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693A" w:rsidRDefault="00691BD0" w:rsidP="00B5325D">
      <w:pPr>
        <w:spacing w:line="276" w:lineRule="auto"/>
      </w:pPr>
      <w:r>
        <w:rPr>
          <w:noProof/>
          <w:lang w:eastAsia="zh-TW"/>
        </w:rPr>
        <w:pict>
          <v:shapetype id="_x0000_t202" coordsize="21600,21600" o:spt="202" path="m,l,21600r21600,l21600,xe">
            <v:stroke joinstyle="miter"/>
            <v:path gradientshapeok="t" o:connecttype="rect"/>
          </v:shapetype>
          <v:shape id="_x0000_s1068" type="#_x0000_t202" style="position:absolute;margin-left:56.35pt;margin-top:-14.5pt;width:352.2pt;height:138.25pt;z-index:251735040;mso-width-relative:margin;mso-height-relative:margin" filled="f" stroked="f">
            <v:textbox style="mso-next-textbox:#_x0000_s1068">
              <w:txbxContent>
                <w:p w:rsidR="00963B0A" w:rsidRPr="0064222E" w:rsidRDefault="00963B0A" w:rsidP="002523BA">
                  <w:pPr>
                    <w:jc w:val="center"/>
                    <w:rPr>
                      <w:rFonts w:ascii="Arial" w:hAnsi="Arial" w:cs="Arial"/>
                      <w:b/>
                      <w:shadow/>
                      <w:sz w:val="44"/>
                      <w:szCs w:val="44"/>
                    </w:rPr>
                  </w:pPr>
                  <w:r w:rsidRPr="0064222E">
                    <w:rPr>
                      <w:rFonts w:ascii="Arial" w:hAnsi="Arial" w:cs="Arial"/>
                      <w:b/>
                      <w:shadow/>
                      <w:sz w:val="44"/>
                      <w:szCs w:val="44"/>
                    </w:rPr>
                    <w:t>SANTA LUCIA PRESERVE VEGETATION MAPPING PROJECT</w:t>
                  </w:r>
                </w:p>
                <w:p w:rsidR="00963B0A" w:rsidRPr="0064222E" w:rsidRDefault="00963B0A" w:rsidP="002523BA">
                  <w:pPr>
                    <w:jc w:val="center"/>
                    <w:rPr>
                      <w:rFonts w:ascii="Arial" w:hAnsi="Arial" w:cs="Arial"/>
                      <w:shadow/>
                      <w:sz w:val="44"/>
                      <w:szCs w:val="44"/>
                    </w:rPr>
                  </w:pPr>
                </w:p>
                <w:p w:rsidR="00963B0A" w:rsidRPr="0064222E" w:rsidRDefault="00963B0A" w:rsidP="002523BA">
                  <w:pPr>
                    <w:jc w:val="right"/>
                    <w:rPr>
                      <w:rFonts w:ascii="Arial" w:hAnsi="Arial" w:cs="Arial"/>
                      <w:b/>
                      <w:shadow/>
                      <w:sz w:val="28"/>
                      <w:szCs w:val="28"/>
                    </w:rPr>
                  </w:pPr>
                  <w:r w:rsidRPr="0064222E">
                    <w:rPr>
                      <w:rFonts w:ascii="Arial" w:hAnsi="Arial" w:cs="Arial"/>
                      <w:b/>
                      <w:shadow/>
                      <w:sz w:val="28"/>
                      <w:szCs w:val="28"/>
                    </w:rPr>
                    <w:t>FINAL REPORT</w:t>
                  </w:r>
                </w:p>
                <w:p w:rsidR="00963B0A" w:rsidRPr="0064222E" w:rsidRDefault="00963B0A" w:rsidP="002523BA">
                  <w:pPr>
                    <w:jc w:val="center"/>
                    <w:rPr>
                      <w:rFonts w:ascii="Arial" w:hAnsi="Arial" w:cs="Arial"/>
                      <w:sz w:val="44"/>
                      <w:szCs w:val="44"/>
                    </w:rPr>
                  </w:pPr>
                </w:p>
              </w:txbxContent>
            </v:textbox>
          </v:shape>
        </w:pict>
      </w:r>
      <w:r w:rsidR="00C1693A">
        <w:rPr>
          <w:noProof/>
        </w:rPr>
        <w:drawing>
          <wp:anchor distT="0" distB="0" distL="114300" distR="114300" simplePos="0" relativeHeight="251732992" behindDoc="1" locked="0" layoutInCell="1" allowOverlap="1">
            <wp:simplePos x="0" y="0"/>
            <wp:positionH relativeFrom="column">
              <wp:posOffset>-914400</wp:posOffset>
            </wp:positionH>
            <wp:positionV relativeFrom="paragraph">
              <wp:posOffset>-742950</wp:posOffset>
            </wp:positionV>
            <wp:extent cx="7772400" cy="10058400"/>
            <wp:effectExtent l="19050" t="0" r="0" b="0"/>
            <wp:wrapNone/>
            <wp:docPr id="7" name="Picture 1" descr="SLC_Recon1_119_SE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119_SE_AH.JPG"/>
                    <pic:cNvPicPr preferRelativeResize="0"/>
                  </pic:nvPicPr>
                  <pic:blipFill>
                    <a:blip r:embed="rId8" cstate="screen">
                      <a:lum contrast="10000"/>
                    </a:blip>
                    <a:srcRect/>
                    <a:stretch>
                      <a:fillRect/>
                    </a:stretch>
                  </pic:blipFill>
                  <pic:spPr>
                    <a:xfrm>
                      <a:off x="0" y="0"/>
                      <a:ext cx="7772400" cy="10058400"/>
                    </a:xfrm>
                    <a:prstGeom prst="rect">
                      <a:avLst/>
                    </a:prstGeom>
                  </pic:spPr>
                </pic:pic>
              </a:graphicData>
            </a:graphic>
          </wp:anchor>
        </w:drawing>
      </w:r>
    </w:p>
    <w:p w:rsidR="00C1693A" w:rsidRDefault="00691BD0">
      <w:pPr>
        <w:spacing w:after="200" w:line="276" w:lineRule="auto"/>
      </w:pPr>
      <w:r>
        <w:rPr>
          <w:noProof/>
          <w:lang w:eastAsia="zh-TW"/>
        </w:rPr>
        <w:pict>
          <v:shape id="_x0000_s1069" type="#_x0000_t202" style="position:absolute;margin-left:-53.6pt;margin-top:521.15pt;width:332.95pt;height:108.4pt;z-index:251737088;mso-height-percent:200;mso-height-percent:200;mso-width-relative:margin;mso-height-relative:margin" filled="f" stroked="f">
            <v:textbox style="mso-fit-shape-to-text:t">
              <w:txbxContent>
                <w:p w:rsidR="00963B0A" w:rsidRPr="0064222E" w:rsidRDefault="00963B0A">
                  <w:pPr>
                    <w:rPr>
                      <w:rFonts w:ascii="Arial" w:hAnsi="Arial" w:cs="Arial"/>
                      <w:b/>
                      <w:imprint/>
                      <w:color w:val="EAF1DD" w:themeColor="accent3" w:themeTint="33"/>
                      <w:sz w:val="28"/>
                      <w:szCs w:val="28"/>
                    </w:rPr>
                  </w:pPr>
                  <w:r w:rsidRPr="0064222E">
                    <w:rPr>
                      <w:rFonts w:ascii="Arial" w:hAnsi="Arial" w:cs="Arial"/>
                      <w:b/>
                      <w:imprint/>
                      <w:color w:val="EAF1DD" w:themeColor="accent3" w:themeTint="33"/>
                      <w:sz w:val="28"/>
                      <w:szCs w:val="28"/>
                    </w:rPr>
                    <w:t>AERIAL INFORMATION SYSTEMS, INC</w:t>
                  </w:r>
                </w:p>
                <w:p w:rsidR="00963B0A" w:rsidRPr="0064222E" w:rsidRDefault="00963B0A">
                  <w:pPr>
                    <w:rPr>
                      <w:rFonts w:ascii="Arial" w:hAnsi="Arial" w:cs="Arial"/>
                      <w:b/>
                      <w:imprint/>
                      <w:color w:val="EAF1DD" w:themeColor="accent3" w:themeTint="33"/>
                    </w:rPr>
                  </w:pPr>
                </w:p>
                <w:p w:rsidR="00963B0A" w:rsidRPr="0064222E" w:rsidRDefault="00963B0A">
                  <w:pPr>
                    <w:rPr>
                      <w:rFonts w:ascii="Arial" w:hAnsi="Arial" w:cs="Arial"/>
                      <w:imprint/>
                      <w:color w:val="EAF1DD" w:themeColor="accent3" w:themeTint="33"/>
                    </w:rPr>
                  </w:pPr>
                  <w:r w:rsidRPr="0064222E">
                    <w:rPr>
                      <w:rFonts w:ascii="Arial" w:hAnsi="Arial" w:cs="Arial"/>
                      <w:imprint/>
                      <w:color w:val="EAF1DD" w:themeColor="accent3" w:themeTint="33"/>
                    </w:rPr>
                    <w:t>Anne Hepburn</w:t>
                  </w:r>
                </w:p>
                <w:p w:rsidR="00963B0A" w:rsidRPr="0064222E" w:rsidRDefault="00963B0A">
                  <w:pPr>
                    <w:rPr>
                      <w:rFonts w:ascii="Arial" w:hAnsi="Arial" w:cs="Arial"/>
                      <w:imprint/>
                      <w:color w:val="EAF1DD" w:themeColor="accent3" w:themeTint="33"/>
                    </w:rPr>
                  </w:pPr>
                  <w:r w:rsidRPr="0064222E">
                    <w:rPr>
                      <w:rFonts w:ascii="Arial" w:hAnsi="Arial" w:cs="Arial"/>
                      <w:imprint/>
                      <w:color w:val="EAF1DD" w:themeColor="accent3" w:themeTint="33"/>
                    </w:rPr>
                    <w:t>Debbie Johnson</w:t>
                  </w:r>
                </w:p>
                <w:p w:rsidR="00963B0A" w:rsidRPr="0064222E" w:rsidRDefault="00963B0A">
                  <w:pPr>
                    <w:rPr>
                      <w:rFonts w:ascii="Arial" w:hAnsi="Arial" w:cs="Arial"/>
                      <w:imprint/>
                      <w:color w:val="EAF1DD" w:themeColor="accent3" w:themeTint="33"/>
                    </w:rPr>
                  </w:pPr>
                  <w:r w:rsidRPr="0064222E">
                    <w:rPr>
                      <w:rFonts w:ascii="Arial" w:hAnsi="Arial" w:cs="Arial"/>
                      <w:imprint/>
                      <w:color w:val="EAF1DD" w:themeColor="accent3" w:themeTint="33"/>
                    </w:rPr>
                    <w:t>John Menke</w:t>
                  </w:r>
                </w:p>
                <w:p w:rsidR="00963B0A" w:rsidRPr="0064222E" w:rsidRDefault="00963B0A">
                  <w:pPr>
                    <w:rPr>
                      <w:rFonts w:ascii="Arial" w:hAnsi="Arial" w:cs="Arial"/>
                      <w:imprint/>
                    </w:rPr>
                  </w:pPr>
                </w:p>
              </w:txbxContent>
            </v:textbox>
          </v:shape>
        </w:pict>
      </w:r>
      <w:r w:rsidR="00C1693A">
        <w:br w:type="page"/>
      </w:r>
    </w:p>
    <w:p w:rsidR="005307D7" w:rsidRDefault="005307D7">
      <w:pPr>
        <w:spacing w:after="200" w:line="276" w:lineRule="auto"/>
        <w:rPr>
          <w:rFonts w:ascii="Arial" w:hAnsi="Arial" w:cs="Arial"/>
          <w:b/>
          <w:bCs/>
          <w:sz w:val="22"/>
          <w:szCs w:val="22"/>
        </w:rPr>
      </w:pPr>
    </w:p>
    <w:p w:rsidR="008D19C3" w:rsidRPr="004A1B60" w:rsidRDefault="00691BD0" w:rsidP="008D19C3">
      <w:pPr>
        <w:spacing w:after="200" w:line="276" w:lineRule="auto"/>
        <w:jc w:val="both"/>
        <w:rPr>
          <w:rFonts w:ascii="Arial" w:hAnsi="Arial" w:cs="Arial"/>
          <w:bCs/>
          <w:sz w:val="22"/>
          <w:szCs w:val="22"/>
        </w:rPr>
      </w:pPr>
      <w:r>
        <w:rPr>
          <w:rFonts w:ascii="Arial" w:hAnsi="Arial" w:cs="Arial"/>
          <w:bCs/>
          <w:noProof/>
          <w:sz w:val="22"/>
          <w:szCs w:val="22"/>
          <w:lang w:eastAsia="zh-TW"/>
        </w:rPr>
        <w:pict>
          <v:shape id="_x0000_s1070" type="#_x0000_t202" style="position:absolute;left:0;text-align:left;margin-left:-3.95pt;margin-top:-48pt;width:474.2pt;height:226.8pt;z-index:251742208;mso-width-relative:margin;mso-height-relative:margin" filled="f" stroked="f" strokecolor="black [3213]">
            <v:textbox style="mso-next-textbox:#_x0000_s1070">
              <w:txbxContent>
                <w:p w:rsidR="00963B0A" w:rsidRDefault="00963B0A" w:rsidP="005E42E5">
                  <w:pPr>
                    <w:jc w:val="center"/>
                    <w:rPr>
                      <w:sz w:val="32"/>
                      <w:szCs w:val="32"/>
                    </w:rPr>
                  </w:pPr>
                </w:p>
                <w:p w:rsidR="00963B0A" w:rsidRPr="005E42E5" w:rsidRDefault="00963B0A" w:rsidP="005E42E5">
                  <w:pPr>
                    <w:jc w:val="center"/>
                    <w:rPr>
                      <w:rFonts w:ascii="Arial" w:hAnsi="Arial" w:cs="Arial"/>
                      <w:b/>
                      <w:imprint/>
                      <w:color w:val="FFFFFF" w:themeColor="background1"/>
                      <w:sz w:val="32"/>
                      <w:szCs w:val="32"/>
                    </w:rPr>
                  </w:pPr>
                  <w:r w:rsidRPr="005E42E5">
                    <w:rPr>
                      <w:rFonts w:ascii="Arial" w:hAnsi="Arial" w:cs="Arial"/>
                      <w:b/>
                      <w:imprint/>
                      <w:color w:val="FFFFFF" w:themeColor="background1"/>
                      <w:sz w:val="32"/>
                      <w:szCs w:val="32"/>
                    </w:rPr>
                    <w:t>ACKNOWLEDGEMENTS</w:t>
                  </w:r>
                </w:p>
                <w:p w:rsidR="00963B0A" w:rsidRPr="005E42E5" w:rsidRDefault="00963B0A" w:rsidP="0003641A">
                  <w:pPr>
                    <w:rPr>
                      <w:imprint/>
                      <w:color w:val="FFFFFF" w:themeColor="background1"/>
                    </w:rPr>
                  </w:pPr>
                </w:p>
                <w:p w:rsidR="00963B0A" w:rsidRPr="005E42E5" w:rsidRDefault="00963B0A" w:rsidP="002658D6">
                  <w:pPr>
                    <w:spacing w:after="200" w:line="276" w:lineRule="auto"/>
                    <w:jc w:val="both"/>
                    <w:rPr>
                      <w:rFonts w:ascii="Book Antiqua" w:hAnsi="Book Antiqua" w:cs="Arial"/>
                      <w:b/>
                      <w:bCs/>
                      <w:outline/>
                      <w:imprint/>
                      <w:color w:val="FFFFFF" w:themeColor="background1"/>
                      <w:sz w:val="22"/>
                      <w:szCs w:val="22"/>
                    </w:rPr>
                  </w:pPr>
                </w:p>
                <w:p w:rsidR="00963B0A" w:rsidRPr="005E42E5" w:rsidRDefault="00963B0A" w:rsidP="002658D6">
                  <w:pPr>
                    <w:spacing w:after="200" w:line="276" w:lineRule="auto"/>
                    <w:jc w:val="both"/>
                    <w:rPr>
                      <w:rFonts w:ascii="Arial" w:hAnsi="Arial" w:cs="Arial"/>
                      <w:bCs/>
                      <w:imprint/>
                      <w:color w:val="FFFFFF" w:themeColor="background1"/>
                    </w:rPr>
                  </w:pPr>
                  <w:r w:rsidRPr="005E42E5">
                    <w:rPr>
                      <w:rFonts w:ascii="Arial" w:hAnsi="Arial" w:cs="Arial"/>
                      <w:b/>
                      <w:bCs/>
                      <w:imprint/>
                      <w:color w:val="FFFFFF" w:themeColor="background1"/>
                    </w:rPr>
                    <w:t>Aerial Information Systems:</w:t>
                  </w:r>
                  <w:r w:rsidRPr="005E42E5">
                    <w:rPr>
                      <w:rFonts w:ascii="Arial" w:hAnsi="Arial" w:cs="Arial"/>
                      <w:bCs/>
                      <w:imprint/>
                      <w:color w:val="FFFFFF" w:themeColor="background1"/>
                    </w:rPr>
                    <w:t xml:space="preserve"> Anne Hepburn, Debbie Johnson, John Menke, Michael Nelson</w:t>
                  </w:r>
                </w:p>
                <w:p w:rsidR="00963B0A" w:rsidRPr="005E42E5" w:rsidRDefault="00963B0A" w:rsidP="002658D6">
                  <w:pPr>
                    <w:spacing w:after="200" w:line="276" w:lineRule="auto"/>
                    <w:jc w:val="both"/>
                    <w:rPr>
                      <w:rFonts w:ascii="Arial" w:hAnsi="Arial" w:cs="Arial"/>
                      <w:bCs/>
                      <w:imprint/>
                      <w:color w:val="FFFFFF" w:themeColor="background1"/>
                    </w:rPr>
                  </w:pPr>
                </w:p>
                <w:p w:rsidR="00963B0A" w:rsidRPr="005E42E5" w:rsidRDefault="00963B0A" w:rsidP="002658D6">
                  <w:pPr>
                    <w:spacing w:after="200" w:line="276" w:lineRule="auto"/>
                    <w:jc w:val="both"/>
                    <w:rPr>
                      <w:rFonts w:ascii="Arial" w:hAnsi="Arial" w:cs="Arial"/>
                      <w:bCs/>
                      <w:imprint/>
                      <w:color w:val="FFFFFF" w:themeColor="background1"/>
                    </w:rPr>
                  </w:pPr>
                  <w:r w:rsidRPr="005E42E5">
                    <w:rPr>
                      <w:rFonts w:ascii="Arial" w:hAnsi="Arial" w:cs="Arial"/>
                      <w:b/>
                      <w:bCs/>
                      <w:imprint/>
                      <w:color w:val="FFFFFF" w:themeColor="background1"/>
                    </w:rPr>
                    <w:t>California Department of Fish and Wildlife:</w:t>
                  </w:r>
                  <w:r w:rsidRPr="005E42E5">
                    <w:rPr>
                      <w:rFonts w:ascii="Arial" w:hAnsi="Arial" w:cs="Arial"/>
                      <w:bCs/>
                      <w:imprint/>
                      <w:color w:val="FFFFFF" w:themeColor="background1"/>
                    </w:rPr>
                    <w:t xml:space="preserve"> Todd Keeler-Wolf</w:t>
                  </w:r>
                </w:p>
                <w:p w:rsidR="00963B0A" w:rsidRPr="005E42E5" w:rsidRDefault="00963B0A" w:rsidP="002658D6">
                  <w:pPr>
                    <w:spacing w:after="200" w:line="276" w:lineRule="auto"/>
                    <w:jc w:val="both"/>
                    <w:rPr>
                      <w:rFonts w:ascii="Arial" w:hAnsi="Arial" w:cs="Arial"/>
                      <w:bCs/>
                      <w:imprint/>
                      <w:color w:val="FFFFFF" w:themeColor="background1"/>
                    </w:rPr>
                  </w:pPr>
                </w:p>
                <w:p w:rsidR="00963B0A" w:rsidRPr="005E42E5" w:rsidRDefault="00963B0A" w:rsidP="002658D6">
                  <w:pPr>
                    <w:rPr>
                      <w:rFonts w:ascii="Arial" w:hAnsi="Arial" w:cs="Arial"/>
                      <w:imprint/>
                      <w:color w:val="FFFFFF" w:themeColor="background1"/>
                    </w:rPr>
                  </w:pPr>
                  <w:r w:rsidRPr="005E42E5">
                    <w:rPr>
                      <w:rFonts w:ascii="Arial" w:hAnsi="Arial" w:cs="Arial"/>
                      <w:b/>
                      <w:bCs/>
                      <w:imprint/>
                      <w:color w:val="FFFFFF" w:themeColor="background1"/>
                    </w:rPr>
                    <w:t xml:space="preserve">Santa Lucia Conservancy: </w:t>
                  </w:r>
                  <w:r w:rsidRPr="005E42E5">
                    <w:rPr>
                      <w:rFonts w:ascii="Arial" w:hAnsi="Arial" w:cs="Arial"/>
                      <w:bCs/>
                      <w:imprint/>
                      <w:color w:val="FFFFFF" w:themeColor="background1"/>
                    </w:rPr>
                    <w:t>Christy Fischer, Christopher Hauser, Christopher Wilson</w:t>
                  </w:r>
                </w:p>
              </w:txbxContent>
            </v:textbox>
          </v:shape>
        </w:pict>
      </w:r>
      <w:r w:rsidR="0003641A">
        <w:rPr>
          <w:rFonts w:ascii="Arial" w:hAnsi="Arial" w:cs="Arial"/>
          <w:bCs/>
          <w:noProof/>
          <w:sz w:val="22"/>
          <w:szCs w:val="22"/>
        </w:rPr>
        <w:drawing>
          <wp:anchor distT="0" distB="0" distL="114300" distR="114300" simplePos="0" relativeHeight="251743232" behindDoc="1" locked="0" layoutInCell="1" allowOverlap="1">
            <wp:simplePos x="0" y="0"/>
            <wp:positionH relativeFrom="column">
              <wp:posOffset>0</wp:posOffset>
            </wp:positionH>
            <wp:positionV relativeFrom="paragraph">
              <wp:posOffset>-457200</wp:posOffset>
            </wp:positionV>
            <wp:extent cx="5939790" cy="3383280"/>
            <wp:effectExtent l="95250" t="95250" r="118110" b="83820"/>
            <wp:wrapNone/>
            <wp:docPr id="9" name="Picture 8" descr="SLC_Recon1_204_S3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204_S3_AH.JPG"/>
                    <pic:cNvPicPr/>
                  </pic:nvPicPr>
                  <pic:blipFill>
                    <a:blip r:embed="rId9" cstate="print">
                      <a:lum bright="-10000" contrast="-10000"/>
                    </a:blip>
                    <a:srcRect b="5691"/>
                    <a:stretch>
                      <a:fillRect/>
                    </a:stretch>
                  </pic:blipFill>
                  <pic:spPr>
                    <a:xfrm>
                      <a:off x="0" y="0"/>
                      <a:ext cx="5939790" cy="3383280"/>
                    </a:xfrm>
                    <a:prstGeom prst="rect">
                      <a:avLst/>
                    </a:prstGeom>
                    <a:ln w="3175">
                      <a:solidFill>
                        <a:schemeClr val="tx1"/>
                      </a:solidFill>
                    </a:ln>
                    <a:effectLst>
                      <a:glow rad="101600">
                        <a:schemeClr val="accent1">
                          <a:satMod val="175000"/>
                          <a:alpha val="40000"/>
                        </a:schemeClr>
                      </a:glow>
                    </a:effectLst>
                  </pic:spPr>
                </pic:pic>
              </a:graphicData>
            </a:graphic>
          </wp:anchor>
        </w:drawing>
      </w:r>
    </w:p>
    <w:p w:rsidR="008D19C3" w:rsidRPr="004A1B60" w:rsidRDefault="008D19C3" w:rsidP="008D19C3">
      <w:pPr>
        <w:spacing w:after="200" w:line="276" w:lineRule="auto"/>
        <w:jc w:val="both"/>
        <w:rPr>
          <w:rFonts w:ascii="Arial" w:hAnsi="Arial" w:cs="Arial"/>
          <w:bCs/>
          <w:sz w:val="22"/>
          <w:szCs w:val="22"/>
        </w:rPr>
      </w:pPr>
    </w:p>
    <w:p w:rsidR="008D19C3" w:rsidRDefault="0064222E" w:rsidP="008D19C3">
      <w:pPr>
        <w:spacing w:after="200" w:line="276" w:lineRule="auto"/>
        <w:rPr>
          <w:rFonts w:ascii="Arial" w:hAnsi="Arial" w:cs="Arial"/>
          <w:b/>
          <w:bCs/>
          <w:sz w:val="22"/>
          <w:szCs w:val="22"/>
        </w:rPr>
      </w:pPr>
      <w:r>
        <w:rPr>
          <w:rFonts w:ascii="Arial" w:hAnsi="Arial" w:cs="Arial"/>
          <w:b/>
          <w:bCs/>
          <w:noProof/>
          <w:sz w:val="22"/>
          <w:szCs w:val="22"/>
        </w:rPr>
        <w:drawing>
          <wp:anchor distT="0" distB="0" distL="114300" distR="114300" simplePos="0" relativeHeight="251668479" behindDoc="0" locked="0" layoutInCell="1" allowOverlap="1">
            <wp:simplePos x="0" y="0"/>
            <wp:positionH relativeFrom="column">
              <wp:posOffset>-533400</wp:posOffset>
            </wp:positionH>
            <wp:positionV relativeFrom="paragraph">
              <wp:posOffset>2379345</wp:posOffset>
            </wp:positionV>
            <wp:extent cx="3294380" cy="5848350"/>
            <wp:effectExtent l="19050" t="0" r="1270" b="0"/>
            <wp:wrapSquare wrapText="bothSides"/>
            <wp:docPr id="16" name="Picture 15" descr="SLC_Recon1_164_1_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C_Recon1_164_1_AH.JPG"/>
                    <pic:cNvPicPr/>
                  </pic:nvPicPr>
                  <pic:blipFill>
                    <a:blip r:embed="rId10" cstate="screen"/>
                    <a:stretch>
                      <a:fillRect/>
                    </a:stretch>
                  </pic:blipFill>
                  <pic:spPr>
                    <a:xfrm>
                      <a:off x="0" y="0"/>
                      <a:ext cx="3294380" cy="5848350"/>
                    </a:xfrm>
                    <a:prstGeom prst="rect">
                      <a:avLst/>
                    </a:prstGeom>
                    <a:effectLst>
                      <a:softEdge rad="31750"/>
                    </a:effectLst>
                  </pic:spPr>
                </pic:pic>
              </a:graphicData>
            </a:graphic>
          </wp:anchor>
        </w:drawing>
      </w:r>
      <w:r w:rsidR="006A1ABA">
        <w:rPr>
          <w:rFonts w:ascii="Arial" w:hAnsi="Arial" w:cs="Arial"/>
          <w:b/>
          <w:bCs/>
          <w:noProof/>
          <w:sz w:val="22"/>
          <w:szCs w:val="22"/>
        </w:rPr>
        <w:drawing>
          <wp:anchor distT="0" distB="0" distL="114300" distR="114300" simplePos="0" relativeHeight="251741184" behindDoc="0" locked="0" layoutInCell="1" allowOverlap="1">
            <wp:simplePos x="0" y="0"/>
            <wp:positionH relativeFrom="column">
              <wp:posOffset>1733550</wp:posOffset>
            </wp:positionH>
            <wp:positionV relativeFrom="paragraph">
              <wp:posOffset>5205730</wp:posOffset>
            </wp:positionV>
            <wp:extent cx="4752975" cy="2924175"/>
            <wp:effectExtent l="19050" t="0" r="9525" b="0"/>
            <wp:wrapTopAndBottom/>
            <wp:docPr id="10" name="Picture 9" descr="SLC_Recon1_120_N_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C_Recon1_120_N_AH.JPG"/>
                    <pic:cNvPicPr/>
                  </pic:nvPicPr>
                  <pic:blipFill>
                    <a:blip r:embed="rId11" cstate="screen"/>
                    <a:srcRect/>
                    <a:stretch>
                      <a:fillRect/>
                    </a:stretch>
                  </pic:blipFill>
                  <pic:spPr>
                    <a:xfrm>
                      <a:off x="0" y="0"/>
                      <a:ext cx="4752975" cy="2924175"/>
                    </a:xfrm>
                    <a:prstGeom prst="rect">
                      <a:avLst/>
                    </a:prstGeom>
                    <a:ln>
                      <a:noFill/>
                    </a:ln>
                    <a:effectLst>
                      <a:softEdge rad="31750"/>
                    </a:effectLst>
                  </pic:spPr>
                </pic:pic>
              </a:graphicData>
            </a:graphic>
          </wp:anchor>
        </w:drawing>
      </w:r>
      <w:r w:rsidR="006A1ABA">
        <w:rPr>
          <w:rFonts w:ascii="Arial" w:hAnsi="Arial" w:cs="Arial"/>
          <w:b/>
          <w:bCs/>
          <w:noProof/>
          <w:sz w:val="22"/>
          <w:szCs w:val="22"/>
        </w:rPr>
        <w:drawing>
          <wp:anchor distT="0" distB="0" distL="114300" distR="114300" simplePos="0" relativeHeight="251744256" behindDoc="0" locked="0" layoutInCell="1" allowOverlap="1">
            <wp:simplePos x="0" y="0"/>
            <wp:positionH relativeFrom="column">
              <wp:posOffset>2847975</wp:posOffset>
            </wp:positionH>
            <wp:positionV relativeFrom="paragraph">
              <wp:posOffset>2586355</wp:posOffset>
            </wp:positionV>
            <wp:extent cx="3514725" cy="2066925"/>
            <wp:effectExtent l="19050" t="0" r="9525" b="0"/>
            <wp:wrapSquare wrapText="bothSides"/>
            <wp:docPr id="17" name="Picture 16" descr="SLC_Recon1_204_ArTo_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C_Recon1_204_ArTo_AH.JPG"/>
                    <pic:cNvPicPr/>
                  </pic:nvPicPr>
                  <pic:blipFill>
                    <a:blip r:embed="rId12" cstate="screen"/>
                    <a:srcRect/>
                    <a:stretch>
                      <a:fillRect/>
                    </a:stretch>
                  </pic:blipFill>
                  <pic:spPr>
                    <a:xfrm>
                      <a:off x="0" y="0"/>
                      <a:ext cx="3514725" cy="2066925"/>
                    </a:xfrm>
                    <a:prstGeom prst="rect">
                      <a:avLst/>
                    </a:prstGeom>
                    <a:effectLst>
                      <a:softEdge rad="31750"/>
                    </a:effectLst>
                  </pic:spPr>
                </pic:pic>
              </a:graphicData>
            </a:graphic>
          </wp:anchor>
        </w:drawing>
      </w:r>
      <w:r w:rsidR="008D19C3">
        <w:rPr>
          <w:rFonts w:ascii="Arial" w:hAnsi="Arial" w:cs="Arial"/>
          <w:b/>
          <w:bCs/>
          <w:sz w:val="22"/>
          <w:szCs w:val="22"/>
        </w:rPr>
        <w:br w:type="page"/>
      </w:r>
    </w:p>
    <w:sdt>
      <w:sdtPr>
        <w:rPr>
          <w:rFonts w:ascii="Times New Roman" w:eastAsia="Times New Roman" w:hAnsi="Times New Roman" w:cs="Times New Roman"/>
          <w:b w:val="0"/>
          <w:bCs w:val="0"/>
          <w:sz w:val="24"/>
          <w:szCs w:val="24"/>
        </w:rPr>
        <w:id w:val="85271830"/>
        <w:docPartObj>
          <w:docPartGallery w:val="Table of Contents"/>
          <w:docPartUnique/>
        </w:docPartObj>
      </w:sdtPr>
      <w:sdtContent>
        <w:p w:rsidR="0064222E" w:rsidRPr="00C80E96" w:rsidRDefault="0064222E" w:rsidP="005E42E5">
          <w:pPr>
            <w:pStyle w:val="TOCHeading"/>
            <w:spacing w:line="360" w:lineRule="auto"/>
            <w:jc w:val="center"/>
            <w:rPr>
              <w:rFonts w:cs="Arial"/>
            </w:rPr>
          </w:pPr>
          <w:r w:rsidRPr="00C80E96">
            <w:rPr>
              <w:rFonts w:cs="Arial"/>
            </w:rPr>
            <w:t>Table of Contents</w:t>
          </w:r>
        </w:p>
        <w:p w:rsidR="00C80E96" w:rsidRPr="00C80E96" w:rsidRDefault="00691BD0" w:rsidP="00C80E96">
          <w:pPr>
            <w:pStyle w:val="TOC1"/>
            <w:spacing w:line="360" w:lineRule="auto"/>
            <w:rPr>
              <w:rFonts w:ascii="Arial" w:eastAsiaTheme="minorEastAsia" w:hAnsi="Arial" w:cs="Arial"/>
              <w:noProof/>
              <w:sz w:val="22"/>
              <w:szCs w:val="22"/>
            </w:rPr>
          </w:pPr>
          <w:r w:rsidRPr="00C80E96">
            <w:rPr>
              <w:rFonts w:ascii="Arial" w:hAnsi="Arial" w:cs="Arial"/>
            </w:rPr>
            <w:fldChar w:fldCharType="begin"/>
          </w:r>
          <w:r w:rsidR="0064222E" w:rsidRPr="00C80E96">
            <w:rPr>
              <w:rFonts w:ascii="Arial" w:hAnsi="Arial" w:cs="Arial"/>
            </w:rPr>
            <w:instrText xml:space="preserve"> TOC \o "1-3" \h \z \u </w:instrText>
          </w:r>
          <w:r w:rsidRPr="00C80E96">
            <w:rPr>
              <w:rFonts w:ascii="Arial" w:hAnsi="Arial" w:cs="Arial"/>
            </w:rPr>
            <w:fldChar w:fldCharType="separate"/>
          </w:r>
          <w:hyperlink w:anchor="_Toc352840297" w:history="1">
            <w:r w:rsidR="00C80E96" w:rsidRPr="00C80E96">
              <w:rPr>
                <w:rStyle w:val="Hyperlink"/>
                <w:rFonts w:ascii="Arial" w:hAnsi="Arial" w:cs="Arial"/>
                <w:noProof/>
              </w:rPr>
              <w:t>I. Introduction</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_Toc352840297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4</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298" w:history="1">
            <w:r w:rsidR="00C80E96" w:rsidRPr="00C80E96">
              <w:rPr>
                <w:rStyle w:val="Hyperlink"/>
                <w:rFonts w:ascii="Arial" w:hAnsi="Arial" w:cs="Arial"/>
                <w:noProof/>
              </w:rPr>
              <w:t>A. Study Area</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_Toc352840298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4</w:t>
            </w:r>
            <w:r w:rsidRPr="00C80E96">
              <w:rPr>
                <w:rFonts w:ascii="Arial" w:hAnsi="Arial" w:cs="Arial"/>
                <w:noProof/>
                <w:webHidden/>
              </w:rPr>
              <w:fldChar w:fldCharType="end"/>
            </w:r>
          </w:hyperlink>
        </w:p>
        <w:p w:rsidR="00C80E96" w:rsidRPr="00C80E96" w:rsidRDefault="00691BD0" w:rsidP="00C80E96">
          <w:pPr>
            <w:pStyle w:val="TOC1"/>
            <w:spacing w:line="360" w:lineRule="auto"/>
            <w:rPr>
              <w:rFonts w:ascii="Arial" w:eastAsiaTheme="minorEastAsia" w:hAnsi="Arial" w:cs="Arial"/>
              <w:noProof/>
              <w:sz w:val="22"/>
              <w:szCs w:val="22"/>
            </w:rPr>
          </w:pPr>
          <w:hyperlink w:anchor="_Toc352840299" w:history="1">
            <w:r w:rsidR="00C80E96" w:rsidRPr="00C80E96">
              <w:rPr>
                <w:rStyle w:val="Hyperlink"/>
                <w:rFonts w:ascii="Arial" w:hAnsi="Arial" w:cs="Arial"/>
                <w:noProof/>
              </w:rPr>
              <w:t>II. Santa Lucia Preserve Vegetation Mapping Methodology</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_Toc352840299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7</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00" w:history="1">
            <w:r w:rsidR="00C80E96" w:rsidRPr="00C80E96">
              <w:rPr>
                <w:rStyle w:val="Hyperlink"/>
                <w:rFonts w:ascii="Arial" w:hAnsi="Arial" w:cs="Arial"/>
                <w:noProof/>
              </w:rPr>
              <w:t>A. Overview</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_Toc352840300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7</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01" w:history="1">
            <w:r w:rsidR="00C80E96" w:rsidRPr="00C80E96">
              <w:rPr>
                <w:rStyle w:val="Hyperlink"/>
                <w:rFonts w:ascii="Arial" w:hAnsi="Arial" w:cs="Arial"/>
                <w:noProof/>
              </w:rPr>
              <w:t>B. Project Materials</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_Toc352840301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7</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02" w:history="1">
            <w:r w:rsidR="00C80E96" w:rsidRPr="00C80E96">
              <w:rPr>
                <w:rStyle w:val="Hyperlink"/>
                <w:rFonts w:ascii="Arial" w:hAnsi="Arial" w:cs="Arial"/>
                <w:noProof/>
              </w:rPr>
              <w:t>C. Field Reconnaissance</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_Toc352840302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10</w:t>
            </w:r>
            <w:r w:rsidRPr="00C80E96">
              <w:rPr>
                <w:rFonts w:ascii="Arial" w:hAnsi="Arial" w:cs="Arial"/>
                <w:noProof/>
                <w:webHidden/>
              </w:rPr>
              <w:fldChar w:fldCharType="end"/>
            </w:r>
          </w:hyperlink>
        </w:p>
        <w:p w:rsidR="00C80E96" w:rsidRPr="00C80E96" w:rsidRDefault="00691BD0" w:rsidP="00C80E96">
          <w:pPr>
            <w:pStyle w:val="TOC1"/>
            <w:spacing w:line="360" w:lineRule="auto"/>
            <w:rPr>
              <w:rFonts w:ascii="Arial" w:eastAsiaTheme="minorEastAsia" w:hAnsi="Arial" w:cs="Arial"/>
              <w:noProof/>
              <w:sz w:val="22"/>
              <w:szCs w:val="22"/>
            </w:rPr>
          </w:pPr>
          <w:hyperlink w:anchor="_Toc352840303" w:history="1">
            <w:r w:rsidR="00C80E96" w:rsidRPr="00C80E96">
              <w:rPr>
                <w:rStyle w:val="Hyperlink"/>
                <w:rFonts w:ascii="Arial" w:hAnsi="Arial" w:cs="Arial"/>
                <w:noProof/>
              </w:rPr>
              <w:t>III. Photo Interpretation and Mapping Procedures</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_Toc352840303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11</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04" w:history="1">
            <w:r w:rsidR="00C80E96" w:rsidRPr="00C80E96">
              <w:rPr>
                <w:rStyle w:val="Hyperlink"/>
                <w:rFonts w:ascii="Arial" w:hAnsi="Arial" w:cs="Arial"/>
                <w:noProof/>
              </w:rPr>
              <w:t>A. Photo Interpretation Process</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_Toc352840304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11</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05" w:history="1">
            <w:r w:rsidR="00C80E96" w:rsidRPr="00C80E96">
              <w:rPr>
                <w:rStyle w:val="Hyperlink"/>
                <w:rFonts w:ascii="Arial" w:hAnsi="Arial" w:cs="Arial"/>
                <w:noProof/>
              </w:rPr>
              <w:t>B. Field Questions</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_Toc352840305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12</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06" w:history="1">
            <w:r w:rsidR="00C80E96" w:rsidRPr="00C80E96">
              <w:rPr>
                <w:rStyle w:val="Hyperlink"/>
                <w:rFonts w:ascii="Arial" w:hAnsi="Arial" w:cs="Arial"/>
                <w:noProof/>
              </w:rPr>
              <w:t>C. Mapping Process</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_Toc352840306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13</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07" w:history="1">
            <w:r w:rsidR="00C80E96" w:rsidRPr="00C80E96">
              <w:rPr>
                <w:rStyle w:val="Hyperlink"/>
                <w:rFonts w:ascii="Arial" w:hAnsi="Arial" w:cs="Arial"/>
                <w:noProof/>
              </w:rPr>
              <w:t>D. Mapping Criteria</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_Toc352840307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14</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08" w:history="1">
            <w:r w:rsidR="00C80E96" w:rsidRPr="00C80E96">
              <w:rPr>
                <w:rStyle w:val="Hyperlink"/>
                <w:rFonts w:ascii="Arial" w:hAnsi="Arial" w:cs="Arial"/>
                <w:noProof/>
              </w:rPr>
              <w:t>E. Mapping Attributes</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_Toc352840308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14</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09" w:history="1">
            <w:r w:rsidR="00C80E96" w:rsidRPr="00C80E96">
              <w:rPr>
                <w:rStyle w:val="Hyperlink"/>
                <w:rFonts w:ascii="Arial" w:hAnsi="Arial" w:cs="Arial"/>
                <w:noProof/>
              </w:rPr>
              <w:t>F. Field Checks and Feedback</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_Toc352840309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21</w:t>
            </w:r>
            <w:r w:rsidRPr="00C80E96">
              <w:rPr>
                <w:rFonts w:ascii="Arial" w:hAnsi="Arial" w:cs="Arial"/>
                <w:noProof/>
                <w:webHidden/>
              </w:rPr>
              <w:fldChar w:fldCharType="end"/>
            </w:r>
          </w:hyperlink>
        </w:p>
        <w:p w:rsidR="00C80E96" w:rsidRPr="00C80E96" w:rsidRDefault="00691BD0" w:rsidP="00C80E96">
          <w:pPr>
            <w:pStyle w:val="TOC2"/>
            <w:tabs>
              <w:tab w:val="right" w:leader="dot" w:pos="9350"/>
            </w:tabs>
            <w:spacing w:line="360" w:lineRule="auto"/>
            <w:rPr>
              <w:rFonts w:ascii="Arial" w:eastAsiaTheme="minorEastAsia" w:hAnsi="Arial" w:cs="Arial"/>
              <w:noProof/>
              <w:sz w:val="22"/>
              <w:szCs w:val="22"/>
            </w:rPr>
          </w:pPr>
          <w:hyperlink w:anchor="_Toc352840310" w:history="1">
            <w:r w:rsidR="00C80E96" w:rsidRPr="00C80E96">
              <w:rPr>
                <w:rStyle w:val="Hyperlink"/>
                <w:rFonts w:ascii="Arial" w:hAnsi="Arial" w:cs="Arial"/>
                <w:noProof/>
              </w:rPr>
              <w:t>G. Quality Control and Delivery of the Final Product</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_Toc352840310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22</w:t>
            </w:r>
            <w:r w:rsidRPr="00C80E96">
              <w:rPr>
                <w:rFonts w:ascii="Arial" w:hAnsi="Arial" w:cs="Arial"/>
                <w:noProof/>
                <w:webHidden/>
              </w:rPr>
              <w:fldChar w:fldCharType="end"/>
            </w:r>
          </w:hyperlink>
        </w:p>
        <w:p w:rsidR="00C80E96" w:rsidRPr="00C80E96" w:rsidRDefault="00691BD0" w:rsidP="00C80E96">
          <w:pPr>
            <w:pStyle w:val="TOC1"/>
            <w:spacing w:line="360" w:lineRule="auto"/>
            <w:rPr>
              <w:rFonts w:ascii="Arial" w:eastAsiaTheme="minorEastAsia" w:hAnsi="Arial" w:cs="Arial"/>
              <w:noProof/>
              <w:sz w:val="22"/>
              <w:szCs w:val="22"/>
            </w:rPr>
          </w:pPr>
          <w:hyperlink w:anchor="_Toc352840311" w:history="1">
            <w:r w:rsidR="00C80E96" w:rsidRPr="00C80E96">
              <w:rPr>
                <w:rStyle w:val="Hyperlink"/>
                <w:rFonts w:ascii="Arial" w:hAnsi="Arial" w:cs="Arial"/>
                <w:noProof/>
              </w:rPr>
              <w:t>IV. Change Detection in the Vegetation</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_Toc352840311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22</w:t>
            </w:r>
            <w:r w:rsidRPr="00C80E96">
              <w:rPr>
                <w:rFonts w:ascii="Arial" w:hAnsi="Arial" w:cs="Arial"/>
                <w:noProof/>
                <w:webHidden/>
              </w:rPr>
              <w:fldChar w:fldCharType="end"/>
            </w:r>
          </w:hyperlink>
        </w:p>
        <w:p w:rsidR="00C80E96" w:rsidRPr="00C80E96" w:rsidRDefault="00691BD0" w:rsidP="00C80E96">
          <w:pPr>
            <w:pStyle w:val="TOC1"/>
            <w:spacing w:line="360" w:lineRule="auto"/>
            <w:rPr>
              <w:rFonts w:ascii="Arial" w:eastAsiaTheme="minorEastAsia" w:hAnsi="Arial" w:cs="Arial"/>
              <w:noProof/>
              <w:sz w:val="22"/>
              <w:szCs w:val="22"/>
            </w:rPr>
          </w:pPr>
          <w:hyperlink w:anchor="_Toc352840312" w:history="1">
            <w:r w:rsidR="00C80E96" w:rsidRPr="00C80E96">
              <w:rPr>
                <w:rStyle w:val="Hyperlink"/>
                <w:rFonts w:ascii="Arial" w:hAnsi="Arial" w:cs="Arial"/>
                <w:noProof/>
              </w:rPr>
              <w:t>V. References</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_Toc352840312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24</w:t>
            </w:r>
            <w:r w:rsidRPr="00C80E96">
              <w:rPr>
                <w:rFonts w:ascii="Arial" w:hAnsi="Arial" w:cs="Arial"/>
                <w:noProof/>
                <w:webHidden/>
              </w:rPr>
              <w:fldChar w:fldCharType="end"/>
            </w:r>
          </w:hyperlink>
        </w:p>
        <w:p w:rsidR="00C80E96" w:rsidRPr="00C80E96" w:rsidRDefault="00691BD0" w:rsidP="00C80E96">
          <w:pPr>
            <w:pStyle w:val="TOC1"/>
            <w:spacing w:line="360" w:lineRule="auto"/>
            <w:rPr>
              <w:rFonts w:ascii="Arial" w:eastAsiaTheme="minorEastAsia" w:hAnsi="Arial" w:cs="Arial"/>
              <w:noProof/>
              <w:sz w:val="22"/>
              <w:szCs w:val="22"/>
            </w:rPr>
          </w:pPr>
          <w:hyperlink w:anchor="_Toc352840313" w:history="1">
            <w:r w:rsidR="00C80E96" w:rsidRPr="00C80E96">
              <w:rPr>
                <w:rStyle w:val="Hyperlink"/>
                <w:rFonts w:ascii="Arial" w:hAnsi="Arial" w:cs="Arial"/>
                <w:noProof/>
              </w:rPr>
              <w:t>APPENDIX A: Santa Lucia Preserve Mapping Classification</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_Toc352840313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25</w:t>
            </w:r>
            <w:r w:rsidRPr="00C80E96">
              <w:rPr>
                <w:rFonts w:ascii="Arial" w:hAnsi="Arial" w:cs="Arial"/>
                <w:noProof/>
                <w:webHidden/>
              </w:rPr>
              <w:fldChar w:fldCharType="end"/>
            </w:r>
          </w:hyperlink>
        </w:p>
        <w:p w:rsidR="00C80E96" w:rsidRPr="00C80E96" w:rsidRDefault="00691BD0" w:rsidP="00C80E96">
          <w:pPr>
            <w:pStyle w:val="TOC1"/>
            <w:spacing w:line="360" w:lineRule="auto"/>
            <w:rPr>
              <w:rFonts w:ascii="Arial" w:eastAsiaTheme="minorEastAsia" w:hAnsi="Arial" w:cs="Arial"/>
              <w:noProof/>
              <w:sz w:val="22"/>
              <w:szCs w:val="22"/>
            </w:rPr>
          </w:pPr>
          <w:hyperlink w:anchor="_Toc352840314" w:history="1">
            <w:r w:rsidR="00C80E96" w:rsidRPr="00C80E96">
              <w:rPr>
                <w:rStyle w:val="Hyperlink"/>
                <w:rFonts w:ascii="Arial" w:hAnsi="Arial" w:cs="Arial"/>
                <w:noProof/>
              </w:rPr>
              <w:t>APPENDIX B: Attributes in the Santa Lucia Preserve Vegetation Map</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_Toc352840314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28</w:t>
            </w:r>
            <w:r w:rsidRPr="00C80E96">
              <w:rPr>
                <w:rFonts w:ascii="Arial" w:hAnsi="Arial" w:cs="Arial"/>
                <w:noProof/>
                <w:webHidden/>
              </w:rPr>
              <w:fldChar w:fldCharType="end"/>
            </w:r>
          </w:hyperlink>
        </w:p>
        <w:p w:rsidR="00C80E96" w:rsidRPr="00C80E96" w:rsidRDefault="00691BD0" w:rsidP="00C80E96">
          <w:pPr>
            <w:pStyle w:val="TOC1"/>
            <w:spacing w:line="360" w:lineRule="auto"/>
            <w:rPr>
              <w:rFonts w:ascii="Arial" w:eastAsiaTheme="minorEastAsia" w:hAnsi="Arial" w:cs="Arial"/>
              <w:noProof/>
              <w:sz w:val="22"/>
              <w:szCs w:val="22"/>
            </w:rPr>
          </w:pPr>
          <w:hyperlink w:anchor="_Toc352840315" w:history="1">
            <w:r w:rsidR="00C80E96" w:rsidRPr="00C80E96">
              <w:rPr>
                <w:rStyle w:val="Hyperlink"/>
                <w:rFonts w:ascii="Arial" w:hAnsi="Arial" w:cs="Arial"/>
                <w:noProof/>
              </w:rPr>
              <w:t>APPENDIX C: Area and Change Reports for Santa Lucia Preserve</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_Toc352840315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32</w:t>
            </w:r>
            <w:r w:rsidRPr="00C80E96">
              <w:rPr>
                <w:rFonts w:ascii="Arial" w:hAnsi="Arial" w:cs="Arial"/>
                <w:noProof/>
                <w:webHidden/>
              </w:rPr>
              <w:fldChar w:fldCharType="end"/>
            </w:r>
          </w:hyperlink>
        </w:p>
        <w:p w:rsidR="00C80E96" w:rsidRPr="00C80E96" w:rsidRDefault="00691BD0" w:rsidP="00C80E96">
          <w:pPr>
            <w:pStyle w:val="TOC1"/>
            <w:spacing w:line="360" w:lineRule="auto"/>
            <w:rPr>
              <w:rFonts w:ascii="Arial" w:eastAsiaTheme="minorEastAsia" w:hAnsi="Arial" w:cs="Arial"/>
              <w:noProof/>
              <w:sz w:val="22"/>
              <w:szCs w:val="22"/>
            </w:rPr>
          </w:pPr>
          <w:hyperlink w:anchor="_Toc352840316" w:history="1">
            <w:r w:rsidR="00C80E96" w:rsidRPr="00C80E96">
              <w:rPr>
                <w:rStyle w:val="Hyperlink"/>
                <w:rFonts w:ascii="Arial" w:hAnsi="Arial" w:cs="Arial"/>
                <w:noProof/>
              </w:rPr>
              <w:t>APPENDIX D: Descriptions of Santa Lucia Preserve Vegetation Mapping Types</w:t>
            </w:r>
            <w:r w:rsidR="00C80E96" w:rsidRPr="00C80E96">
              <w:rPr>
                <w:rFonts w:ascii="Arial" w:hAnsi="Arial" w:cs="Arial"/>
                <w:noProof/>
                <w:webHidden/>
              </w:rPr>
              <w:tab/>
            </w:r>
            <w:r w:rsidRPr="00C80E96">
              <w:rPr>
                <w:rFonts w:ascii="Arial" w:hAnsi="Arial" w:cs="Arial"/>
                <w:noProof/>
                <w:webHidden/>
              </w:rPr>
              <w:fldChar w:fldCharType="begin"/>
            </w:r>
            <w:r w:rsidR="00C80E96" w:rsidRPr="00C80E96">
              <w:rPr>
                <w:rFonts w:ascii="Arial" w:hAnsi="Arial" w:cs="Arial"/>
                <w:noProof/>
                <w:webHidden/>
              </w:rPr>
              <w:instrText xml:space="preserve"> PAGEREF _Toc352840316 \h </w:instrText>
            </w:r>
            <w:r w:rsidRPr="00C80E96">
              <w:rPr>
                <w:rFonts w:ascii="Arial" w:hAnsi="Arial" w:cs="Arial"/>
                <w:noProof/>
                <w:webHidden/>
              </w:rPr>
            </w:r>
            <w:r w:rsidRPr="00C80E96">
              <w:rPr>
                <w:rFonts w:ascii="Arial" w:hAnsi="Arial" w:cs="Arial"/>
                <w:noProof/>
                <w:webHidden/>
              </w:rPr>
              <w:fldChar w:fldCharType="separate"/>
            </w:r>
            <w:r w:rsidR="00C80E96">
              <w:rPr>
                <w:rFonts w:ascii="Arial" w:hAnsi="Arial" w:cs="Arial"/>
                <w:noProof/>
                <w:webHidden/>
              </w:rPr>
              <w:t>40</w:t>
            </w:r>
            <w:r w:rsidRPr="00C80E96">
              <w:rPr>
                <w:rFonts w:ascii="Arial" w:hAnsi="Arial" w:cs="Arial"/>
                <w:noProof/>
                <w:webHidden/>
              </w:rPr>
              <w:fldChar w:fldCharType="end"/>
            </w:r>
          </w:hyperlink>
        </w:p>
        <w:p w:rsidR="0064222E" w:rsidRDefault="00691BD0" w:rsidP="00C80E96">
          <w:pPr>
            <w:spacing w:line="360" w:lineRule="auto"/>
          </w:pPr>
          <w:r w:rsidRPr="00C80E96">
            <w:rPr>
              <w:rFonts w:ascii="Arial" w:hAnsi="Arial" w:cs="Arial"/>
            </w:rPr>
            <w:fldChar w:fldCharType="end"/>
          </w:r>
        </w:p>
      </w:sdtContent>
    </w:sdt>
    <w:p w:rsidR="0064222E" w:rsidRDefault="0064222E">
      <w:pPr>
        <w:spacing w:after="200" w:line="276" w:lineRule="auto"/>
        <w:rPr>
          <w:rStyle w:val="Heading1Char"/>
        </w:rPr>
      </w:pPr>
      <w:r>
        <w:rPr>
          <w:rStyle w:val="Heading1Char"/>
        </w:rPr>
        <w:br w:type="page"/>
      </w:r>
    </w:p>
    <w:p w:rsidR="001178E6" w:rsidRPr="007663BC" w:rsidRDefault="00C80B1C" w:rsidP="006E58D8">
      <w:pPr>
        <w:jc w:val="both"/>
        <w:rPr>
          <w:rFonts w:ascii="Arial" w:hAnsi="Arial" w:cs="Arial"/>
          <w:b/>
          <w:sz w:val="32"/>
          <w:szCs w:val="32"/>
        </w:rPr>
      </w:pPr>
      <w:bookmarkStart w:id="0" w:name="_Toc352840297"/>
      <w:r w:rsidRPr="005307D7">
        <w:rPr>
          <w:rStyle w:val="Heading1Char"/>
        </w:rPr>
        <w:lastRenderedPageBreak/>
        <w:t xml:space="preserve">I. </w:t>
      </w:r>
      <w:r w:rsidR="00FB6AD1" w:rsidRPr="005307D7">
        <w:rPr>
          <w:rStyle w:val="Heading1Char"/>
        </w:rPr>
        <w:t>Introduction</w:t>
      </w:r>
      <w:bookmarkEnd w:id="0"/>
      <w:r w:rsidR="00942CE9">
        <w:rPr>
          <w:rFonts w:ascii="Arial" w:hAnsi="Arial" w:cs="Arial"/>
          <w:b/>
          <w:sz w:val="32"/>
          <w:szCs w:val="32"/>
        </w:rPr>
        <w:t xml:space="preserve"> </w:t>
      </w:r>
    </w:p>
    <w:p w:rsidR="0060057B" w:rsidRDefault="0060057B" w:rsidP="006E58D8">
      <w:pPr>
        <w:jc w:val="both"/>
        <w:rPr>
          <w:rFonts w:ascii="Arial" w:hAnsi="Arial" w:cs="Arial"/>
          <w:sz w:val="22"/>
          <w:szCs w:val="22"/>
        </w:rPr>
      </w:pPr>
    </w:p>
    <w:p w:rsidR="00E16353" w:rsidRDefault="00E16353" w:rsidP="008D19C3">
      <w:pPr>
        <w:spacing w:line="276" w:lineRule="auto"/>
        <w:jc w:val="both"/>
        <w:rPr>
          <w:rFonts w:ascii="Arial" w:hAnsi="Arial" w:cs="Arial"/>
          <w:sz w:val="22"/>
          <w:szCs w:val="22"/>
        </w:rPr>
      </w:pPr>
      <w:r>
        <w:rPr>
          <w:rFonts w:ascii="Arial" w:hAnsi="Arial" w:cs="Arial"/>
          <w:sz w:val="22"/>
          <w:szCs w:val="22"/>
        </w:rPr>
        <w:t>Aerial Information Systems, Inc (AIS) was contracted to create</w:t>
      </w:r>
      <w:r w:rsidR="00944E53">
        <w:rPr>
          <w:rFonts w:ascii="Arial" w:hAnsi="Arial" w:cs="Arial"/>
          <w:sz w:val="22"/>
          <w:szCs w:val="22"/>
        </w:rPr>
        <w:t xml:space="preserve"> </w:t>
      </w:r>
      <w:r w:rsidR="00944E53" w:rsidRPr="00944E53">
        <w:rPr>
          <w:rFonts w:ascii="Arial" w:hAnsi="Arial" w:cs="Arial"/>
          <w:sz w:val="22"/>
          <w:szCs w:val="22"/>
        </w:rPr>
        <w:t>both a baseline vegetation map derived from 1990s-era imagery and an updated 2010 vegetation map</w:t>
      </w:r>
      <w:r w:rsidR="00944E53">
        <w:rPr>
          <w:rFonts w:ascii="Arial" w:hAnsi="Arial" w:cs="Arial"/>
          <w:sz w:val="22"/>
          <w:szCs w:val="22"/>
        </w:rPr>
        <w:t xml:space="preserve"> </w:t>
      </w:r>
      <w:r w:rsidR="00FA235D">
        <w:rPr>
          <w:rFonts w:ascii="Arial" w:hAnsi="Arial" w:cs="Arial"/>
          <w:sz w:val="22"/>
          <w:szCs w:val="22"/>
        </w:rPr>
        <w:t>for the Santa Lucia Preserve</w:t>
      </w:r>
      <w:r w:rsidR="00182B0F">
        <w:rPr>
          <w:rFonts w:ascii="Arial" w:hAnsi="Arial" w:cs="Arial"/>
          <w:sz w:val="22"/>
          <w:szCs w:val="22"/>
        </w:rPr>
        <w:t xml:space="preserve"> (</w:t>
      </w:r>
      <w:r w:rsidR="00344D37">
        <w:rPr>
          <w:rFonts w:ascii="Arial" w:hAnsi="Arial" w:cs="Arial"/>
          <w:sz w:val="22"/>
          <w:szCs w:val="22"/>
        </w:rPr>
        <w:t>Preserve</w:t>
      </w:r>
      <w:r w:rsidR="00182B0F">
        <w:rPr>
          <w:rFonts w:ascii="Arial" w:hAnsi="Arial" w:cs="Arial"/>
          <w:sz w:val="22"/>
          <w:szCs w:val="22"/>
        </w:rPr>
        <w:t>)</w:t>
      </w:r>
      <w:r w:rsidR="00FA235D">
        <w:rPr>
          <w:rFonts w:ascii="Arial" w:hAnsi="Arial" w:cs="Arial"/>
          <w:sz w:val="22"/>
          <w:szCs w:val="22"/>
        </w:rPr>
        <w:t xml:space="preserve"> and neighboring properties to the west</w:t>
      </w:r>
      <w:r w:rsidR="00247265">
        <w:rPr>
          <w:rFonts w:ascii="Arial" w:hAnsi="Arial" w:cs="Arial"/>
          <w:sz w:val="22"/>
          <w:szCs w:val="22"/>
        </w:rPr>
        <w:t>, for a total area of 25,630 acres</w:t>
      </w:r>
      <w:r w:rsidR="00FA235D">
        <w:rPr>
          <w:rFonts w:ascii="Arial" w:hAnsi="Arial" w:cs="Arial"/>
          <w:sz w:val="22"/>
          <w:szCs w:val="22"/>
        </w:rPr>
        <w:t xml:space="preserve">. The neighboring properties </w:t>
      </w:r>
      <w:r w:rsidR="00182B0F">
        <w:rPr>
          <w:rFonts w:ascii="Arial" w:hAnsi="Arial" w:cs="Arial"/>
          <w:sz w:val="22"/>
          <w:szCs w:val="22"/>
        </w:rPr>
        <w:t xml:space="preserve">are contiguous with the </w:t>
      </w:r>
      <w:r w:rsidR="005A4511">
        <w:rPr>
          <w:rFonts w:ascii="Arial" w:hAnsi="Arial" w:cs="Arial"/>
          <w:sz w:val="22"/>
          <w:szCs w:val="22"/>
        </w:rPr>
        <w:t xml:space="preserve">western boundary of </w:t>
      </w:r>
      <w:r w:rsidR="00344D37">
        <w:rPr>
          <w:rFonts w:ascii="Arial" w:hAnsi="Arial" w:cs="Arial"/>
          <w:sz w:val="22"/>
          <w:szCs w:val="22"/>
        </w:rPr>
        <w:t>the Preserve</w:t>
      </w:r>
      <w:r w:rsidR="00AC6A10">
        <w:rPr>
          <w:rFonts w:ascii="Arial" w:hAnsi="Arial" w:cs="Arial"/>
          <w:sz w:val="22"/>
          <w:szCs w:val="22"/>
        </w:rPr>
        <w:t xml:space="preserve"> and are owned by several different organizations</w:t>
      </w:r>
      <w:r w:rsidR="005A4511">
        <w:rPr>
          <w:rFonts w:ascii="Arial" w:hAnsi="Arial" w:cs="Arial"/>
          <w:sz w:val="22"/>
          <w:szCs w:val="22"/>
        </w:rPr>
        <w:t>.</w:t>
      </w:r>
      <w:r w:rsidR="00FA235D">
        <w:rPr>
          <w:rFonts w:ascii="Arial" w:hAnsi="Arial" w:cs="Arial"/>
          <w:sz w:val="22"/>
          <w:szCs w:val="22"/>
        </w:rPr>
        <w:t xml:space="preserve"> </w:t>
      </w:r>
      <w:r w:rsidR="005A4511">
        <w:rPr>
          <w:rFonts w:ascii="Arial" w:hAnsi="Arial" w:cs="Arial"/>
          <w:sz w:val="22"/>
          <w:szCs w:val="22"/>
        </w:rPr>
        <w:t>These adjacent properties are: Whisler-Wilson Ranch, Palo Corona Regional Park, both owned by Monterey Peninsula</w:t>
      </w:r>
      <w:r w:rsidR="00B07303">
        <w:rPr>
          <w:rFonts w:ascii="Arial" w:hAnsi="Arial" w:cs="Arial"/>
          <w:sz w:val="22"/>
          <w:szCs w:val="22"/>
        </w:rPr>
        <w:t xml:space="preserve"> </w:t>
      </w:r>
      <w:r w:rsidR="00AC6A10">
        <w:rPr>
          <w:rFonts w:ascii="Arial" w:hAnsi="Arial" w:cs="Arial"/>
          <w:sz w:val="22"/>
          <w:szCs w:val="22"/>
        </w:rPr>
        <w:t xml:space="preserve">Regional Park District (MPRPD); </w:t>
      </w:r>
      <w:r w:rsidR="005A4511">
        <w:rPr>
          <w:rFonts w:ascii="Arial" w:hAnsi="Arial" w:cs="Arial"/>
          <w:sz w:val="22"/>
          <w:szCs w:val="22"/>
        </w:rPr>
        <w:t>Mitteldorf Preserve, owned by Big Sur Land Trust (BSLT)</w:t>
      </w:r>
      <w:r w:rsidR="00AC6A10">
        <w:rPr>
          <w:rFonts w:ascii="Arial" w:hAnsi="Arial" w:cs="Arial"/>
          <w:sz w:val="22"/>
          <w:szCs w:val="22"/>
        </w:rPr>
        <w:t>;</w:t>
      </w:r>
      <w:r w:rsidR="00B07303">
        <w:rPr>
          <w:rFonts w:ascii="Arial" w:hAnsi="Arial" w:cs="Arial"/>
          <w:sz w:val="22"/>
          <w:szCs w:val="22"/>
        </w:rPr>
        <w:t xml:space="preserve"> a </w:t>
      </w:r>
      <w:r w:rsidR="00944E53">
        <w:rPr>
          <w:rFonts w:ascii="Arial" w:hAnsi="Arial" w:cs="Arial"/>
          <w:sz w:val="22"/>
          <w:szCs w:val="22"/>
        </w:rPr>
        <w:t>small</w:t>
      </w:r>
      <w:r w:rsidR="00B07303">
        <w:rPr>
          <w:rFonts w:ascii="Arial" w:hAnsi="Arial" w:cs="Arial"/>
          <w:sz w:val="22"/>
          <w:szCs w:val="22"/>
        </w:rPr>
        <w:t xml:space="preserve"> portion of the Joshua Creek Canyon Ecological Reserve</w:t>
      </w:r>
      <w:r w:rsidR="00BF201B">
        <w:rPr>
          <w:rFonts w:ascii="Arial" w:hAnsi="Arial" w:cs="Arial"/>
          <w:sz w:val="22"/>
          <w:szCs w:val="22"/>
        </w:rPr>
        <w:t>, which is the property of the California Department of Fish and Wildlife (DFW)</w:t>
      </w:r>
      <w:r w:rsidR="00590CDB">
        <w:rPr>
          <w:rFonts w:ascii="Arial" w:hAnsi="Arial" w:cs="Arial"/>
          <w:sz w:val="22"/>
          <w:szCs w:val="22"/>
        </w:rPr>
        <w:t>; and several pieces of private property owned by individuals</w:t>
      </w:r>
      <w:r w:rsidR="005A4511">
        <w:rPr>
          <w:rFonts w:ascii="Arial" w:hAnsi="Arial" w:cs="Arial"/>
          <w:sz w:val="22"/>
          <w:szCs w:val="22"/>
        </w:rPr>
        <w:t xml:space="preserve">. The </w:t>
      </w:r>
      <w:r w:rsidR="0075184B">
        <w:rPr>
          <w:rFonts w:ascii="Arial" w:hAnsi="Arial" w:cs="Arial"/>
          <w:sz w:val="22"/>
          <w:szCs w:val="22"/>
        </w:rPr>
        <w:t>vegetation mapping classification</w:t>
      </w:r>
      <w:r w:rsidR="005A4511">
        <w:rPr>
          <w:rFonts w:ascii="Arial" w:hAnsi="Arial" w:cs="Arial"/>
          <w:sz w:val="22"/>
          <w:szCs w:val="22"/>
        </w:rPr>
        <w:t xml:space="preserve"> created for the project area is</w:t>
      </w:r>
      <w:r w:rsidR="00FA235D">
        <w:rPr>
          <w:rFonts w:ascii="Arial" w:hAnsi="Arial" w:cs="Arial"/>
          <w:sz w:val="22"/>
          <w:szCs w:val="22"/>
        </w:rPr>
        <w:t xml:space="preserve"> based on a floristic vegetation classification according to the National Vegetation Classification (NVCS) and on </w:t>
      </w:r>
      <w:r w:rsidR="00C07CAC">
        <w:rPr>
          <w:rFonts w:ascii="Arial" w:hAnsi="Arial" w:cs="Arial"/>
          <w:sz w:val="22"/>
          <w:szCs w:val="22"/>
        </w:rPr>
        <w:t xml:space="preserve">California </w:t>
      </w:r>
      <w:r w:rsidR="00FA235D">
        <w:rPr>
          <w:rFonts w:ascii="Arial" w:hAnsi="Arial" w:cs="Arial"/>
          <w:sz w:val="22"/>
          <w:szCs w:val="22"/>
        </w:rPr>
        <w:t>statewide vegetation mapping and classification standards.</w:t>
      </w:r>
    </w:p>
    <w:p w:rsidR="00AC6A10" w:rsidRDefault="00AC6A10" w:rsidP="008D19C3">
      <w:pPr>
        <w:spacing w:line="276" w:lineRule="auto"/>
        <w:jc w:val="both"/>
        <w:rPr>
          <w:rFonts w:ascii="Arial" w:hAnsi="Arial" w:cs="Arial"/>
          <w:sz w:val="22"/>
          <w:szCs w:val="22"/>
        </w:rPr>
      </w:pPr>
    </w:p>
    <w:p w:rsidR="00FB6AD1" w:rsidRPr="007663BC" w:rsidRDefault="00C80B1C" w:rsidP="005307D7">
      <w:pPr>
        <w:pStyle w:val="Heading2"/>
      </w:pPr>
      <w:bookmarkStart w:id="1" w:name="_Toc352840298"/>
      <w:r>
        <w:t xml:space="preserve">A. </w:t>
      </w:r>
      <w:r w:rsidR="00FB6AD1" w:rsidRPr="007663BC">
        <w:t>Study Area</w:t>
      </w:r>
      <w:bookmarkEnd w:id="1"/>
      <w:r w:rsidR="000E4465">
        <w:t xml:space="preserve"> </w:t>
      </w:r>
    </w:p>
    <w:p w:rsidR="00B93AE5" w:rsidRDefault="00B93AE5" w:rsidP="008D19C3">
      <w:pPr>
        <w:spacing w:line="276" w:lineRule="auto"/>
        <w:jc w:val="both"/>
        <w:rPr>
          <w:rFonts w:ascii="Arial" w:hAnsi="Arial" w:cs="Arial"/>
          <w:sz w:val="22"/>
          <w:szCs w:val="22"/>
        </w:rPr>
      </w:pPr>
    </w:p>
    <w:p w:rsidR="00590CDB" w:rsidRDefault="00590CDB" w:rsidP="008D19C3">
      <w:pPr>
        <w:spacing w:line="276" w:lineRule="auto"/>
        <w:jc w:val="both"/>
        <w:rPr>
          <w:rFonts w:ascii="Arial" w:hAnsi="Arial" w:cs="Arial"/>
          <w:sz w:val="22"/>
          <w:szCs w:val="22"/>
        </w:rPr>
      </w:pPr>
    </w:p>
    <w:p w:rsidR="00590CDB" w:rsidRDefault="00590CDB" w:rsidP="008D19C3">
      <w:pPr>
        <w:spacing w:line="276" w:lineRule="auto"/>
        <w:jc w:val="both"/>
        <w:rPr>
          <w:rFonts w:ascii="Arial" w:hAnsi="Arial" w:cs="Arial"/>
          <w:sz w:val="22"/>
          <w:szCs w:val="22"/>
        </w:rPr>
      </w:pPr>
      <w:r>
        <w:rPr>
          <w:rFonts w:ascii="Arial" w:hAnsi="Arial" w:cs="Arial"/>
          <w:noProof/>
          <w:sz w:val="22"/>
          <w:szCs w:val="22"/>
        </w:rPr>
        <w:drawing>
          <wp:anchor distT="0" distB="0" distL="114300" distR="114300" simplePos="0" relativeHeight="251725824" behindDoc="1" locked="0" layoutInCell="1" allowOverlap="1">
            <wp:simplePos x="0" y="0"/>
            <wp:positionH relativeFrom="column">
              <wp:posOffset>190500</wp:posOffset>
            </wp:positionH>
            <wp:positionV relativeFrom="paragraph">
              <wp:posOffset>103505</wp:posOffset>
            </wp:positionV>
            <wp:extent cx="3009900" cy="4400550"/>
            <wp:effectExtent l="38100" t="57150" r="114300" b="95250"/>
            <wp:wrapTight wrapText="bothSides">
              <wp:wrapPolygon edited="0">
                <wp:start x="-273" y="-281"/>
                <wp:lineTo x="-273" y="22068"/>
                <wp:lineTo x="22147" y="22068"/>
                <wp:lineTo x="22284" y="22068"/>
                <wp:lineTo x="22420" y="21506"/>
                <wp:lineTo x="22420" y="-94"/>
                <wp:lineTo x="22147" y="-281"/>
                <wp:lineTo x="-273" y="-281"/>
              </wp:wrapPolygon>
            </wp:wrapTight>
            <wp:docPr id="20" name="Picture 19" descr="SLP project study a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P project study area.jpg"/>
                    <pic:cNvPicPr/>
                  </pic:nvPicPr>
                  <pic:blipFill>
                    <a:blip r:embed="rId13" cstate="print"/>
                    <a:srcRect l="16351" t="9395" r="13243" b="11047"/>
                    <a:stretch>
                      <a:fillRect/>
                    </a:stretch>
                  </pic:blipFill>
                  <pic:spPr>
                    <a:xfrm>
                      <a:off x="0" y="0"/>
                      <a:ext cx="3009900" cy="4400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590CDB" w:rsidRDefault="00590CDB" w:rsidP="008D19C3">
      <w:pPr>
        <w:spacing w:line="276" w:lineRule="auto"/>
        <w:jc w:val="both"/>
        <w:rPr>
          <w:rFonts w:ascii="Arial" w:hAnsi="Arial" w:cs="Arial"/>
          <w:sz w:val="22"/>
          <w:szCs w:val="22"/>
        </w:rPr>
      </w:pPr>
    </w:p>
    <w:p w:rsidR="00590CDB" w:rsidRDefault="00590CDB" w:rsidP="008D19C3">
      <w:pPr>
        <w:spacing w:line="276" w:lineRule="auto"/>
        <w:jc w:val="both"/>
        <w:rPr>
          <w:rFonts w:ascii="Arial" w:hAnsi="Arial" w:cs="Arial"/>
          <w:sz w:val="22"/>
          <w:szCs w:val="22"/>
        </w:rPr>
      </w:pPr>
    </w:p>
    <w:p w:rsidR="00BB5B2F" w:rsidRDefault="006923FF" w:rsidP="008D19C3">
      <w:pPr>
        <w:spacing w:line="276" w:lineRule="auto"/>
        <w:jc w:val="both"/>
        <w:rPr>
          <w:rFonts w:ascii="Arial" w:hAnsi="Arial" w:cs="Arial"/>
          <w:sz w:val="22"/>
          <w:szCs w:val="22"/>
        </w:rPr>
      </w:pPr>
      <w:r>
        <w:rPr>
          <w:rFonts w:ascii="Arial" w:hAnsi="Arial" w:cs="Arial"/>
          <w:sz w:val="22"/>
          <w:szCs w:val="22"/>
        </w:rPr>
        <w:t>The Santa Lucia Preserve</w:t>
      </w:r>
      <w:r w:rsidR="005977AC">
        <w:rPr>
          <w:rFonts w:ascii="Arial" w:hAnsi="Arial" w:cs="Arial"/>
          <w:sz w:val="22"/>
          <w:szCs w:val="22"/>
        </w:rPr>
        <w:t xml:space="preserve"> </w:t>
      </w:r>
      <w:r>
        <w:rPr>
          <w:rFonts w:ascii="Arial" w:hAnsi="Arial" w:cs="Arial"/>
          <w:sz w:val="22"/>
          <w:szCs w:val="22"/>
        </w:rPr>
        <w:t xml:space="preserve">is </w:t>
      </w:r>
      <w:r w:rsidR="00653F13">
        <w:rPr>
          <w:rFonts w:ascii="Arial" w:hAnsi="Arial" w:cs="Arial"/>
          <w:sz w:val="22"/>
          <w:szCs w:val="22"/>
        </w:rPr>
        <w:t>located in</w:t>
      </w:r>
      <w:r w:rsidR="00D10063">
        <w:rPr>
          <w:rFonts w:ascii="Arial" w:hAnsi="Arial" w:cs="Arial"/>
          <w:sz w:val="22"/>
          <w:szCs w:val="22"/>
        </w:rPr>
        <w:t xml:space="preserve"> western Monterey C</w:t>
      </w:r>
      <w:r w:rsidR="005977AC">
        <w:rPr>
          <w:rFonts w:ascii="Arial" w:hAnsi="Arial" w:cs="Arial"/>
          <w:sz w:val="22"/>
          <w:szCs w:val="22"/>
        </w:rPr>
        <w:t xml:space="preserve">ounty, just south of Carmel Valley in the foothills of </w:t>
      </w:r>
      <w:r w:rsidR="00ED2F14">
        <w:rPr>
          <w:rFonts w:ascii="Arial" w:hAnsi="Arial" w:cs="Arial"/>
          <w:sz w:val="22"/>
          <w:szCs w:val="22"/>
        </w:rPr>
        <w:t>the Santa Lucia Mountains</w:t>
      </w:r>
      <w:r w:rsidR="005977AC">
        <w:rPr>
          <w:rFonts w:ascii="Arial" w:hAnsi="Arial" w:cs="Arial"/>
          <w:sz w:val="22"/>
          <w:szCs w:val="22"/>
        </w:rPr>
        <w:t xml:space="preserve">. </w:t>
      </w:r>
      <w:r w:rsidR="00BB5B2F">
        <w:rPr>
          <w:rFonts w:ascii="Arial" w:hAnsi="Arial" w:cs="Arial"/>
          <w:sz w:val="22"/>
          <w:szCs w:val="22"/>
        </w:rPr>
        <w:t xml:space="preserve">According to the Preserve’s website, only about 2,000 of its </w:t>
      </w:r>
      <w:r w:rsidR="00E665E4">
        <w:rPr>
          <w:rFonts w:ascii="Arial" w:hAnsi="Arial" w:cs="Arial"/>
          <w:sz w:val="22"/>
          <w:szCs w:val="22"/>
        </w:rPr>
        <w:t xml:space="preserve">approximately </w:t>
      </w:r>
      <w:r w:rsidR="005977AC">
        <w:rPr>
          <w:rFonts w:ascii="Arial" w:hAnsi="Arial" w:cs="Arial"/>
          <w:sz w:val="22"/>
          <w:szCs w:val="22"/>
        </w:rPr>
        <w:t>20,000 acres</w:t>
      </w:r>
      <w:r w:rsidR="00BB5B2F">
        <w:rPr>
          <w:rFonts w:ascii="Arial" w:hAnsi="Arial" w:cs="Arial"/>
          <w:sz w:val="22"/>
          <w:szCs w:val="22"/>
        </w:rPr>
        <w:t xml:space="preserve"> are developed</w:t>
      </w:r>
      <w:r w:rsidR="002D303D">
        <w:rPr>
          <w:rFonts w:ascii="Arial" w:hAnsi="Arial" w:cs="Arial"/>
          <w:sz w:val="22"/>
          <w:szCs w:val="22"/>
        </w:rPr>
        <w:t xml:space="preserve">, </w:t>
      </w:r>
      <w:r w:rsidR="0011316A">
        <w:rPr>
          <w:rFonts w:ascii="Arial" w:hAnsi="Arial" w:cs="Arial"/>
          <w:sz w:val="22"/>
          <w:szCs w:val="22"/>
        </w:rPr>
        <w:t xml:space="preserve">permitting </w:t>
      </w:r>
      <w:r w:rsidR="005977AC">
        <w:rPr>
          <w:rFonts w:ascii="Arial" w:hAnsi="Arial" w:cs="Arial"/>
          <w:sz w:val="22"/>
          <w:szCs w:val="22"/>
        </w:rPr>
        <w:t>only 300 homes</w:t>
      </w:r>
      <w:r w:rsidR="0011316A">
        <w:rPr>
          <w:rFonts w:ascii="Arial" w:hAnsi="Arial" w:cs="Arial"/>
          <w:sz w:val="22"/>
          <w:szCs w:val="22"/>
        </w:rPr>
        <w:t xml:space="preserve"> within the Preserve’s boundary</w:t>
      </w:r>
      <w:r w:rsidR="005977AC">
        <w:rPr>
          <w:rFonts w:ascii="Arial" w:hAnsi="Arial" w:cs="Arial"/>
          <w:sz w:val="22"/>
          <w:szCs w:val="22"/>
        </w:rPr>
        <w:t>. The Santa Lucia Conservancy</w:t>
      </w:r>
      <w:r w:rsidR="001330F1">
        <w:rPr>
          <w:rFonts w:ascii="Arial" w:hAnsi="Arial" w:cs="Arial"/>
          <w:sz w:val="22"/>
          <w:szCs w:val="22"/>
        </w:rPr>
        <w:t xml:space="preserve"> (Conservancy)</w:t>
      </w:r>
      <w:r w:rsidR="005977AC">
        <w:rPr>
          <w:rFonts w:ascii="Arial" w:hAnsi="Arial" w:cs="Arial"/>
          <w:sz w:val="22"/>
          <w:szCs w:val="22"/>
        </w:rPr>
        <w:t xml:space="preserve">, a non-profit land trust, manages the </w:t>
      </w:r>
      <w:r w:rsidR="00DE53D7">
        <w:rPr>
          <w:rFonts w:ascii="Arial" w:hAnsi="Arial" w:cs="Arial"/>
          <w:sz w:val="22"/>
          <w:szCs w:val="22"/>
        </w:rPr>
        <w:t>18,00</w:t>
      </w:r>
      <w:r w:rsidR="002D303D">
        <w:rPr>
          <w:rFonts w:ascii="Arial" w:hAnsi="Arial" w:cs="Arial"/>
          <w:sz w:val="22"/>
          <w:szCs w:val="22"/>
        </w:rPr>
        <w:t xml:space="preserve">0 </w:t>
      </w:r>
      <w:r w:rsidR="00DE53D7">
        <w:rPr>
          <w:rFonts w:ascii="Arial" w:hAnsi="Arial" w:cs="Arial"/>
          <w:sz w:val="22"/>
          <w:szCs w:val="22"/>
        </w:rPr>
        <w:t xml:space="preserve">acres of open space </w:t>
      </w:r>
      <w:r w:rsidR="005977AC">
        <w:rPr>
          <w:rFonts w:ascii="Arial" w:hAnsi="Arial" w:cs="Arial"/>
          <w:sz w:val="22"/>
          <w:szCs w:val="22"/>
        </w:rPr>
        <w:t>in the Preserve.</w:t>
      </w:r>
      <w:r w:rsidR="00DE53D7">
        <w:rPr>
          <w:rFonts w:ascii="Arial" w:hAnsi="Arial" w:cs="Arial"/>
          <w:sz w:val="22"/>
          <w:szCs w:val="22"/>
        </w:rPr>
        <w:t xml:space="preserve"> </w:t>
      </w:r>
    </w:p>
    <w:p w:rsidR="00BB5B2F" w:rsidRDefault="00BB5B2F" w:rsidP="008D19C3">
      <w:pPr>
        <w:spacing w:line="276" w:lineRule="auto"/>
        <w:jc w:val="both"/>
        <w:rPr>
          <w:rFonts w:ascii="Arial" w:hAnsi="Arial" w:cs="Arial"/>
          <w:sz w:val="22"/>
          <w:szCs w:val="22"/>
        </w:rPr>
      </w:pPr>
    </w:p>
    <w:p w:rsidR="00AF57CB" w:rsidRDefault="00590CDB" w:rsidP="008D19C3">
      <w:pPr>
        <w:spacing w:line="276" w:lineRule="auto"/>
        <w:jc w:val="both"/>
        <w:rPr>
          <w:rFonts w:ascii="Arial" w:hAnsi="Arial" w:cs="Arial"/>
          <w:sz w:val="22"/>
          <w:szCs w:val="22"/>
        </w:rPr>
      </w:pPr>
      <w:r>
        <w:rPr>
          <w:rFonts w:ascii="Arial" w:hAnsi="Arial" w:cs="Arial"/>
          <w:sz w:val="22"/>
          <w:szCs w:val="22"/>
        </w:rPr>
        <w:t xml:space="preserve">Several properties to the west were also included in the study area. These properties </w:t>
      </w:r>
      <w:r w:rsidR="001E6BD8">
        <w:rPr>
          <w:rFonts w:ascii="Arial" w:hAnsi="Arial" w:cs="Arial"/>
          <w:sz w:val="22"/>
          <w:szCs w:val="22"/>
        </w:rPr>
        <w:t>are managed by</w:t>
      </w:r>
      <w:r>
        <w:rPr>
          <w:rFonts w:ascii="Arial" w:hAnsi="Arial" w:cs="Arial"/>
          <w:sz w:val="22"/>
          <w:szCs w:val="22"/>
        </w:rPr>
        <w:t xml:space="preserve"> different agencies or are privately owned and are </w:t>
      </w:r>
      <w:r w:rsidR="00F81E5B">
        <w:rPr>
          <w:rFonts w:ascii="Arial" w:hAnsi="Arial" w:cs="Arial"/>
          <w:sz w:val="22"/>
          <w:szCs w:val="22"/>
        </w:rPr>
        <w:t xml:space="preserve">also </w:t>
      </w:r>
      <w:r>
        <w:rPr>
          <w:rFonts w:ascii="Arial" w:hAnsi="Arial" w:cs="Arial"/>
          <w:sz w:val="22"/>
          <w:szCs w:val="22"/>
        </w:rPr>
        <w:t>described below.</w:t>
      </w:r>
    </w:p>
    <w:p w:rsidR="00E665E4" w:rsidRDefault="00E665E4" w:rsidP="006E58D8">
      <w:pPr>
        <w:jc w:val="both"/>
        <w:rPr>
          <w:rFonts w:ascii="Arial" w:hAnsi="Arial" w:cs="Arial"/>
          <w:sz w:val="22"/>
          <w:szCs w:val="22"/>
        </w:rPr>
      </w:pPr>
    </w:p>
    <w:p w:rsidR="00590CDB" w:rsidRDefault="00590CDB">
      <w:pPr>
        <w:spacing w:after="200" w:line="276" w:lineRule="auto"/>
        <w:rPr>
          <w:rFonts w:ascii="Arial" w:hAnsi="Arial" w:cs="Arial"/>
          <w:b/>
          <w:sz w:val="22"/>
          <w:szCs w:val="22"/>
        </w:rPr>
      </w:pPr>
      <w:r>
        <w:rPr>
          <w:rFonts w:ascii="Arial" w:hAnsi="Arial" w:cs="Arial"/>
          <w:b/>
          <w:sz w:val="22"/>
          <w:szCs w:val="22"/>
        </w:rPr>
        <w:br w:type="page"/>
      </w:r>
    </w:p>
    <w:p w:rsidR="004C6D6A" w:rsidRDefault="00E665E4" w:rsidP="008D19C3">
      <w:pPr>
        <w:spacing w:line="276" w:lineRule="auto"/>
        <w:jc w:val="both"/>
        <w:rPr>
          <w:rFonts w:ascii="Arial" w:hAnsi="Arial" w:cs="Arial"/>
          <w:b/>
          <w:sz w:val="22"/>
          <w:szCs w:val="22"/>
        </w:rPr>
      </w:pPr>
      <w:r>
        <w:rPr>
          <w:rFonts w:ascii="Arial" w:hAnsi="Arial" w:cs="Arial"/>
          <w:b/>
          <w:sz w:val="22"/>
          <w:szCs w:val="22"/>
        </w:rPr>
        <w:lastRenderedPageBreak/>
        <w:t>Individual Properties</w:t>
      </w:r>
    </w:p>
    <w:p w:rsidR="00E665E4" w:rsidRDefault="00E665E4" w:rsidP="008D19C3">
      <w:pPr>
        <w:spacing w:line="276" w:lineRule="auto"/>
        <w:jc w:val="both"/>
        <w:rPr>
          <w:rFonts w:ascii="Arial" w:hAnsi="Arial" w:cs="Arial"/>
          <w:b/>
          <w:sz w:val="22"/>
          <w:szCs w:val="22"/>
        </w:rPr>
      </w:pPr>
    </w:p>
    <w:p w:rsidR="00955658" w:rsidRDefault="00A75794" w:rsidP="008D19C3">
      <w:pPr>
        <w:spacing w:line="276" w:lineRule="auto"/>
        <w:jc w:val="both"/>
        <w:rPr>
          <w:rFonts w:ascii="Arial" w:hAnsi="Arial" w:cs="Arial"/>
          <w:sz w:val="22"/>
          <w:szCs w:val="22"/>
        </w:rPr>
      </w:pPr>
      <w:r w:rsidRPr="001B2E96">
        <w:rPr>
          <w:rFonts w:ascii="Arial" w:hAnsi="Arial" w:cs="Arial"/>
          <w:b/>
          <w:noProof/>
          <w:sz w:val="22"/>
          <w:szCs w:val="22"/>
          <w:u w:val="single"/>
        </w:rPr>
        <w:drawing>
          <wp:anchor distT="0" distB="0" distL="114300" distR="114300" simplePos="0" relativeHeight="251669504" behindDoc="0" locked="0" layoutInCell="1" allowOverlap="1">
            <wp:simplePos x="0" y="0"/>
            <wp:positionH relativeFrom="column">
              <wp:posOffset>38100</wp:posOffset>
            </wp:positionH>
            <wp:positionV relativeFrom="paragraph">
              <wp:posOffset>75565</wp:posOffset>
            </wp:positionV>
            <wp:extent cx="2209800" cy="1592580"/>
            <wp:effectExtent l="171450" t="133350" r="361950" b="312420"/>
            <wp:wrapThrough wrapText="bothSides">
              <wp:wrapPolygon edited="0">
                <wp:start x="2048" y="-1809"/>
                <wp:lineTo x="559" y="-1550"/>
                <wp:lineTo x="-1676" y="775"/>
                <wp:lineTo x="-1303" y="22995"/>
                <wp:lineTo x="559" y="25837"/>
                <wp:lineTo x="1117" y="25837"/>
                <wp:lineTo x="22345" y="25837"/>
                <wp:lineTo x="22903" y="25837"/>
                <wp:lineTo x="24766" y="23512"/>
                <wp:lineTo x="24766" y="22995"/>
                <wp:lineTo x="24952" y="19120"/>
                <wp:lineTo x="24952" y="2325"/>
                <wp:lineTo x="25138" y="1033"/>
                <wp:lineTo x="22903" y="-1550"/>
                <wp:lineTo x="21414" y="-1809"/>
                <wp:lineTo x="2048" y="-1809"/>
              </wp:wrapPolygon>
            </wp:wrapThrough>
            <wp:docPr id="12" name="Picture 4" descr="SLP proper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P property.jpg"/>
                    <pic:cNvPicPr/>
                  </pic:nvPicPr>
                  <pic:blipFill>
                    <a:blip r:embed="rId14" cstate="print">
                      <a:lum bright="10000" contrast="20000"/>
                    </a:blip>
                    <a:stretch>
                      <a:fillRect/>
                    </a:stretch>
                  </pic:blipFill>
                  <pic:spPr>
                    <a:xfrm>
                      <a:off x="0" y="0"/>
                      <a:ext cx="2209800" cy="1592580"/>
                    </a:xfrm>
                    <a:prstGeom prst="rect">
                      <a:avLst/>
                    </a:prstGeom>
                    <a:ln>
                      <a:noFill/>
                    </a:ln>
                    <a:effectLst>
                      <a:outerShdw blurRad="292100" dist="139700" dir="2700000" algn="tl" rotWithShape="0">
                        <a:srgbClr val="333333">
                          <a:alpha val="65000"/>
                        </a:srgbClr>
                      </a:outerShdw>
                    </a:effectLst>
                  </pic:spPr>
                </pic:pic>
              </a:graphicData>
            </a:graphic>
          </wp:anchor>
        </w:drawing>
      </w:r>
      <w:r w:rsidR="004F1370" w:rsidRPr="001B2E96">
        <w:rPr>
          <w:rFonts w:ascii="Arial" w:hAnsi="Arial" w:cs="Arial"/>
          <w:b/>
          <w:sz w:val="22"/>
          <w:szCs w:val="22"/>
          <w:u w:val="single"/>
        </w:rPr>
        <w:t>Santa Lucia Preserve:</w:t>
      </w:r>
      <w:r w:rsidR="004F1370">
        <w:rPr>
          <w:rFonts w:ascii="Arial" w:hAnsi="Arial" w:cs="Arial"/>
          <w:sz w:val="22"/>
          <w:szCs w:val="22"/>
        </w:rPr>
        <w:t xml:space="preserve"> </w:t>
      </w:r>
      <w:r w:rsidR="00E665E4">
        <w:rPr>
          <w:rFonts w:ascii="Arial" w:hAnsi="Arial" w:cs="Arial"/>
          <w:sz w:val="22"/>
          <w:szCs w:val="22"/>
        </w:rPr>
        <w:t>Occupying 19,270 acres, the Santa Lucia Preserve</w:t>
      </w:r>
      <w:r w:rsidR="00945D1A">
        <w:rPr>
          <w:rFonts w:ascii="Arial" w:hAnsi="Arial" w:cs="Arial"/>
          <w:sz w:val="22"/>
          <w:szCs w:val="22"/>
        </w:rPr>
        <w:t xml:space="preserve"> is managed by the Santa Lucia Conservancy, a non-profit land trust incorporated in 1995 to conserve the ecological integrity of the protected lands within the </w:t>
      </w:r>
      <w:r w:rsidR="001E6BD8">
        <w:rPr>
          <w:rFonts w:ascii="Arial" w:hAnsi="Arial" w:cs="Arial"/>
          <w:sz w:val="22"/>
          <w:szCs w:val="22"/>
        </w:rPr>
        <w:t>P</w:t>
      </w:r>
      <w:r w:rsidR="00945D1A">
        <w:rPr>
          <w:rFonts w:ascii="Arial" w:hAnsi="Arial" w:cs="Arial"/>
          <w:sz w:val="22"/>
          <w:szCs w:val="22"/>
        </w:rPr>
        <w:t>reserve</w:t>
      </w:r>
      <w:r w:rsidR="00F81E5B">
        <w:rPr>
          <w:rFonts w:ascii="Arial" w:hAnsi="Arial" w:cs="Arial"/>
          <w:sz w:val="22"/>
          <w:szCs w:val="22"/>
        </w:rPr>
        <w:t xml:space="preserve"> (slconservancy.org)</w:t>
      </w:r>
      <w:r w:rsidR="00945D1A">
        <w:rPr>
          <w:rFonts w:ascii="Arial" w:hAnsi="Arial" w:cs="Arial"/>
          <w:sz w:val="22"/>
          <w:szCs w:val="22"/>
        </w:rPr>
        <w:t xml:space="preserve">. </w:t>
      </w:r>
      <w:r w:rsidR="00E665E4">
        <w:rPr>
          <w:rFonts w:ascii="Arial" w:hAnsi="Arial" w:cs="Arial"/>
          <w:sz w:val="22"/>
          <w:szCs w:val="22"/>
        </w:rPr>
        <w:t xml:space="preserve"> </w:t>
      </w:r>
      <w:r w:rsidR="00945D1A">
        <w:rPr>
          <w:rFonts w:ascii="Arial" w:hAnsi="Arial" w:cs="Arial"/>
          <w:sz w:val="22"/>
          <w:szCs w:val="22"/>
        </w:rPr>
        <w:t xml:space="preserve">The </w:t>
      </w:r>
      <w:r w:rsidR="001E6BD8">
        <w:rPr>
          <w:rFonts w:ascii="Arial" w:hAnsi="Arial" w:cs="Arial"/>
          <w:sz w:val="22"/>
          <w:szCs w:val="22"/>
        </w:rPr>
        <w:t>P</w:t>
      </w:r>
      <w:r w:rsidR="00945D1A">
        <w:rPr>
          <w:rFonts w:ascii="Arial" w:hAnsi="Arial" w:cs="Arial"/>
          <w:sz w:val="22"/>
          <w:szCs w:val="22"/>
        </w:rPr>
        <w:t>reserve occupies</w:t>
      </w:r>
      <w:r w:rsidR="00E665E4">
        <w:rPr>
          <w:rFonts w:ascii="Arial" w:hAnsi="Arial" w:cs="Arial"/>
          <w:sz w:val="22"/>
          <w:szCs w:val="22"/>
        </w:rPr>
        <w:t xml:space="preserve"> 75% o</w:t>
      </w:r>
      <w:r w:rsidR="00945D1A">
        <w:rPr>
          <w:rFonts w:ascii="Arial" w:hAnsi="Arial" w:cs="Arial"/>
          <w:sz w:val="22"/>
          <w:szCs w:val="22"/>
        </w:rPr>
        <w:t>f the total project mapping area</w:t>
      </w:r>
      <w:r w:rsidR="00E665E4">
        <w:rPr>
          <w:rFonts w:ascii="Arial" w:hAnsi="Arial" w:cs="Arial"/>
          <w:sz w:val="22"/>
          <w:szCs w:val="22"/>
        </w:rPr>
        <w:t xml:space="preserve">. </w:t>
      </w:r>
      <w:r w:rsidR="00CB642B">
        <w:rPr>
          <w:rFonts w:ascii="Arial" w:hAnsi="Arial" w:cs="Arial"/>
          <w:sz w:val="22"/>
          <w:szCs w:val="22"/>
        </w:rPr>
        <w:t>The northwestern portion</w:t>
      </w:r>
      <w:r w:rsidR="00912F31">
        <w:rPr>
          <w:rFonts w:ascii="Arial" w:hAnsi="Arial" w:cs="Arial"/>
          <w:sz w:val="22"/>
          <w:szCs w:val="22"/>
        </w:rPr>
        <w:t xml:space="preserve"> of the </w:t>
      </w:r>
      <w:r w:rsidR="004909FF">
        <w:rPr>
          <w:rFonts w:ascii="Arial" w:hAnsi="Arial" w:cs="Arial"/>
          <w:sz w:val="22"/>
          <w:szCs w:val="22"/>
        </w:rPr>
        <w:t>Preserve</w:t>
      </w:r>
      <w:r w:rsidR="00912F31">
        <w:rPr>
          <w:rFonts w:ascii="Arial" w:hAnsi="Arial" w:cs="Arial"/>
          <w:sz w:val="22"/>
          <w:szCs w:val="22"/>
        </w:rPr>
        <w:t xml:space="preserve"> property </w:t>
      </w:r>
      <w:r w:rsidR="00CB642B">
        <w:rPr>
          <w:rFonts w:ascii="Arial" w:hAnsi="Arial" w:cs="Arial"/>
          <w:sz w:val="22"/>
          <w:szCs w:val="22"/>
        </w:rPr>
        <w:t>is</w:t>
      </w:r>
      <w:r w:rsidR="00912F31">
        <w:rPr>
          <w:rFonts w:ascii="Arial" w:hAnsi="Arial" w:cs="Arial"/>
          <w:sz w:val="22"/>
          <w:szCs w:val="22"/>
        </w:rPr>
        <w:t xml:space="preserve"> drained by San Jose Creek, a perennial stream </w:t>
      </w:r>
      <w:r w:rsidR="00CB642B">
        <w:rPr>
          <w:rFonts w:ascii="Arial" w:hAnsi="Arial" w:cs="Arial"/>
          <w:sz w:val="22"/>
          <w:szCs w:val="22"/>
        </w:rPr>
        <w:t xml:space="preserve">paralleling the Chamisal Ridge and </w:t>
      </w:r>
      <w:r w:rsidR="00912F31">
        <w:rPr>
          <w:rFonts w:ascii="Arial" w:hAnsi="Arial" w:cs="Arial"/>
          <w:sz w:val="22"/>
          <w:szCs w:val="22"/>
        </w:rPr>
        <w:t xml:space="preserve">terminating in Carmel Bay just west of the Point Lobos State Reserve.  The southern third of the property is drained by San Clemente Creek which </w:t>
      </w:r>
      <w:r w:rsidR="004E3254">
        <w:rPr>
          <w:rFonts w:ascii="Arial" w:hAnsi="Arial" w:cs="Arial"/>
          <w:sz w:val="22"/>
          <w:szCs w:val="22"/>
        </w:rPr>
        <w:t>runs</w:t>
      </w:r>
      <w:r w:rsidR="00912F31">
        <w:rPr>
          <w:rFonts w:ascii="Arial" w:hAnsi="Arial" w:cs="Arial"/>
          <w:sz w:val="22"/>
          <w:szCs w:val="22"/>
        </w:rPr>
        <w:t xml:space="preserve"> southeast into the Carmel River.</w:t>
      </w:r>
      <w:r w:rsidR="00CB642B">
        <w:rPr>
          <w:rFonts w:ascii="Arial" w:hAnsi="Arial" w:cs="Arial"/>
          <w:sz w:val="22"/>
          <w:szCs w:val="22"/>
        </w:rPr>
        <w:t xml:space="preserve">  The property is bisected by Las Ga</w:t>
      </w:r>
      <w:r w:rsidR="00AB0FCF">
        <w:rPr>
          <w:rFonts w:ascii="Arial" w:hAnsi="Arial" w:cs="Arial"/>
          <w:sz w:val="22"/>
          <w:szCs w:val="22"/>
        </w:rPr>
        <w:t>r</w:t>
      </w:r>
      <w:r w:rsidR="00CB642B">
        <w:rPr>
          <w:rFonts w:ascii="Arial" w:hAnsi="Arial" w:cs="Arial"/>
          <w:sz w:val="22"/>
          <w:szCs w:val="22"/>
        </w:rPr>
        <w:t xml:space="preserve">zas </w:t>
      </w:r>
      <w:r w:rsidR="004909FF">
        <w:rPr>
          <w:rFonts w:ascii="Arial" w:hAnsi="Arial" w:cs="Arial"/>
          <w:sz w:val="22"/>
          <w:szCs w:val="22"/>
        </w:rPr>
        <w:t>Creek</w:t>
      </w:r>
      <w:r w:rsidR="00CB642B">
        <w:rPr>
          <w:rFonts w:ascii="Arial" w:hAnsi="Arial" w:cs="Arial"/>
          <w:sz w:val="22"/>
          <w:szCs w:val="22"/>
        </w:rPr>
        <w:t xml:space="preserve">, which </w:t>
      </w:r>
      <w:r w:rsidR="001E6BD8">
        <w:rPr>
          <w:rFonts w:ascii="Arial" w:hAnsi="Arial" w:cs="Arial"/>
          <w:sz w:val="22"/>
          <w:szCs w:val="22"/>
        </w:rPr>
        <w:t xml:space="preserve">flows </w:t>
      </w:r>
      <w:r w:rsidR="00CB642B">
        <w:rPr>
          <w:rFonts w:ascii="Arial" w:hAnsi="Arial" w:cs="Arial"/>
          <w:sz w:val="22"/>
          <w:szCs w:val="22"/>
        </w:rPr>
        <w:t>northeast through the San Francisquito Flat</w:t>
      </w:r>
      <w:r w:rsidR="004E3254">
        <w:rPr>
          <w:rFonts w:ascii="Arial" w:hAnsi="Arial" w:cs="Arial"/>
          <w:sz w:val="22"/>
          <w:szCs w:val="22"/>
        </w:rPr>
        <w:t xml:space="preserve">, </w:t>
      </w:r>
      <w:r w:rsidR="00CB642B">
        <w:rPr>
          <w:rFonts w:ascii="Arial" w:hAnsi="Arial" w:cs="Arial"/>
          <w:sz w:val="22"/>
          <w:szCs w:val="22"/>
        </w:rPr>
        <w:t>exiting the study area just south of Pinyon Peak. Smaller watersheds drai</w:t>
      </w:r>
      <w:r w:rsidR="00D630C4">
        <w:rPr>
          <w:rFonts w:ascii="Arial" w:hAnsi="Arial" w:cs="Arial"/>
          <w:sz w:val="22"/>
          <w:szCs w:val="22"/>
        </w:rPr>
        <w:t>n</w:t>
      </w:r>
      <w:r w:rsidR="00CB642B">
        <w:rPr>
          <w:rFonts w:ascii="Arial" w:hAnsi="Arial" w:cs="Arial"/>
          <w:sz w:val="22"/>
          <w:szCs w:val="22"/>
        </w:rPr>
        <w:t xml:space="preserve">ing the property include Potrero and Robinson Canyon in the north and Hitchcock Canyon in the east. </w:t>
      </w:r>
      <w:r w:rsidR="00912F31">
        <w:rPr>
          <w:rFonts w:ascii="Arial" w:hAnsi="Arial" w:cs="Arial"/>
          <w:sz w:val="22"/>
          <w:szCs w:val="22"/>
        </w:rPr>
        <w:t xml:space="preserve">Elevations range from </w:t>
      </w:r>
      <w:r w:rsidR="00587645">
        <w:rPr>
          <w:rFonts w:ascii="Arial" w:hAnsi="Arial" w:cs="Arial"/>
          <w:sz w:val="22"/>
          <w:szCs w:val="22"/>
        </w:rPr>
        <w:t xml:space="preserve">approximately 100 feet in the northern portion in Potrero Canyon to just over 3000 feet near </w:t>
      </w:r>
      <w:r w:rsidR="00CB642B">
        <w:rPr>
          <w:rFonts w:ascii="Arial" w:hAnsi="Arial" w:cs="Arial"/>
          <w:sz w:val="22"/>
          <w:szCs w:val="22"/>
        </w:rPr>
        <w:t xml:space="preserve">the summit of </w:t>
      </w:r>
      <w:r w:rsidR="00587645">
        <w:rPr>
          <w:rFonts w:ascii="Arial" w:hAnsi="Arial" w:cs="Arial"/>
          <w:sz w:val="22"/>
          <w:szCs w:val="22"/>
        </w:rPr>
        <w:t>Palo Corona Peak</w:t>
      </w:r>
      <w:r w:rsidR="00CB642B">
        <w:rPr>
          <w:rFonts w:ascii="Arial" w:hAnsi="Arial" w:cs="Arial"/>
          <w:sz w:val="22"/>
          <w:szCs w:val="22"/>
        </w:rPr>
        <w:t>.</w:t>
      </w:r>
      <w:r w:rsidR="00201B39">
        <w:rPr>
          <w:rFonts w:ascii="Arial" w:hAnsi="Arial" w:cs="Arial"/>
          <w:sz w:val="22"/>
          <w:szCs w:val="22"/>
        </w:rPr>
        <w:t xml:space="preserve">  Nearly all of the major floristic groups found in the mapping area occur within </w:t>
      </w:r>
      <w:r w:rsidR="004E3254">
        <w:rPr>
          <w:rFonts w:ascii="Arial" w:hAnsi="Arial" w:cs="Arial"/>
          <w:sz w:val="22"/>
          <w:szCs w:val="22"/>
        </w:rPr>
        <w:t>the boundaries of the Preserve from the relatively warm and dry blue oak woodlands in the southeastern portion to redwood forests and maritime chaparral along the western fringe.</w:t>
      </w:r>
    </w:p>
    <w:p w:rsidR="00E665E4" w:rsidRDefault="00E665E4" w:rsidP="008D19C3">
      <w:pPr>
        <w:spacing w:line="276" w:lineRule="auto"/>
        <w:jc w:val="both"/>
        <w:rPr>
          <w:rFonts w:ascii="Arial" w:hAnsi="Arial" w:cs="Arial"/>
          <w:sz w:val="22"/>
          <w:szCs w:val="22"/>
        </w:rPr>
      </w:pPr>
    </w:p>
    <w:p w:rsidR="001A52C0" w:rsidRDefault="001A52C0" w:rsidP="008D19C3">
      <w:pPr>
        <w:spacing w:line="276" w:lineRule="auto"/>
        <w:jc w:val="both"/>
        <w:rPr>
          <w:rFonts w:ascii="Arial" w:hAnsi="Arial" w:cs="Arial"/>
          <w:sz w:val="22"/>
          <w:szCs w:val="22"/>
        </w:rPr>
      </w:pPr>
    </w:p>
    <w:p w:rsidR="008A4421" w:rsidRPr="00201B39" w:rsidRDefault="00955658" w:rsidP="008D19C3">
      <w:pPr>
        <w:spacing w:line="276" w:lineRule="auto"/>
        <w:jc w:val="both"/>
        <w:rPr>
          <w:rFonts w:ascii="Arial" w:hAnsi="Arial" w:cs="Arial"/>
          <w:sz w:val="22"/>
          <w:szCs w:val="22"/>
        </w:rPr>
      </w:pPr>
      <w:r w:rsidRPr="001B2E96">
        <w:rPr>
          <w:rFonts w:ascii="Arial" w:hAnsi="Arial" w:cs="Arial"/>
          <w:b/>
          <w:noProof/>
          <w:sz w:val="22"/>
          <w:szCs w:val="22"/>
          <w:u w:val="single"/>
        </w:rPr>
        <w:drawing>
          <wp:anchor distT="0" distB="0" distL="114300" distR="114300" simplePos="0" relativeHeight="251671552" behindDoc="0" locked="0" layoutInCell="1" allowOverlap="1">
            <wp:simplePos x="0" y="0"/>
            <wp:positionH relativeFrom="column">
              <wp:posOffset>19050</wp:posOffset>
            </wp:positionH>
            <wp:positionV relativeFrom="paragraph">
              <wp:posOffset>69215</wp:posOffset>
            </wp:positionV>
            <wp:extent cx="2209165" cy="1592580"/>
            <wp:effectExtent l="171450" t="133350" r="362585" b="312420"/>
            <wp:wrapThrough wrapText="bothSides">
              <wp:wrapPolygon edited="0">
                <wp:start x="2049" y="-1809"/>
                <wp:lineTo x="559" y="-1550"/>
                <wp:lineTo x="-1676" y="775"/>
                <wp:lineTo x="-1304" y="22995"/>
                <wp:lineTo x="559" y="25837"/>
                <wp:lineTo x="1118" y="25837"/>
                <wp:lineTo x="22351" y="25837"/>
                <wp:lineTo x="22910" y="25837"/>
                <wp:lineTo x="24773" y="23512"/>
                <wp:lineTo x="24773" y="22995"/>
                <wp:lineTo x="24959" y="19120"/>
                <wp:lineTo x="24959" y="2325"/>
                <wp:lineTo x="25145" y="1033"/>
                <wp:lineTo x="22910" y="-1550"/>
                <wp:lineTo x="21420" y="-1809"/>
                <wp:lineTo x="2049" y="-1809"/>
              </wp:wrapPolygon>
            </wp:wrapThrough>
            <wp:docPr id="13" name="Picture 4" descr="SLP proper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P property.jpg"/>
                    <pic:cNvPicPr/>
                  </pic:nvPicPr>
                  <pic:blipFill>
                    <a:blip r:embed="rId15" cstate="print">
                      <a:lum bright="10000" contrast="20000"/>
                    </a:blip>
                    <a:stretch>
                      <a:fillRect/>
                    </a:stretch>
                  </pic:blipFill>
                  <pic:spPr>
                    <a:xfrm>
                      <a:off x="0" y="0"/>
                      <a:ext cx="2209165" cy="1592580"/>
                    </a:xfrm>
                    <a:prstGeom prst="rect">
                      <a:avLst/>
                    </a:prstGeom>
                    <a:ln>
                      <a:noFill/>
                    </a:ln>
                    <a:effectLst>
                      <a:outerShdw blurRad="292100" dist="139700" dir="2700000" algn="tl" rotWithShape="0">
                        <a:srgbClr val="333333">
                          <a:alpha val="65000"/>
                        </a:srgbClr>
                      </a:outerShdw>
                    </a:effectLst>
                  </pic:spPr>
                </pic:pic>
              </a:graphicData>
            </a:graphic>
          </wp:anchor>
        </w:drawing>
      </w:r>
      <w:r w:rsidR="008A4421" w:rsidRPr="001B2E96">
        <w:rPr>
          <w:rFonts w:ascii="Arial" w:hAnsi="Arial" w:cs="Arial"/>
          <w:b/>
          <w:sz w:val="22"/>
          <w:szCs w:val="22"/>
          <w:u w:val="single"/>
        </w:rPr>
        <w:t>Whisler-Wilson Property:</w:t>
      </w:r>
      <w:r w:rsidR="00C45E48">
        <w:rPr>
          <w:rFonts w:ascii="Arial" w:hAnsi="Arial" w:cs="Arial"/>
          <w:sz w:val="22"/>
          <w:szCs w:val="22"/>
        </w:rPr>
        <w:t xml:space="preserve"> </w:t>
      </w:r>
      <w:r w:rsidR="008A4421">
        <w:rPr>
          <w:rFonts w:ascii="Arial" w:hAnsi="Arial" w:cs="Arial"/>
          <w:sz w:val="22"/>
          <w:szCs w:val="22"/>
        </w:rPr>
        <w:t>This small 306 acre property</w:t>
      </w:r>
      <w:r w:rsidR="001A3882">
        <w:rPr>
          <w:rFonts w:ascii="Arial" w:hAnsi="Arial" w:cs="Arial"/>
          <w:sz w:val="22"/>
          <w:szCs w:val="22"/>
        </w:rPr>
        <w:t xml:space="preserve">, located </w:t>
      </w:r>
      <w:r w:rsidR="001E1D2F">
        <w:rPr>
          <w:rFonts w:ascii="Arial" w:hAnsi="Arial" w:cs="Arial"/>
          <w:sz w:val="22"/>
          <w:szCs w:val="22"/>
        </w:rPr>
        <w:t xml:space="preserve">adjacent to Palo Corona Regional Park </w:t>
      </w:r>
      <w:r w:rsidR="001A3882">
        <w:rPr>
          <w:rFonts w:ascii="Arial" w:hAnsi="Arial" w:cs="Arial"/>
          <w:sz w:val="22"/>
          <w:szCs w:val="22"/>
        </w:rPr>
        <w:t>in the northwestern portion of the study area</w:t>
      </w:r>
      <w:r w:rsidR="007D43A7">
        <w:rPr>
          <w:rFonts w:ascii="Arial" w:hAnsi="Arial" w:cs="Arial"/>
          <w:sz w:val="22"/>
          <w:szCs w:val="22"/>
        </w:rPr>
        <w:t>,</w:t>
      </w:r>
      <w:r w:rsidR="00945D1A">
        <w:rPr>
          <w:rFonts w:ascii="Arial" w:hAnsi="Arial" w:cs="Arial"/>
          <w:sz w:val="22"/>
          <w:szCs w:val="22"/>
        </w:rPr>
        <w:t xml:space="preserve"> is </w:t>
      </w:r>
      <w:r w:rsidR="00D3157C">
        <w:rPr>
          <w:rFonts w:ascii="Arial" w:hAnsi="Arial" w:cs="Arial"/>
          <w:sz w:val="22"/>
          <w:szCs w:val="22"/>
        </w:rPr>
        <w:t>managed by the Monterey Peninsula Regional Park District</w:t>
      </w:r>
      <w:r w:rsidR="001A3882">
        <w:rPr>
          <w:rFonts w:ascii="Arial" w:hAnsi="Arial" w:cs="Arial"/>
          <w:sz w:val="22"/>
          <w:szCs w:val="22"/>
        </w:rPr>
        <w:t>.</w:t>
      </w:r>
      <w:r w:rsidR="001E1D2F">
        <w:rPr>
          <w:rFonts w:ascii="Arial" w:hAnsi="Arial" w:cs="Arial"/>
          <w:sz w:val="22"/>
          <w:szCs w:val="22"/>
        </w:rPr>
        <w:t xml:space="preserve">  The property was originally acquired from the Whisler and Wilson Family Trusts by the Big Sur Land Trust in 2010</w:t>
      </w:r>
      <w:r w:rsidR="00F81E5B">
        <w:rPr>
          <w:rFonts w:ascii="Arial" w:hAnsi="Arial" w:cs="Arial"/>
          <w:sz w:val="22"/>
          <w:szCs w:val="22"/>
        </w:rPr>
        <w:t xml:space="preserve"> (Saunders, 2010)</w:t>
      </w:r>
      <w:r w:rsidR="001E1D2F">
        <w:rPr>
          <w:rFonts w:ascii="Arial" w:hAnsi="Arial" w:cs="Arial"/>
          <w:sz w:val="22"/>
          <w:szCs w:val="22"/>
        </w:rPr>
        <w:t>.</w:t>
      </w:r>
      <w:r w:rsidR="001A3882">
        <w:rPr>
          <w:rFonts w:ascii="Arial" w:hAnsi="Arial" w:cs="Arial"/>
          <w:sz w:val="22"/>
          <w:szCs w:val="22"/>
        </w:rPr>
        <w:t xml:space="preserve"> </w:t>
      </w:r>
      <w:r w:rsidR="00D3157C">
        <w:rPr>
          <w:rFonts w:ascii="Arial" w:hAnsi="Arial" w:cs="Arial"/>
          <w:sz w:val="22"/>
          <w:szCs w:val="22"/>
        </w:rPr>
        <w:t>Elevations</w:t>
      </w:r>
      <w:r w:rsidR="001E1D2F">
        <w:rPr>
          <w:rFonts w:ascii="Arial" w:hAnsi="Arial" w:cs="Arial"/>
          <w:sz w:val="22"/>
          <w:szCs w:val="22"/>
        </w:rPr>
        <w:t xml:space="preserve"> within the property </w:t>
      </w:r>
      <w:r w:rsidR="00D3157C">
        <w:rPr>
          <w:rFonts w:ascii="Arial" w:hAnsi="Arial" w:cs="Arial"/>
          <w:sz w:val="22"/>
          <w:szCs w:val="22"/>
        </w:rPr>
        <w:t xml:space="preserve">range from </w:t>
      </w:r>
      <w:r w:rsidR="001A3882">
        <w:rPr>
          <w:rFonts w:ascii="Arial" w:hAnsi="Arial" w:cs="Arial"/>
          <w:sz w:val="22"/>
          <w:szCs w:val="22"/>
        </w:rPr>
        <w:t>just above 100 feet where San Jose creek exits the property to nearly 1000 feet along a small spur to the southeast.</w:t>
      </w:r>
      <w:r w:rsidR="001E1D2F">
        <w:rPr>
          <w:rFonts w:ascii="Arial" w:hAnsi="Arial" w:cs="Arial"/>
          <w:sz w:val="22"/>
          <w:szCs w:val="22"/>
        </w:rPr>
        <w:t xml:space="preserve"> The property </w:t>
      </w:r>
      <w:r w:rsidR="00B729EF">
        <w:rPr>
          <w:rFonts w:ascii="Arial" w:hAnsi="Arial" w:cs="Arial"/>
          <w:sz w:val="22"/>
          <w:szCs w:val="22"/>
        </w:rPr>
        <w:t xml:space="preserve">is bisected by San Jose Creek.  The northern half of the property is primarily coastal scrub with extensive stands of </w:t>
      </w:r>
      <w:r w:rsidR="00B729EF">
        <w:rPr>
          <w:rFonts w:ascii="Arial" w:hAnsi="Arial" w:cs="Arial"/>
          <w:i/>
          <w:sz w:val="22"/>
          <w:szCs w:val="22"/>
        </w:rPr>
        <w:t>Baccharis pilularis</w:t>
      </w:r>
      <w:r w:rsidR="00B729EF">
        <w:rPr>
          <w:rFonts w:ascii="Arial" w:hAnsi="Arial" w:cs="Arial"/>
          <w:sz w:val="22"/>
          <w:szCs w:val="22"/>
        </w:rPr>
        <w:t xml:space="preserve"> and </w:t>
      </w:r>
      <w:r w:rsidR="00B729EF">
        <w:rPr>
          <w:rFonts w:ascii="Arial" w:hAnsi="Arial" w:cs="Arial"/>
          <w:i/>
          <w:sz w:val="22"/>
          <w:szCs w:val="22"/>
        </w:rPr>
        <w:t>Toxicodendron diversilobum</w:t>
      </w:r>
      <w:r w:rsidR="00B729EF">
        <w:rPr>
          <w:rFonts w:ascii="Arial" w:hAnsi="Arial" w:cs="Arial"/>
          <w:sz w:val="22"/>
          <w:szCs w:val="22"/>
        </w:rPr>
        <w:t xml:space="preserve"> </w:t>
      </w:r>
      <w:r w:rsidR="00201B39">
        <w:rPr>
          <w:rFonts w:ascii="Arial" w:hAnsi="Arial" w:cs="Arial"/>
          <w:sz w:val="22"/>
          <w:szCs w:val="22"/>
        </w:rPr>
        <w:t xml:space="preserve">covering both </w:t>
      </w:r>
      <w:r w:rsidR="00076A73">
        <w:rPr>
          <w:rFonts w:ascii="Arial" w:hAnsi="Arial" w:cs="Arial"/>
          <w:sz w:val="22"/>
          <w:szCs w:val="22"/>
        </w:rPr>
        <w:t>northerly and southerly exposures</w:t>
      </w:r>
      <w:r w:rsidR="00201B39">
        <w:rPr>
          <w:rFonts w:ascii="Arial" w:hAnsi="Arial" w:cs="Arial"/>
          <w:sz w:val="22"/>
          <w:szCs w:val="22"/>
        </w:rPr>
        <w:t xml:space="preserve"> </w:t>
      </w:r>
      <w:r w:rsidR="00AD2873">
        <w:rPr>
          <w:rFonts w:ascii="Arial" w:hAnsi="Arial" w:cs="Arial"/>
          <w:sz w:val="22"/>
          <w:szCs w:val="22"/>
        </w:rPr>
        <w:t>above</w:t>
      </w:r>
      <w:r w:rsidR="00201B39">
        <w:rPr>
          <w:rFonts w:ascii="Arial" w:hAnsi="Arial" w:cs="Arial"/>
          <w:sz w:val="22"/>
          <w:szCs w:val="22"/>
        </w:rPr>
        <w:t xml:space="preserve"> San Jose Creek.  South of the creek, </w:t>
      </w:r>
      <w:r w:rsidR="00201B39">
        <w:rPr>
          <w:rFonts w:ascii="Arial" w:hAnsi="Arial" w:cs="Arial"/>
          <w:i/>
          <w:sz w:val="22"/>
          <w:szCs w:val="22"/>
        </w:rPr>
        <w:t xml:space="preserve">Sequoia sempervirens </w:t>
      </w:r>
      <w:r w:rsidR="00201B39">
        <w:rPr>
          <w:rFonts w:ascii="Arial" w:hAnsi="Arial" w:cs="Arial"/>
          <w:sz w:val="22"/>
          <w:szCs w:val="22"/>
        </w:rPr>
        <w:t xml:space="preserve">dominates the canopy on northerly trending slopes and canyon bottoms.  Upslope from these forests, along the main crest of the Santa Lucia Range, maritime chaparral species including </w:t>
      </w:r>
      <w:r w:rsidR="00201B39">
        <w:rPr>
          <w:rFonts w:ascii="Arial" w:hAnsi="Arial" w:cs="Arial"/>
          <w:i/>
          <w:sz w:val="22"/>
          <w:szCs w:val="22"/>
        </w:rPr>
        <w:t>Arctostaphylos crustacea</w:t>
      </w:r>
      <w:r w:rsidR="00AD2873">
        <w:rPr>
          <w:rFonts w:ascii="Arial" w:hAnsi="Arial" w:cs="Arial"/>
          <w:sz w:val="22"/>
          <w:szCs w:val="22"/>
        </w:rPr>
        <w:t xml:space="preserve"> and</w:t>
      </w:r>
      <w:r w:rsidR="00201B39">
        <w:rPr>
          <w:rFonts w:ascii="Arial" w:hAnsi="Arial" w:cs="Arial"/>
          <w:i/>
          <w:sz w:val="22"/>
          <w:szCs w:val="22"/>
        </w:rPr>
        <w:t xml:space="preserve"> A. tomentosa</w:t>
      </w:r>
      <w:r w:rsidR="00201B39">
        <w:rPr>
          <w:rFonts w:ascii="Arial" w:hAnsi="Arial" w:cs="Arial"/>
          <w:sz w:val="22"/>
          <w:szCs w:val="22"/>
        </w:rPr>
        <w:t xml:space="preserve"> dominate in stands with well over 60% shrub cover.</w:t>
      </w:r>
    </w:p>
    <w:p w:rsidR="001A52C0" w:rsidRDefault="001A52C0" w:rsidP="008D19C3">
      <w:pPr>
        <w:spacing w:line="276" w:lineRule="auto"/>
        <w:jc w:val="both"/>
        <w:rPr>
          <w:rFonts w:ascii="Arial" w:hAnsi="Arial" w:cs="Arial"/>
          <w:sz w:val="22"/>
          <w:szCs w:val="22"/>
        </w:rPr>
      </w:pPr>
    </w:p>
    <w:p w:rsidR="001E1D2F" w:rsidRPr="00B729EF" w:rsidRDefault="00691BD0" w:rsidP="008D19C3">
      <w:pPr>
        <w:spacing w:line="276" w:lineRule="auto"/>
        <w:jc w:val="both"/>
        <w:rPr>
          <w:rFonts w:ascii="Arial" w:hAnsi="Arial" w:cs="Arial"/>
          <w:i/>
          <w:sz w:val="22"/>
          <w:szCs w:val="22"/>
        </w:rPr>
      </w:pPr>
      <w:r w:rsidRPr="00691BD0">
        <w:rPr>
          <w:rFonts w:ascii="Arial" w:hAnsi="Arial" w:cs="Arial"/>
          <w:b/>
          <w:noProof/>
          <w:sz w:val="22"/>
          <w:szCs w:val="22"/>
          <w:lang w:eastAsia="zh-TW"/>
        </w:rPr>
        <w:lastRenderedPageBreak/>
        <w:pict>
          <v:shape id="_x0000_s1034" type="#_x0000_t202" style="position:absolute;left:0;text-align:left;margin-left:-168.95pt;margin-top:36.6pt;width:43.75pt;height:25.6pt;z-index:251684864;mso-height-percent:200;mso-height-percent:200;mso-width-relative:margin;mso-height-relative:margin" filled="f" stroked="f">
            <v:textbox style="mso-next-textbox:#_x0000_s1034;mso-fit-shape-to-text:t">
              <w:txbxContent>
                <w:p w:rsidR="00963B0A" w:rsidRPr="00B465DD" w:rsidRDefault="00963B0A">
                  <w:pPr>
                    <w:rPr>
                      <w:rFonts w:ascii="Arial" w:hAnsi="Arial" w:cs="Arial"/>
                      <w:b/>
                      <w:emboss/>
                      <w:color w:val="FFFFFF" w:themeColor="background1"/>
                      <w:sz w:val="16"/>
                      <w:szCs w:val="16"/>
                    </w:rPr>
                  </w:pPr>
                  <w:r w:rsidRPr="00B465DD">
                    <w:rPr>
                      <w:rFonts w:ascii="Arial" w:hAnsi="Arial" w:cs="Arial"/>
                      <w:b/>
                      <w:emboss/>
                      <w:color w:val="FFFFFF" w:themeColor="background1"/>
                      <w:sz w:val="16"/>
                      <w:szCs w:val="16"/>
                    </w:rPr>
                    <w:t>Fish Ranch</w:t>
                  </w:r>
                </w:p>
              </w:txbxContent>
            </v:textbox>
          </v:shape>
        </w:pict>
      </w:r>
      <w:r w:rsidRPr="00691BD0">
        <w:rPr>
          <w:rFonts w:ascii="Arial" w:hAnsi="Arial" w:cs="Arial"/>
          <w:b/>
          <w:noProof/>
          <w:color w:val="FFFFFF" w:themeColor="background1"/>
          <w:sz w:val="22"/>
          <w:szCs w:val="22"/>
        </w:rPr>
        <w:pict>
          <v:shapetype id="_x0000_t32" coordsize="21600,21600" o:spt="32" o:oned="t" path="m,l21600,21600e" filled="f">
            <v:path arrowok="t" fillok="f" o:connecttype="none"/>
            <o:lock v:ext="edit" shapetype="t"/>
          </v:shapetype>
          <v:shape id="_x0000_s1035" type="#_x0000_t32" style="position:absolute;left:0;text-align:left;margin-left:-144.7pt;margin-top:26.1pt;width:.75pt;height:16.5pt;flip:x y;z-index:251685888" o:connectortype="straight" strokecolor="black [3213]" strokeweight="1pt">
            <v:stroke endarrow="block"/>
          </v:shape>
        </w:pict>
      </w:r>
      <w:r w:rsidR="00955658" w:rsidRPr="001B2E96">
        <w:rPr>
          <w:rFonts w:ascii="Arial" w:hAnsi="Arial" w:cs="Arial"/>
          <w:b/>
          <w:noProof/>
          <w:sz w:val="22"/>
          <w:szCs w:val="22"/>
          <w:u w:val="single"/>
        </w:rPr>
        <w:drawing>
          <wp:anchor distT="0" distB="0" distL="114300" distR="114300" simplePos="0" relativeHeight="251673600" behindDoc="0" locked="0" layoutInCell="1" allowOverlap="1">
            <wp:simplePos x="0" y="0"/>
            <wp:positionH relativeFrom="column">
              <wp:posOffset>19050</wp:posOffset>
            </wp:positionH>
            <wp:positionV relativeFrom="paragraph">
              <wp:posOffset>74295</wp:posOffset>
            </wp:positionV>
            <wp:extent cx="2209165" cy="1591945"/>
            <wp:effectExtent l="171450" t="133350" r="362585" b="313055"/>
            <wp:wrapThrough wrapText="bothSides">
              <wp:wrapPolygon edited="0">
                <wp:start x="2049" y="-1809"/>
                <wp:lineTo x="559" y="-1551"/>
                <wp:lineTo x="-1676" y="775"/>
                <wp:lineTo x="-1304" y="23004"/>
                <wp:lineTo x="559" y="25848"/>
                <wp:lineTo x="1118" y="25848"/>
                <wp:lineTo x="22351" y="25848"/>
                <wp:lineTo x="22910" y="25848"/>
                <wp:lineTo x="24773" y="23521"/>
                <wp:lineTo x="24773" y="23004"/>
                <wp:lineTo x="24959" y="19127"/>
                <wp:lineTo x="24959" y="2326"/>
                <wp:lineTo x="25145" y="1034"/>
                <wp:lineTo x="22910" y="-1551"/>
                <wp:lineTo x="21420" y="-1809"/>
                <wp:lineTo x="2049" y="-1809"/>
              </wp:wrapPolygon>
            </wp:wrapThrough>
            <wp:docPr id="14" name="Picture 4" descr="SLP proper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P property.jpg"/>
                    <pic:cNvPicPr/>
                  </pic:nvPicPr>
                  <pic:blipFill>
                    <a:blip r:embed="rId16" cstate="print">
                      <a:lum bright="10000" contrast="20000"/>
                    </a:blip>
                    <a:stretch>
                      <a:fillRect/>
                    </a:stretch>
                  </pic:blipFill>
                  <pic:spPr>
                    <a:xfrm>
                      <a:off x="0" y="0"/>
                      <a:ext cx="2209165" cy="1591945"/>
                    </a:xfrm>
                    <a:prstGeom prst="rect">
                      <a:avLst/>
                    </a:prstGeom>
                    <a:ln>
                      <a:noFill/>
                    </a:ln>
                    <a:effectLst>
                      <a:outerShdw blurRad="292100" dist="139700" dir="2700000" algn="tl" rotWithShape="0">
                        <a:srgbClr val="333333">
                          <a:alpha val="65000"/>
                        </a:srgbClr>
                      </a:outerShdw>
                    </a:effectLst>
                  </pic:spPr>
                </pic:pic>
              </a:graphicData>
            </a:graphic>
          </wp:anchor>
        </w:drawing>
      </w:r>
      <w:r w:rsidR="00214124" w:rsidRPr="001B2E96">
        <w:rPr>
          <w:rFonts w:ascii="Arial" w:hAnsi="Arial" w:cs="Arial"/>
          <w:b/>
          <w:sz w:val="22"/>
          <w:szCs w:val="22"/>
          <w:u w:val="single"/>
        </w:rPr>
        <w:t>Palo Corona Regional Park:</w:t>
      </w:r>
      <w:r w:rsidR="00214124">
        <w:rPr>
          <w:rFonts w:ascii="Arial" w:hAnsi="Arial" w:cs="Arial"/>
          <w:sz w:val="22"/>
          <w:szCs w:val="22"/>
        </w:rPr>
        <w:t xml:space="preserve"> Located to the west of the Santa Lucia Preserve, the Palo Corona property contains 4273 acres of land originally acquired in 2004 as part of the 10,000-acre Palo Corona Ranch.</w:t>
      </w:r>
      <w:r w:rsidR="004D7EE4">
        <w:rPr>
          <w:rFonts w:ascii="Arial" w:hAnsi="Arial" w:cs="Arial"/>
          <w:sz w:val="22"/>
          <w:szCs w:val="22"/>
        </w:rPr>
        <w:t xml:space="preserve"> Within the Park there </w:t>
      </w:r>
      <w:r w:rsidR="007D7286">
        <w:rPr>
          <w:rFonts w:ascii="Arial" w:hAnsi="Arial" w:cs="Arial"/>
          <w:sz w:val="22"/>
          <w:szCs w:val="22"/>
        </w:rPr>
        <w:t>are</w:t>
      </w:r>
      <w:r w:rsidR="004D7EE4">
        <w:rPr>
          <w:rFonts w:ascii="Arial" w:hAnsi="Arial" w:cs="Arial"/>
          <w:sz w:val="22"/>
          <w:szCs w:val="22"/>
        </w:rPr>
        <w:t xml:space="preserve"> </w:t>
      </w:r>
      <w:r w:rsidR="004D0F2F">
        <w:rPr>
          <w:rFonts w:ascii="Arial" w:hAnsi="Arial" w:cs="Arial"/>
          <w:sz w:val="22"/>
          <w:szCs w:val="22"/>
        </w:rPr>
        <w:t xml:space="preserve">approximately 94 acres of </w:t>
      </w:r>
      <w:r w:rsidR="004D7EE4">
        <w:rPr>
          <w:rFonts w:ascii="Arial" w:hAnsi="Arial" w:cs="Arial"/>
          <w:sz w:val="22"/>
          <w:szCs w:val="22"/>
        </w:rPr>
        <w:t xml:space="preserve">privately owned property (Fish Ranch), which is also </w:t>
      </w:r>
      <w:r w:rsidR="00406A41">
        <w:rPr>
          <w:rFonts w:ascii="Arial" w:hAnsi="Arial" w:cs="Arial"/>
          <w:sz w:val="22"/>
          <w:szCs w:val="22"/>
        </w:rPr>
        <w:t xml:space="preserve">part of </w:t>
      </w:r>
      <w:r w:rsidR="004D7EE4">
        <w:rPr>
          <w:rFonts w:ascii="Arial" w:hAnsi="Arial" w:cs="Arial"/>
          <w:sz w:val="22"/>
          <w:szCs w:val="22"/>
        </w:rPr>
        <w:t xml:space="preserve">the study area and is </w:t>
      </w:r>
      <w:r w:rsidR="00406A41">
        <w:rPr>
          <w:rFonts w:ascii="Arial" w:hAnsi="Arial" w:cs="Arial"/>
          <w:sz w:val="22"/>
          <w:szCs w:val="22"/>
        </w:rPr>
        <w:t xml:space="preserve">included with the description of the </w:t>
      </w:r>
      <w:r w:rsidR="004D7EE4">
        <w:rPr>
          <w:rFonts w:ascii="Arial" w:hAnsi="Arial" w:cs="Arial"/>
          <w:sz w:val="22"/>
          <w:szCs w:val="22"/>
        </w:rPr>
        <w:t xml:space="preserve">Park.  </w:t>
      </w:r>
      <w:r w:rsidR="00214124">
        <w:rPr>
          <w:rFonts w:ascii="Arial" w:hAnsi="Arial" w:cs="Arial"/>
          <w:sz w:val="22"/>
          <w:szCs w:val="22"/>
        </w:rPr>
        <w:t>The Park represents the n</w:t>
      </w:r>
      <w:r w:rsidR="004D7EE4">
        <w:rPr>
          <w:rFonts w:ascii="Arial" w:hAnsi="Arial" w:cs="Arial"/>
          <w:sz w:val="22"/>
          <w:szCs w:val="22"/>
        </w:rPr>
        <w:t>orthwestern</w:t>
      </w:r>
      <w:r w:rsidR="00214124">
        <w:rPr>
          <w:rFonts w:ascii="Arial" w:hAnsi="Arial" w:cs="Arial"/>
          <w:sz w:val="22"/>
          <w:szCs w:val="22"/>
        </w:rPr>
        <w:t xml:space="preserve">most portions of the Santa Lucia Mountains where they terminate in the Carmel Valley near the shoreline of Carmel Bay.  Elevations </w:t>
      </w:r>
      <w:r w:rsidR="0014708B">
        <w:rPr>
          <w:rFonts w:ascii="Arial" w:hAnsi="Arial" w:cs="Arial"/>
          <w:sz w:val="22"/>
          <w:szCs w:val="22"/>
        </w:rPr>
        <w:t xml:space="preserve">range from near sea level to </w:t>
      </w:r>
      <w:r w:rsidR="00C025B7">
        <w:rPr>
          <w:rFonts w:ascii="Arial" w:hAnsi="Arial" w:cs="Arial"/>
          <w:sz w:val="22"/>
          <w:szCs w:val="22"/>
        </w:rPr>
        <w:t>just under</w:t>
      </w:r>
      <w:r w:rsidR="0014708B">
        <w:rPr>
          <w:rFonts w:ascii="Arial" w:hAnsi="Arial" w:cs="Arial"/>
          <w:sz w:val="22"/>
          <w:szCs w:val="22"/>
        </w:rPr>
        <w:t xml:space="preserve"> 3000 feet in the southern portion of the property at Palo Corona Peak.  The summit lies only three miles from the Pacific Ocean and represents one of the steeper coastal mountain gradients found along the California Coast. </w:t>
      </w:r>
      <w:r w:rsidR="00C025B7">
        <w:rPr>
          <w:rFonts w:ascii="Arial" w:hAnsi="Arial" w:cs="Arial"/>
          <w:sz w:val="22"/>
          <w:szCs w:val="22"/>
        </w:rPr>
        <w:t xml:space="preserve"> The Park’s northern portion is drained by Seneca Creek where it empties into San Jose Creek near the Whisler-Wilson Property.  Two coastal streams, </w:t>
      </w:r>
      <w:proofErr w:type="spellStart"/>
      <w:r w:rsidR="00C025B7">
        <w:rPr>
          <w:rFonts w:ascii="Arial" w:hAnsi="Arial" w:cs="Arial"/>
          <w:sz w:val="22"/>
          <w:szCs w:val="22"/>
        </w:rPr>
        <w:t>Malpaso</w:t>
      </w:r>
      <w:proofErr w:type="spellEnd"/>
      <w:r w:rsidR="00C025B7">
        <w:rPr>
          <w:rFonts w:ascii="Arial" w:hAnsi="Arial" w:cs="Arial"/>
          <w:sz w:val="22"/>
          <w:szCs w:val="22"/>
        </w:rPr>
        <w:t xml:space="preserve"> </w:t>
      </w:r>
      <w:r w:rsidR="007D43A7">
        <w:rPr>
          <w:rFonts w:ascii="Arial" w:hAnsi="Arial" w:cs="Arial"/>
          <w:sz w:val="22"/>
          <w:szCs w:val="22"/>
        </w:rPr>
        <w:t>and</w:t>
      </w:r>
      <w:r w:rsidR="00C025B7">
        <w:rPr>
          <w:rFonts w:ascii="Arial" w:hAnsi="Arial" w:cs="Arial"/>
          <w:sz w:val="22"/>
          <w:szCs w:val="22"/>
        </w:rPr>
        <w:t xml:space="preserve"> </w:t>
      </w:r>
      <w:proofErr w:type="spellStart"/>
      <w:r w:rsidR="00C025B7">
        <w:rPr>
          <w:rFonts w:ascii="Arial" w:hAnsi="Arial" w:cs="Arial"/>
          <w:sz w:val="22"/>
          <w:szCs w:val="22"/>
        </w:rPr>
        <w:t>Soberanes</w:t>
      </w:r>
      <w:proofErr w:type="spellEnd"/>
      <w:r w:rsidR="00C025B7">
        <w:rPr>
          <w:rFonts w:ascii="Arial" w:hAnsi="Arial" w:cs="Arial"/>
          <w:sz w:val="22"/>
          <w:szCs w:val="22"/>
        </w:rPr>
        <w:t xml:space="preserve"> Creeks</w:t>
      </w:r>
      <w:r w:rsidR="007D43A7">
        <w:rPr>
          <w:rFonts w:ascii="Arial" w:hAnsi="Arial" w:cs="Arial"/>
          <w:sz w:val="22"/>
          <w:szCs w:val="22"/>
        </w:rPr>
        <w:t>,</w:t>
      </w:r>
      <w:r w:rsidR="00C025B7">
        <w:rPr>
          <w:rFonts w:ascii="Arial" w:hAnsi="Arial" w:cs="Arial"/>
          <w:sz w:val="22"/>
          <w:szCs w:val="22"/>
        </w:rPr>
        <w:t xml:space="preserve"> drain the western portion of the Park and flow west several miles through rugged terrain before they terminate in the Pacific Ocean between </w:t>
      </w:r>
      <w:proofErr w:type="spellStart"/>
      <w:r w:rsidR="00C025B7">
        <w:rPr>
          <w:rFonts w:ascii="Arial" w:hAnsi="Arial" w:cs="Arial"/>
          <w:sz w:val="22"/>
          <w:szCs w:val="22"/>
        </w:rPr>
        <w:t>Soberanes</w:t>
      </w:r>
      <w:proofErr w:type="spellEnd"/>
      <w:r w:rsidR="00C025B7">
        <w:rPr>
          <w:rFonts w:ascii="Arial" w:hAnsi="Arial" w:cs="Arial"/>
          <w:sz w:val="22"/>
          <w:szCs w:val="22"/>
        </w:rPr>
        <w:t xml:space="preserve"> </w:t>
      </w:r>
      <w:r w:rsidR="007D43A7">
        <w:rPr>
          <w:rFonts w:ascii="Arial" w:hAnsi="Arial" w:cs="Arial"/>
          <w:sz w:val="22"/>
          <w:szCs w:val="22"/>
        </w:rPr>
        <w:t>and</w:t>
      </w:r>
      <w:r w:rsidR="00C025B7">
        <w:rPr>
          <w:rFonts w:ascii="Arial" w:hAnsi="Arial" w:cs="Arial"/>
          <w:sz w:val="22"/>
          <w:szCs w:val="22"/>
        </w:rPr>
        <w:t xml:space="preserve"> Yankee Points. </w:t>
      </w:r>
      <w:r w:rsidR="001A52C0">
        <w:rPr>
          <w:rFonts w:ascii="Arial" w:hAnsi="Arial" w:cs="Arial"/>
          <w:sz w:val="22"/>
          <w:szCs w:val="22"/>
        </w:rPr>
        <w:t xml:space="preserve"> Deep canyons and adjacent slopes contain extensive stands of </w:t>
      </w:r>
      <w:r w:rsidR="001A52C0">
        <w:rPr>
          <w:rFonts w:ascii="Arial" w:hAnsi="Arial" w:cs="Arial"/>
          <w:i/>
          <w:sz w:val="22"/>
          <w:szCs w:val="22"/>
        </w:rPr>
        <w:t>Sequoia sempervirens</w:t>
      </w:r>
      <w:r w:rsidR="001A52C0">
        <w:rPr>
          <w:rFonts w:ascii="Arial" w:hAnsi="Arial" w:cs="Arial"/>
          <w:sz w:val="22"/>
          <w:szCs w:val="22"/>
        </w:rPr>
        <w:t xml:space="preserve"> and mixed hardwoods including </w:t>
      </w:r>
      <w:r w:rsidR="001A52C0">
        <w:rPr>
          <w:rFonts w:ascii="Arial" w:hAnsi="Arial" w:cs="Arial"/>
          <w:i/>
          <w:sz w:val="22"/>
          <w:szCs w:val="22"/>
        </w:rPr>
        <w:t xml:space="preserve">Quercus chrysolepis, Q. agrifolia, Umbellularia californica, Lithocarpus </w:t>
      </w:r>
      <w:r w:rsidR="00B729EF">
        <w:rPr>
          <w:rFonts w:ascii="Arial" w:hAnsi="Arial" w:cs="Arial"/>
          <w:i/>
          <w:sz w:val="22"/>
          <w:szCs w:val="22"/>
        </w:rPr>
        <w:t xml:space="preserve">densiflorus </w:t>
      </w:r>
      <w:r w:rsidR="00B729EF">
        <w:rPr>
          <w:rFonts w:ascii="Arial" w:hAnsi="Arial" w:cs="Arial"/>
          <w:sz w:val="22"/>
          <w:szCs w:val="22"/>
        </w:rPr>
        <w:t xml:space="preserve">and </w:t>
      </w:r>
      <w:r w:rsidR="00B729EF">
        <w:rPr>
          <w:rFonts w:ascii="Arial" w:hAnsi="Arial" w:cs="Arial"/>
          <w:i/>
          <w:sz w:val="22"/>
          <w:szCs w:val="22"/>
        </w:rPr>
        <w:t xml:space="preserve">Arbutus menziesii.  </w:t>
      </w:r>
      <w:r w:rsidR="00B729EF">
        <w:rPr>
          <w:rFonts w:ascii="Arial" w:hAnsi="Arial" w:cs="Arial"/>
          <w:sz w:val="22"/>
          <w:szCs w:val="22"/>
        </w:rPr>
        <w:t xml:space="preserve">Adjacent upper slopes and spur lines parallel these mixed forests where annual and native grasses mix with coastal scrub including species such as </w:t>
      </w:r>
      <w:r w:rsidR="00B729EF">
        <w:rPr>
          <w:rFonts w:ascii="Arial" w:hAnsi="Arial" w:cs="Arial"/>
          <w:i/>
          <w:sz w:val="22"/>
          <w:szCs w:val="22"/>
        </w:rPr>
        <w:t>Lupinus albifrons, Baccharis pilularis, Eriogonum parvifolium</w:t>
      </w:r>
      <w:r w:rsidR="001E316C">
        <w:rPr>
          <w:rFonts w:ascii="Arial" w:hAnsi="Arial" w:cs="Arial"/>
          <w:i/>
          <w:sz w:val="22"/>
          <w:szCs w:val="22"/>
        </w:rPr>
        <w:t>,</w:t>
      </w:r>
      <w:r w:rsidR="00B729EF">
        <w:rPr>
          <w:rFonts w:ascii="Arial" w:hAnsi="Arial" w:cs="Arial"/>
          <w:i/>
          <w:sz w:val="22"/>
          <w:szCs w:val="22"/>
        </w:rPr>
        <w:t xml:space="preserve"> </w:t>
      </w:r>
      <w:r w:rsidR="00B729EF">
        <w:rPr>
          <w:rFonts w:ascii="Arial" w:hAnsi="Arial" w:cs="Arial"/>
          <w:sz w:val="22"/>
          <w:szCs w:val="22"/>
        </w:rPr>
        <w:t xml:space="preserve">and </w:t>
      </w:r>
      <w:r w:rsidR="00B729EF">
        <w:rPr>
          <w:rFonts w:ascii="Arial" w:hAnsi="Arial" w:cs="Arial"/>
          <w:i/>
          <w:sz w:val="22"/>
          <w:szCs w:val="22"/>
        </w:rPr>
        <w:t>Toxicodendron diversilobum.</w:t>
      </w:r>
    </w:p>
    <w:p w:rsidR="001A52C0" w:rsidRDefault="001A52C0" w:rsidP="008D19C3">
      <w:pPr>
        <w:spacing w:line="276" w:lineRule="auto"/>
        <w:jc w:val="both"/>
        <w:rPr>
          <w:rFonts w:ascii="Arial" w:hAnsi="Arial" w:cs="Arial"/>
          <w:sz w:val="22"/>
          <w:szCs w:val="22"/>
        </w:rPr>
      </w:pPr>
    </w:p>
    <w:p w:rsidR="00BF5F80" w:rsidRDefault="00691BD0" w:rsidP="008D19C3">
      <w:pPr>
        <w:spacing w:line="276" w:lineRule="auto"/>
        <w:jc w:val="both"/>
        <w:rPr>
          <w:rFonts w:ascii="Arial" w:hAnsi="Arial" w:cs="Arial"/>
          <w:sz w:val="22"/>
          <w:szCs w:val="22"/>
        </w:rPr>
      </w:pPr>
      <w:r w:rsidRPr="00691BD0">
        <w:rPr>
          <w:rFonts w:ascii="Arial" w:hAnsi="Arial" w:cs="Arial"/>
          <w:b/>
          <w:noProof/>
          <w:sz w:val="22"/>
          <w:szCs w:val="22"/>
        </w:rPr>
        <w:pict>
          <v:group id="_x0000_s1064" style="position:absolute;left:0;text-align:left;margin-left:-204.75pt;margin-top:46.45pt;width:164.2pt;height:67pt;z-index:251730944" coordorigin="1603,5894" coordsize="3284,1340">
            <v:group id="_x0000_s1059" style="position:absolute;left:1603;top:5894;width:3152;height:1018" coordorigin="1603,5894" coordsize="3152,1018">
              <v:group id="_x0000_s1030" style="position:absolute;left:1603;top:5894;width:3152;height:1018" coordorigin="1648,13230" coordsize="3152,1018">
                <v:shape id="_x0000_s1026" type="#_x0000_t202" style="position:absolute;left:1648;top:13920;width:2254;height:328;mso-height-percent:200;mso-height-percent:200;mso-width-relative:margin;mso-height-relative:margin" filled="f" stroked="f">
                  <v:textbox style="mso-next-textbox:#_x0000_s1026;mso-fit-shape-to-text:t">
                    <w:txbxContent>
                      <w:p w:rsidR="00963B0A" w:rsidRPr="00B465DD" w:rsidRDefault="00963B0A">
                        <w:pPr>
                          <w:rPr>
                            <w:rFonts w:ascii="Arial" w:hAnsi="Arial" w:cs="Arial"/>
                            <w:b/>
                            <w:emboss/>
                            <w:color w:val="FFFFFF"/>
                            <w:sz w:val="16"/>
                            <w:szCs w:val="16"/>
                          </w:rPr>
                        </w:pPr>
                        <w:r w:rsidRPr="00B465DD">
                          <w:rPr>
                            <w:rFonts w:ascii="Arial" w:hAnsi="Arial" w:cs="Arial"/>
                            <w:b/>
                            <w:emboss/>
                            <w:color w:val="FFFFFF"/>
                            <w:sz w:val="16"/>
                            <w:szCs w:val="16"/>
                          </w:rPr>
                          <w:t>Mitteldorf Preserve</w:t>
                        </w:r>
                      </w:p>
                    </w:txbxContent>
                  </v:textbox>
                </v:shape>
                <v:shape id="_x0000_s1027" type="#_x0000_t32" style="position:absolute;left:2460;top:13590;width:645;height:330;flip:y" o:connectortype="straight">
                  <v:stroke endarrow="block"/>
                </v:shape>
                <v:shape id="_x0000_s1028" type="#_x0000_t202" style="position:absolute;left:3549;top:13230;width:1251;height:512;mso-height-percent:200;mso-height-percent:200;mso-width-relative:margin;mso-height-relative:margin" filled="f" stroked="f">
                  <v:textbox style="mso-next-textbox:#_x0000_s1028;mso-fit-shape-to-text:t">
                    <w:txbxContent>
                      <w:p w:rsidR="00963B0A" w:rsidRPr="00B465DD" w:rsidRDefault="00963B0A">
                        <w:pPr>
                          <w:rPr>
                            <w:rFonts w:ascii="Arial" w:hAnsi="Arial" w:cs="Arial"/>
                            <w:b/>
                            <w:emboss/>
                            <w:color w:val="FFFFFF"/>
                            <w:sz w:val="16"/>
                            <w:szCs w:val="16"/>
                          </w:rPr>
                        </w:pPr>
                        <w:r w:rsidRPr="00B465DD">
                          <w:rPr>
                            <w:rFonts w:ascii="Arial" w:hAnsi="Arial" w:cs="Arial"/>
                            <w:b/>
                            <w:emboss/>
                            <w:color w:val="FFFFFF"/>
                            <w:sz w:val="16"/>
                            <w:szCs w:val="16"/>
                          </w:rPr>
                          <w:t>Joshua Creek</w:t>
                        </w:r>
                      </w:p>
                    </w:txbxContent>
                  </v:textbox>
                </v:shape>
                <v:shape id="_x0000_s1029" type="#_x0000_t32" style="position:absolute;left:3705;top:13665;width:480;height:255;flip:x" o:connectortype="straight">
                  <v:stroke endarrow="block"/>
                </v:shape>
              </v:group>
              <v:shape id="_x0000_s1053" type="#_x0000_t32" style="position:absolute;left:3297;top:6453;width:84;height:3;flip:x y" o:connectortype="straight" strokecolor="#ffc"/>
            </v:group>
            <v:shape id="_x0000_s1061" type="#_x0000_t32" style="position:absolute;left:3504;top:6912;width:499;height:1;flip:x" o:connectortype="straight">
              <v:stroke endarrow="block"/>
            </v:shape>
            <v:shape id="_x0000_s1063" type="#_x0000_t202" style="position:absolute;left:4003;top:6701;width:884;height:533" filled="f" stroked="f">
              <v:textbox style="mso-next-textbox:#_x0000_s1063">
                <w:txbxContent>
                  <w:p w:rsidR="00963B0A" w:rsidRPr="00950D8E" w:rsidRDefault="00963B0A">
                    <w:pPr>
                      <w:rPr>
                        <w:rFonts w:ascii="Arial" w:hAnsi="Arial" w:cs="Arial"/>
                        <w:b/>
                        <w:emboss/>
                        <w:color w:val="FFFFFF"/>
                        <w:sz w:val="16"/>
                        <w:szCs w:val="16"/>
                      </w:rPr>
                    </w:pPr>
                    <w:r w:rsidRPr="00950D8E">
                      <w:rPr>
                        <w:rFonts w:ascii="Arial" w:hAnsi="Arial" w:cs="Arial"/>
                        <w:b/>
                        <w:emboss/>
                        <w:color w:val="FFFFFF"/>
                        <w:sz w:val="16"/>
                        <w:szCs w:val="16"/>
                      </w:rPr>
                      <w:t>Private Parcels</w:t>
                    </w:r>
                  </w:p>
                </w:txbxContent>
              </v:textbox>
            </v:shape>
          </v:group>
        </w:pict>
      </w:r>
      <w:r w:rsidR="00184A90" w:rsidRPr="001B2E96">
        <w:rPr>
          <w:rFonts w:ascii="Arial" w:hAnsi="Arial" w:cs="Arial"/>
          <w:b/>
          <w:noProof/>
          <w:sz w:val="22"/>
          <w:szCs w:val="22"/>
          <w:u w:val="single"/>
        </w:rPr>
        <w:drawing>
          <wp:anchor distT="0" distB="0" distL="114300" distR="114300" simplePos="0" relativeHeight="251675648" behindDoc="0" locked="0" layoutInCell="1" allowOverlap="1">
            <wp:simplePos x="0" y="0"/>
            <wp:positionH relativeFrom="column">
              <wp:posOffset>18415</wp:posOffset>
            </wp:positionH>
            <wp:positionV relativeFrom="paragraph">
              <wp:posOffset>75565</wp:posOffset>
            </wp:positionV>
            <wp:extent cx="2208530" cy="1591945"/>
            <wp:effectExtent l="171450" t="133350" r="363220" b="313055"/>
            <wp:wrapThrough wrapText="bothSides">
              <wp:wrapPolygon edited="0">
                <wp:start x="2049" y="-1809"/>
                <wp:lineTo x="559" y="-1551"/>
                <wp:lineTo x="-1677" y="775"/>
                <wp:lineTo x="-1304" y="23004"/>
                <wp:lineTo x="559" y="25848"/>
                <wp:lineTo x="1118" y="25848"/>
                <wp:lineTo x="22358" y="25848"/>
                <wp:lineTo x="22917" y="25848"/>
                <wp:lineTo x="24780" y="23521"/>
                <wp:lineTo x="24780" y="23004"/>
                <wp:lineTo x="24966" y="19127"/>
                <wp:lineTo x="24966" y="2326"/>
                <wp:lineTo x="25152" y="1034"/>
                <wp:lineTo x="22917" y="-1551"/>
                <wp:lineTo x="21426" y="-1809"/>
                <wp:lineTo x="2049" y="-1809"/>
              </wp:wrapPolygon>
            </wp:wrapThrough>
            <wp:docPr id="15" name="Picture 4" descr="SLP proper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P property.jpg"/>
                    <pic:cNvPicPr/>
                  </pic:nvPicPr>
                  <pic:blipFill>
                    <a:blip r:embed="rId17" cstate="print">
                      <a:lum bright="10000" contrast="20000"/>
                    </a:blip>
                    <a:stretch>
                      <a:fillRect/>
                    </a:stretch>
                  </pic:blipFill>
                  <pic:spPr>
                    <a:xfrm>
                      <a:off x="0" y="0"/>
                      <a:ext cx="2208530" cy="1591945"/>
                    </a:xfrm>
                    <a:prstGeom prst="rect">
                      <a:avLst/>
                    </a:prstGeom>
                    <a:ln>
                      <a:noFill/>
                    </a:ln>
                    <a:effectLst>
                      <a:outerShdw blurRad="292100" dist="139700" dir="2700000" algn="tl" rotWithShape="0">
                        <a:srgbClr val="333333">
                          <a:alpha val="65000"/>
                        </a:srgbClr>
                      </a:outerShdw>
                    </a:effectLst>
                  </pic:spPr>
                </pic:pic>
              </a:graphicData>
            </a:graphic>
          </wp:anchor>
        </w:drawing>
      </w:r>
      <w:r w:rsidR="00BF5F80" w:rsidRPr="001B2E96">
        <w:rPr>
          <w:rFonts w:ascii="Arial" w:hAnsi="Arial" w:cs="Arial"/>
          <w:b/>
          <w:sz w:val="22"/>
          <w:szCs w:val="22"/>
          <w:u w:val="single"/>
        </w:rPr>
        <w:t>Mitteldorf Preserve</w:t>
      </w:r>
      <w:r w:rsidR="00911218" w:rsidRPr="001B2E96">
        <w:rPr>
          <w:rFonts w:ascii="Arial" w:hAnsi="Arial" w:cs="Arial"/>
          <w:b/>
          <w:sz w:val="22"/>
          <w:szCs w:val="22"/>
          <w:u w:val="single"/>
        </w:rPr>
        <w:t xml:space="preserve">, </w:t>
      </w:r>
      <w:r w:rsidR="00184A90" w:rsidRPr="001B2E96">
        <w:rPr>
          <w:rFonts w:ascii="Arial" w:hAnsi="Arial" w:cs="Arial"/>
          <w:b/>
          <w:sz w:val="22"/>
          <w:szCs w:val="22"/>
          <w:u w:val="single"/>
        </w:rPr>
        <w:t>Joshua Creek Canyon Ecological Reserve</w:t>
      </w:r>
      <w:r w:rsidR="002A37B8" w:rsidRPr="001B2E96">
        <w:rPr>
          <w:rFonts w:ascii="Arial" w:hAnsi="Arial" w:cs="Arial"/>
          <w:b/>
          <w:sz w:val="22"/>
          <w:szCs w:val="22"/>
          <w:u w:val="single"/>
        </w:rPr>
        <w:t xml:space="preserve"> and Private Parcels</w:t>
      </w:r>
      <w:r w:rsidR="00BF5F80" w:rsidRPr="001B2E96">
        <w:rPr>
          <w:rFonts w:ascii="Arial" w:hAnsi="Arial" w:cs="Arial"/>
          <w:b/>
          <w:sz w:val="22"/>
          <w:szCs w:val="22"/>
          <w:u w:val="single"/>
        </w:rPr>
        <w:t>:</w:t>
      </w:r>
      <w:r w:rsidR="00184A90">
        <w:rPr>
          <w:rFonts w:ascii="Arial" w:hAnsi="Arial" w:cs="Arial"/>
          <w:sz w:val="22"/>
          <w:szCs w:val="22"/>
        </w:rPr>
        <w:t xml:space="preserve">  These</w:t>
      </w:r>
      <w:r w:rsidR="00BF5F80">
        <w:rPr>
          <w:rFonts w:ascii="Arial" w:hAnsi="Arial" w:cs="Arial"/>
          <w:sz w:val="22"/>
          <w:szCs w:val="22"/>
        </w:rPr>
        <w:t xml:space="preserve"> small tract</w:t>
      </w:r>
      <w:r w:rsidR="00184A90">
        <w:rPr>
          <w:rFonts w:ascii="Arial" w:hAnsi="Arial" w:cs="Arial"/>
          <w:sz w:val="22"/>
          <w:szCs w:val="22"/>
        </w:rPr>
        <w:t>s</w:t>
      </w:r>
      <w:r w:rsidR="00BF5F80">
        <w:rPr>
          <w:rFonts w:ascii="Arial" w:hAnsi="Arial" w:cs="Arial"/>
          <w:sz w:val="22"/>
          <w:szCs w:val="22"/>
        </w:rPr>
        <w:t xml:space="preserve"> of land</w:t>
      </w:r>
      <w:r w:rsidR="00EA3006">
        <w:rPr>
          <w:rFonts w:ascii="Arial" w:hAnsi="Arial" w:cs="Arial"/>
          <w:sz w:val="22"/>
          <w:szCs w:val="22"/>
        </w:rPr>
        <w:t>,</w:t>
      </w:r>
      <w:r w:rsidR="00BF5F80">
        <w:rPr>
          <w:rFonts w:ascii="Arial" w:hAnsi="Arial" w:cs="Arial"/>
          <w:sz w:val="22"/>
          <w:szCs w:val="22"/>
        </w:rPr>
        <w:t xml:space="preserve"> </w:t>
      </w:r>
      <w:r w:rsidR="00911218">
        <w:rPr>
          <w:rFonts w:ascii="Arial" w:hAnsi="Arial" w:cs="Arial"/>
          <w:sz w:val="22"/>
          <w:szCs w:val="22"/>
        </w:rPr>
        <w:t>all</w:t>
      </w:r>
      <w:r w:rsidR="00184A90">
        <w:rPr>
          <w:rFonts w:ascii="Arial" w:hAnsi="Arial" w:cs="Arial"/>
          <w:sz w:val="22"/>
          <w:szCs w:val="22"/>
        </w:rPr>
        <w:t xml:space="preserve"> totaling</w:t>
      </w:r>
      <w:r w:rsidR="00BF5F80">
        <w:rPr>
          <w:rFonts w:ascii="Arial" w:hAnsi="Arial" w:cs="Arial"/>
          <w:sz w:val="22"/>
          <w:szCs w:val="22"/>
        </w:rPr>
        <w:t xml:space="preserve"> 1</w:t>
      </w:r>
      <w:r w:rsidR="00184A90">
        <w:rPr>
          <w:rFonts w:ascii="Arial" w:hAnsi="Arial" w:cs="Arial"/>
          <w:sz w:val="22"/>
          <w:szCs w:val="22"/>
        </w:rPr>
        <w:t>688</w:t>
      </w:r>
      <w:r w:rsidR="00BF5F80">
        <w:rPr>
          <w:rFonts w:ascii="Arial" w:hAnsi="Arial" w:cs="Arial"/>
          <w:sz w:val="22"/>
          <w:szCs w:val="22"/>
        </w:rPr>
        <w:t xml:space="preserve"> acres</w:t>
      </w:r>
      <w:r w:rsidR="00EA3006">
        <w:rPr>
          <w:rFonts w:ascii="Arial" w:hAnsi="Arial" w:cs="Arial"/>
          <w:sz w:val="22"/>
          <w:szCs w:val="22"/>
        </w:rPr>
        <w:t>,</w:t>
      </w:r>
      <w:r w:rsidR="00BF5F80">
        <w:rPr>
          <w:rFonts w:ascii="Arial" w:hAnsi="Arial" w:cs="Arial"/>
          <w:sz w:val="22"/>
          <w:szCs w:val="22"/>
        </w:rPr>
        <w:t xml:space="preserve"> </w:t>
      </w:r>
      <w:r w:rsidR="00184A90">
        <w:rPr>
          <w:rFonts w:ascii="Arial" w:hAnsi="Arial" w:cs="Arial"/>
          <w:sz w:val="22"/>
          <w:szCs w:val="22"/>
        </w:rPr>
        <w:t>are found in the</w:t>
      </w:r>
      <w:r w:rsidR="00BF5F80">
        <w:rPr>
          <w:rFonts w:ascii="Arial" w:hAnsi="Arial" w:cs="Arial"/>
          <w:sz w:val="22"/>
          <w:szCs w:val="22"/>
        </w:rPr>
        <w:t xml:space="preserve"> southwestern corner of the study area</w:t>
      </w:r>
      <w:r w:rsidR="00712330">
        <w:rPr>
          <w:rFonts w:ascii="Arial" w:hAnsi="Arial" w:cs="Arial"/>
          <w:sz w:val="22"/>
          <w:szCs w:val="22"/>
        </w:rPr>
        <w:t>.</w:t>
      </w:r>
      <w:r w:rsidR="00BF5F80">
        <w:rPr>
          <w:rFonts w:ascii="Arial" w:hAnsi="Arial" w:cs="Arial"/>
          <w:sz w:val="22"/>
          <w:szCs w:val="22"/>
        </w:rPr>
        <w:t xml:space="preserve"> </w:t>
      </w:r>
      <w:r w:rsidR="00712330">
        <w:rPr>
          <w:rFonts w:ascii="Arial" w:hAnsi="Arial" w:cs="Arial"/>
          <w:sz w:val="22"/>
          <w:szCs w:val="22"/>
        </w:rPr>
        <w:t>The Mitteldorf Preserve was</w:t>
      </w:r>
      <w:r w:rsidR="00BF5F80">
        <w:rPr>
          <w:rFonts w:ascii="Arial" w:hAnsi="Arial" w:cs="Arial"/>
          <w:sz w:val="22"/>
          <w:szCs w:val="22"/>
        </w:rPr>
        <w:t xml:space="preserve"> purchased by the Big Sur Land Trust in 1990</w:t>
      </w:r>
      <w:r w:rsidR="00EA3006">
        <w:rPr>
          <w:rFonts w:ascii="Arial" w:hAnsi="Arial" w:cs="Arial"/>
          <w:sz w:val="22"/>
          <w:szCs w:val="22"/>
        </w:rPr>
        <w:t>;</w:t>
      </w:r>
      <w:r w:rsidR="00712330">
        <w:rPr>
          <w:rFonts w:ascii="Arial" w:hAnsi="Arial" w:cs="Arial"/>
          <w:sz w:val="22"/>
          <w:szCs w:val="22"/>
        </w:rPr>
        <w:t xml:space="preserve"> the smaller Joshua Creek Reserve is owned by the state of California Department of Fish </w:t>
      </w:r>
      <w:r w:rsidR="00EA3006">
        <w:rPr>
          <w:rFonts w:ascii="Arial" w:hAnsi="Arial" w:cs="Arial"/>
          <w:sz w:val="22"/>
          <w:szCs w:val="22"/>
        </w:rPr>
        <w:t>and</w:t>
      </w:r>
      <w:r w:rsidR="00712330">
        <w:rPr>
          <w:rFonts w:ascii="Arial" w:hAnsi="Arial" w:cs="Arial"/>
          <w:sz w:val="22"/>
          <w:szCs w:val="22"/>
        </w:rPr>
        <w:t xml:space="preserve"> Wildlife</w:t>
      </w:r>
      <w:r w:rsidR="002A37B8">
        <w:rPr>
          <w:rFonts w:ascii="Arial" w:hAnsi="Arial" w:cs="Arial"/>
          <w:sz w:val="22"/>
          <w:szCs w:val="22"/>
        </w:rPr>
        <w:t xml:space="preserve">; and the private parcels of land have several different individual owners.  </w:t>
      </w:r>
      <w:r w:rsidR="00BF5F80">
        <w:rPr>
          <w:rFonts w:ascii="Arial" w:hAnsi="Arial" w:cs="Arial"/>
          <w:sz w:val="22"/>
          <w:szCs w:val="22"/>
        </w:rPr>
        <w:t xml:space="preserve">Overall elevations are highest within the study area with several areas </w:t>
      </w:r>
      <w:r w:rsidR="00712330">
        <w:rPr>
          <w:rFonts w:ascii="Arial" w:hAnsi="Arial" w:cs="Arial"/>
          <w:sz w:val="22"/>
          <w:szCs w:val="22"/>
        </w:rPr>
        <w:t>attaining elevations over</w:t>
      </w:r>
      <w:r w:rsidR="00BF5F80">
        <w:rPr>
          <w:rFonts w:ascii="Arial" w:hAnsi="Arial" w:cs="Arial"/>
          <w:sz w:val="22"/>
          <w:szCs w:val="22"/>
        </w:rPr>
        <w:t xml:space="preserve"> 3000 feet along the White Rock Ridge.  Almost all of the property is forested with mixed hardwood species (</w:t>
      </w:r>
      <w:r w:rsidR="00BF5F80">
        <w:rPr>
          <w:rFonts w:ascii="Arial" w:hAnsi="Arial" w:cs="Arial"/>
          <w:i/>
          <w:sz w:val="22"/>
          <w:szCs w:val="22"/>
        </w:rPr>
        <w:t>Umbellularia californica, Lithocarpus densiflorus, Quercus agrifolia, Q. chrysolepis</w:t>
      </w:r>
      <w:r w:rsidR="001A52C0">
        <w:rPr>
          <w:rFonts w:ascii="Arial" w:hAnsi="Arial" w:cs="Arial"/>
          <w:i/>
          <w:sz w:val="22"/>
          <w:szCs w:val="22"/>
        </w:rPr>
        <w:t xml:space="preserve">, </w:t>
      </w:r>
      <w:proofErr w:type="gramStart"/>
      <w:r w:rsidR="001A52C0">
        <w:rPr>
          <w:rFonts w:ascii="Arial" w:hAnsi="Arial" w:cs="Arial"/>
          <w:i/>
          <w:sz w:val="22"/>
          <w:szCs w:val="22"/>
        </w:rPr>
        <w:t>Arbutus</w:t>
      </w:r>
      <w:proofErr w:type="gramEnd"/>
      <w:r w:rsidR="001A52C0">
        <w:rPr>
          <w:rFonts w:ascii="Arial" w:hAnsi="Arial" w:cs="Arial"/>
          <w:i/>
          <w:sz w:val="22"/>
          <w:szCs w:val="22"/>
        </w:rPr>
        <w:t xml:space="preserve"> menziesii</w:t>
      </w:r>
      <w:r w:rsidR="001A52C0">
        <w:rPr>
          <w:rFonts w:ascii="Arial" w:hAnsi="Arial" w:cs="Arial"/>
          <w:sz w:val="22"/>
          <w:szCs w:val="22"/>
        </w:rPr>
        <w:t xml:space="preserve">) and </w:t>
      </w:r>
      <w:r w:rsidR="001A52C0">
        <w:rPr>
          <w:rFonts w:ascii="Arial" w:hAnsi="Arial" w:cs="Arial"/>
          <w:i/>
          <w:sz w:val="22"/>
          <w:szCs w:val="22"/>
        </w:rPr>
        <w:t>Sequoia sempervirens</w:t>
      </w:r>
      <w:r w:rsidR="001A52C0">
        <w:rPr>
          <w:rFonts w:ascii="Arial" w:hAnsi="Arial" w:cs="Arial"/>
          <w:sz w:val="22"/>
          <w:szCs w:val="22"/>
        </w:rPr>
        <w:t>.</w:t>
      </w:r>
    </w:p>
    <w:p w:rsidR="00E665E4" w:rsidRDefault="00E665E4" w:rsidP="008D19C3">
      <w:pPr>
        <w:spacing w:line="276" w:lineRule="auto"/>
        <w:jc w:val="both"/>
        <w:rPr>
          <w:rFonts w:ascii="Arial" w:hAnsi="Arial" w:cs="Arial"/>
          <w:sz w:val="22"/>
          <w:szCs w:val="22"/>
        </w:rPr>
      </w:pPr>
    </w:p>
    <w:p w:rsidR="00124B5A" w:rsidRDefault="00124B5A" w:rsidP="008D19C3">
      <w:pPr>
        <w:spacing w:line="276" w:lineRule="auto"/>
        <w:jc w:val="both"/>
        <w:rPr>
          <w:rFonts w:ascii="Arial" w:hAnsi="Arial" w:cs="Arial"/>
          <w:sz w:val="22"/>
          <w:szCs w:val="22"/>
        </w:rPr>
      </w:pPr>
    </w:p>
    <w:p w:rsidR="001B2E96" w:rsidRDefault="001B2E96">
      <w:pPr>
        <w:spacing w:after="200" w:line="276" w:lineRule="auto"/>
        <w:rPr>
          <w:rFonts w:ascii="Arial" w:hAnsi="Arial" w:cs="Arial"/>
          <w:b/>
          <w:bCs/>
          <w:sz w:val="28"/>
          <w:szCs w:val="28"/>
        </w:rPr>
      </w:pPr>
      <w:r>
        <w:rPr>
          <w:rFonts w:ascii="Arial" w:hAnsi="Arial" w:cs="Arial"/>
          <w:b/>
          <w:bCs/>
          <w:sz w:val="28"/>
          <w:szCs w:val="28"/>
        </w:rPr>
        <w:br w:type="page"/>
      </w:r>
    </w:p>
    <w:p w:rsidR="007663BC" w:rsidRPr="007663BC" w:rsidRDefault="00C80B1C" w:rsidP="00D52C69">
      <w:pPr>
        <w:pStyle w:val="Heading1"/>
      </w:pPr>
      <w:bookmarkStart w:id="2" w:name="_Toc352840299"/>
      <w:r>
        <w:lastRenderedPageBreak/>
        <w:t xml:space="preserve">II. </w:t>
      </w:r>
      <w:r w:rsidR="007663BC" w:rsidRPr="007663BC">
        <w:t>Santa Lucia Preserve Vegetation Mapping Methodology</w:t>
      </w:r>
      <w:bookmarkEnd w:id="2"/>
    </w:p>
    <w:p w:rsidR="00542785" w:rsidRPr="00542785" w:rsidRDefault="00542785" w:rsidP="008D19C3">
      <w:pPr>
        <w:spacing w:line="276" w:lineRule="auto"/>
        <w:jc w:val="both"/>
        <w:rPr>
          <w:rFonts w:ascii="Arial" w:hAnsi="Arial" w:cs="Arial"/>
          <w:b/>
          <w:sz w:val="22"/>
          <w:szCs w:val="22"/>
        </w:rPr>
      </w:pPr>
    </w:p>
    <w:p w:rsidR="00FB6AD1" w:rsidRDefault="00C80B1C" w:rsidP="00D52C69">
      <w:pPr>
        <w:pStyle w:val="Heading2"/>
      </w:pPr>
      <w:bookmarkStart w:id="3" w:name="_Toc352840300"/>
      <w:r>
        <w:t xml:space="preserve">A. </w:t>
      </w:r>
      <w:r w:rsidR="00FB6AD1" w:rsidRPr="00542785">
        <w:t>Overview</w:t>
      </w:r>
      <w:bookmarkEnd w:id="3"/>
    </w:p>
    <w:p w:rsidR="0096377F" w:rsidRPr="00542785" w:rsidRDefault="0096377F" w:rsidP="008D19C3">
      <w:pPr>
        <w:spacing w:line="276" w:lineRule="auto"/>
        <w:jc w:val="both"/>
        <w:rPr>
          <w:rFonts w:ascii="Arial" w:hAnsi="Arial" w:cs="Arial"/>
          <w:b/>
          <w:sz w:val="22"/>
          <w:szCs w:val="22"/>
        </w:rPr>
      </w:pPr>
    </w:p>
    <w:p w:rsidR="00E03924" w:rsidRDefault="00542785" w:rsidP="008D19C3">
      <w:pPr>
        <w:spacing w:line="276" w:lineRule="auto"/>
        <w:jc w:val="both"/>
        <w:rPr>
          <w:rFonts w:ascii="Arial" w:hAnsi="Arial" w:cs="Arial"/>
          <w:sz w:val="22"/>
          <w:szCs w:val="22"/>
        </w:rPr>
      </w:pPr>
      <w:r>
        <w:rPr>
          <w:rFonts w:ascii="Arial" w:hAnsi="Arial" w:cs="Arial"/>
          <w:sz w:val="22"/>
          <w:szCs w:val="22"/>
        </w:rPr>
        <w:t xml:space="preserve">The </w:t>
      </w:r>
      <w:r w:rsidR="001330F1">
        <w:rPr>
          <w:rFonts w:ascii="Arial" w:hAnsi="Arial" w:cs="Arial"/>
          <w:sz w:val="22"/>
          <w:szCs w:val="22"/>
        </w:rPr>
        <w:t xml:space="preserve">initial steps of the </w:t>
      </w:r>
      <w:r>
        <w:rPr>
          <w:rFonts w:ascii="Arial" w:hAnsi="Arial" w:cs="Arial"/>
          <w:sz w:val="22"/>
          <w:szCs w:val="22"/>
        </w:rPr>
        <w:t xml:space="preserve">mapping effort </w:t>
      </w:r>
      <w:r w:rsidR="001330F1">
        <w:rPr>
          <w:rFonts w:ascii="Arial" w:hAnsi="Arial" w:cs="Arial"/>
          <w:sz w:val="22"/>
          <w:szCs w:val="22"/>
        </w:rPr>
        <w:t>included</w:t>
      </w:r>
      <w:r>
        <w:rPr>
          <w:rFonts w:ascii="Arial" w:hAnsi="Arial" w:cs="Arial"/>
          <w:sz w:val="22"/>
          <w:szCs w:val="22"/>
        </w:rPr>
        <w:t xml:space="preserve"> the photo interpreters reviewing the study area for terrain</w:t>
      </w:r>
      <w:r w:rsidR="00301CFC">
        <w:rPr>
          <w:rFonts w:ascii="Arial" w:hAnsi="Arial" w:cs="Arial"/>
          <w:sz w:val="22"/>
          <w:szCs w:val="22"/>
        </w:rPr>
        <w:t>, environmental features</w:t>
      </w:r>
      <w:r w:rsidR="00EA3006">
        <w:rPr>
          <w:rFonts w:ascii="Arial" w:hAnsi="Arial" w:cs="Arial"/>
          <w:sz w:val="22"/>
          <w:szCs w:val="22"/>
        </w:rPr>
        <w:t>,</w:t>
      </w:r>
      <w:r>
        <w:rPr>
          <w:rFonts w:ascii="Arial" w:hAnsi="Arial" w:cs="Arial"/>
          <w:sz w:val="22"/>
          <w:szCs w:val="22"/>
        </w:rPr>
        <w:t xml:space="preserve"> </w:t>
      </w:r>
      <w:r w:rsidR="00301CFC">
        <w:rPr>
          <w:rFonts w:ascii="Arial" w:hAnsi="Arial" w:cs="Arial"/>
          <w:sz w:val="22"/>
          <w:szCs w:val="22"/>
        </w:rPr>
        <w:t xml:space="preserve">and </w:t>
      </w:r>
      <w:r w:rsidR="000412C7">
        <w:rPr>
          <w:rFonts w:ascii="Arial" w:hAnsi="Arial" w:cs="Arial"/>
          <w:sz w:val="22"/>
          <w:szCs w:val="22"/>
        </w:rPr>
        <w:t>potential</w:t>
      </w:r>
      <w:r w:rsidR="00301CFC">
        <w:rPr>
          <w:rFonts w:ascii="Arial" w:hAnsi="Arial" w:cs="Arial"/>
          <w:sz w:val="22"/>
          <w:szCs w:val="22"/>
        </w:rPr>
        <w:t xml:space="preserve"> </w:t>
      </w:r>
      <w:r>
        <w:rPr>
          <w:rFonts w:ascii="Arial" w:hAnsi="Arial" w:cs="Arial"/>
          <w:sz w:val="22"/>
          <w:szCs w:val="22"/>
        </w:rPr>
        <w:t xml:space="preserve">vegetation types present. Questionable photo signatures were noted so that they could </w:t>
      </w:r>
      <w:r w:rsidR="00303574">
        <w:rPr>
          <w:rFonts w:ascii="Arial" w:hAnsi="Arial" w:cs="Arial"/>
          <w:sz w:val="22"/>
          <w:szCs w:val="22"/>
        </w:rPr>
        <w:t xml:space="preserve">potentially </w:t>
      </w:r>
      <w:r>
        <w:rPr>
          <w:rFonts w:ascii="Arial" w:hAnsi="Arial" w:cs="Arial"/>
          <w:sz w:val="22"/>
          <w:szCs w:val="22"/>
        </w:rPr>
        <w:t>be visited while on the field reconnaissance trip</w:t>
      </w:r>
      <w:r w:rsidR="0075184B">
        <w:rPr>
          <w:rFonts w:ascii="Arial" w:hAnsi="Arial" w:cs="Arial"/>
          <w:sz w:val="22"/>
          <w:szCs w:val="22"/>
        </w:rPr>
        <w:t xml:space="preserve"> of the study area</w:t>
      </w:r>
      <w:r>
        <w:rPr>
          <w:rFonts w:ascii="Arial" w:hAnsi="Arial" w:cs="Arial"/>
          <w:sz w:val="22"/>
          <w:szCs w:val="22"/>
        </w:rPr>
        <w:t>, which took place shortly thereafter. After the field reconnaissance trip was conducted, the GPS waypoints, ground photos taken</w:t>
      </w:r>
      <w:r w:rsidR="0075184B">
        <w:rPr>
          <w:rFonts w:ascii="Arial" w:hAnsi="Arial" w:cs="Arial"/>
          <w:sz w:val="22"/>
          <w:szCs w:val="22"/>
        </w:rPr>
        <w:t xml:space="preserve"> at the waypoint location</w:t>
      </w:r>
      <w:r w:rsidR="00EA3006">
        <w:rPr>
          <w:rFonts w:ascii="Arial" w:hAnsi="Arial" w:cs="Arial"/>
          <w:sz w:val="22"/>
          <w:szCs w:val="22"/>
        </w:rPr>
        <w:t>,</w:t>
      </w:r>
      <w:r>
        <w:rPr>
          <w:rFonts w:ascii="Arial" w:hAnsi="Arial" w:cs="Arial"/>
          <w:sz w:val="22"/>
          <w:szCs w:val="22"/>
        </w:rPr>
        <w:t xml:space="preserve"> and photo signature</w:t>
      </w:r>
      <w:r w:rsidR="00E03924">
        <w:rPr>
          <w:rFonts w:ascii="Arial" w:hAnsi="Arial" w:cs="Arial"/>
          <w:sz w:val="22"/>
          <w:szCs w:val="22"/>
        </w:rPr>
        <w:t xml:space="preserve"> on project imagery</w:t>
      </w:r>
      <w:r>
        <w:rPr>
          <w:rFonts w:ascii="Arial" w:hAnsi="Arial" w:cs="Arial"/>
          <w:sz w:val="22"/>
          <w:szCs w:val="22"/>
        </w:rPr>
        <w:t xml:space="preserve"> </w:t>
      </w:r>
      <w:r w:rsidR="00EA3006">
        <w:rPr>
          <w:rFonts w:ascii="Arial" w:hAnsi="Arial" w:cs="Arial"/>
          <w:sz w:val="22"/>
          <w:szCs w:val="22"/>
        </w:rPr>
        <w:t>were correlated</w:t>
      </w:r>
      <w:r>
        <w:rPr>
          <w:rFonts w:ascii="Arial" w:hAnsi="Arial" w:cs="Arial"/>
          <w:sz w:val="22"/>
          <w:szCs w:val="22"/>
        </w:rPr>
        <w:t>. A preliminary vegetation mapping classification, based on the NVCS, was created</w:t>
      </w:r>
      <w:r w:rsidR="00301CFC">
        <w:rPr>
          <w:rFonts w:ascii="Arial" w:hAnsi="Arial" w:cs="Arial"/>
          <w:sz w:val="22"/>
          <w:szCs w:val="22"/>
        </w:rPr>
        <w:t xml:space="preserve"> based on the reconnaissance trip and the expertise of the </w:t>
      </w:r>
      <w:r w:rsidR="00D03F4E">
        <w:rPr>
          <w:rFonts w:ascii="Arial" w:hAnsi="Arial" w:cs="Arial"/>
          <w:sz w:val="22"/>
          <w:szCs w:val="22"/>
        </w:rPr>
        <w:t>Conservancy</w:t>
      </w:r>
      <w:r w:rsidR="00301CFC">
        <w:rPr>
          <w:rFonts w:ascii="Arial" w:hAnsi="Arial" w:cs="Arial"/>
          <w:sz w:val="22"/>
          <w:szCs w:val="22"/>
        </w:rPr>
        <w:t xml:space="preserve"> staff</w:t>
      </w:r>
      <w:r w:rsidR="00C45E48">
        <w:rPr>
          <w:rFonts w:ascii="Arial" w:hAnsi="Arial" w:cs="Arial"/>
          <w:sz w:val="22"/>
          <w:szCs w:val="22"/>
        </w:rPr>
        <w:t xml:space="preserve"> and the Department of Fish </w:t>
      </w:r>
      <w:r w:rsidR="00EA3006">
        <w:rPr>
          <w:rFonts w:ascii="Arial" w:hAnsi="Arial" w:cs="Arial"/>
          <w:sz w:val="22"/>
          <w:szCs w:val="22"/>
        </w:rPr>
        <w:t>and</w:t>
      </w:r>
      <w:r w:rsidR="00C45E48">
        <w:rPr>
          <w:rFonts w:ascii="Arial" w:hAnsi="Arial" w:cs="Arial"/>
          <w:sz w:val="22"/>
          <w:szCs w:val="22"/>
        </w:rPr>
        <w:t xml:space="preserve"> Wildlife Ecologist</w:t>
      </w:r>
      <w:r>
        <w:rPr>
          <w:rFonts w:ascii="Arial" w:hAnsi="Arial" w:cs="Arial"/>
          <w:sz w:val="22"/>
          <w:szCs w:val="22"/>
        </w:rPr>
        <w:t xml:space="preserve">. </w:t>
      </w:r>
    </w:p>
    <w:p w:rsidR="00E03924" w:rsidRDefault="00E03924" w:rsidP="008D19C3">
      <w:pPr>
        <w:spacing w:line="276" w:lineRule="auto"/>
        <w:jc w:val="both"/>
        <w:rPr>
          <w:rFonts w:ascii="Arial" w:hAnsi="Arial" w:cs="Arial"/>
          <w:sz w:val="22"/>
          <w:szCs w:val="22"/>
        </w:rPr>
      </w:pPr>
    </w:p>
    <w:p w:rsidR="00E06B0C" w:rsidRDefault="00542785" w:rsidP="008D19C3">
      <w:pPr>
        <w:spacing w:line="276" w:lineRule="auto"/>
        <w:jc w:val="both"/>
        <w:rPr>
          <w:rFonts w:ascii="Arial" w:hAnsi="Arial" w:cs="Arial"/>
          <w:sz w:val="22"/>
          <w:szCs w:val="22"/>
        </w:rPr>
      </w:pPr>
      <w:r>
        <w:rPr>
          <w:rFonts w:ascii="Arial" w:hAnsi="Arial" w:cs="Arial"/>
          <w:sz w:val="22"/>
          <w:szCs w:val="22"/>
        </w:rPr>
        <w:t xml:space="preserve">The 2010 vegetation map was </w:t>
      </w:r>
      <w:r w:rsidR="00E03924">
        <w:rPr>
          <w:rFonts w:ascii="Arial" w:hAnsi="Arial" w:cs="Arial"/>
          <w:sz w:val="22"/>
          <w:szCs w:val="22"/>
        </w:rPr>
        <w:t>produced first</w:t>
      </w:r>
      <w:r w:rsidR="00301CFC">
        <w:rPr>
          <w:rFonts w:ascii="Arial" w:hAnsi="Arial" w:cs="Arial"/>
          <w:sz w:val="22"/>
          <w:szCs w:val="22"/>
        </w:rPr>
        <w:t>,</w:t>
      </w:r>
      <w:r>
        <w:rPr>
          <w:rFonts w:ascii="Arial" w:hAnsi="Arial" w:cs="Arial"/>
          <w:sz w:val="22"/>
          <w:szCs w:val="22"/>
        </w:rPr>
        <w:t xml:space="preserve"> followed by the </w:t>
      </w:r>
      <w:r w:rsidR="00C45E48">
        <w:rPr>
          <w:rFonts w:ascii="Arial" w:hAnsi="Arial" w:cs="Arial"/>
          <w:sz w:val="22"/>
          <w:szCs w:val="22"/>
        </w:rPr>
        <w:t>19</w:t>
      </w:r>
      <w:r w:rsidR="00216ABC">
        <w:rPr>
          <w:rFonts w:ascii="Arial" w:hAnsi="Arial" w:cs="Arial"/>
          <w:sz w:val="22"/>
          <w:szCs w:val="22"/>
        </w:rPr>
        <w:t>90</w:t>
      </w:r>
      <w:r>
        <w:rPr>
          <w:rFonts w:ascii="Arial" w:hAnsi="Arial" w:cs="Arial"/>
          <w:sz w:val="22"/>
          <w:szCs w:val="22"/>
        </w:rPr>
        <w:t xml:space="preserve">s era map. During the process of mapping the 2010 vegetation, field questions were created </w:t>
      </w:r>
      <w:r w:rsidR="00C45E48">
        <w:rPr>
          <w:rFonts w:ascii="Arial" w:hAnsi="Arial" w:cs="Arial"/>
          <w:sz w:val="22"/>
          <w:szCs w:val="22"/>
        </w:rPr>
        <w:t>for</w:t>
      </w:r>
      <w:r>
        <w:rPr>
          <w:rFonts w:ascii="Arial" w:hAnsi="Arial" w:cs="Arial"/>
          <w:sz w:val="22"/>
          <w:szCs w:val="22"/>
        </w:rPr>
        <w:t xml:space="preserve"> questionable signatures. These field questions were sent to and answered by the</w:t>
      </w:r>
      <w:r w:rsidR="00937800">
        <w:rPr>
          <w:rFonts w:ascii="Arial" w:hAnsi="Arial" w:cs="Arial"/>
          <w:sz w:val="22"/>
          <w:szCs w:val="22"/>
        </w:rPr>
        <w:t xml:space="preserve"> </w:t>
      </w:r>
      <w:r w:rsidR="00344D37">
        <w:rPr>
          <w:rFonts w:ascii="Arial" w:hAnsi="Arial" w:cs="Arial"/>
          <w:sz w:val="22"/>
          <w:szCs w:val="22"/>
        </w:rPr>
        <w:t>Conservancy</w:t>
      </w:r>
      <w:r w:rsidR="00937800">
        <w:rPr>
          <w:rFonts w:ascii="Arial" w:hAnsi="Arial" w:cs="Arial"/>
          <w:sz w:val="22"/>
          <w:szCs w:val="22"/>
        </w:rPr>
        <w:t xml:space="preserve"> Plant Ecologist. These answers were </w:t>
      </w:r>
      <w:r w:rsidR="00301CFC">
        <w:rPr>
          <w:rFonts w:ascii="Arial" w:hAnsi="Arial" w:cs="Arial"/>
          <w:sz w:val="22"/>
          <w:szCs w:val="22"/>
        </w:rPr>
        <w:t>impleme</w:t>
      </w:r>
      <w:r w:rsidR="00303574">
        <w:rPr>
          <w:rFonts w:ascii="Arial" w:hAnsi="Arial" w:cs="Arial"/>
          <w:sz w:val="22"/>
          <w:szCs w:val="22"/>
        </w:rPr>
        <w:t>nted and,</w:t>
      </w:r>
      <w:r w:rsidR="00303574">
        <w:t xml:space="preserve"> </w:t>
      </w:r>
      <w:r w:rsidR="00303574">
        <w:rPr>
          <w:rFonts w:ascii="Arial" w:hAnsi="Arial" w:cs="Arial"/>
          <w:sz w:val="22"/>
          <w:szCs w:val="22"/>
        </w:rPr>
        <w:t xml:space="preserve">where possible, </w:t>
      </w:r>
      <w:r w:rsidR="00937800">
        <w:rPr>
          <w:rFonts w:ascii="Arial" w:hAnsi="Arial" w:cs="Arial"/>
          <w:sz w:val="22"/>
          <w:szCs w:val="22"/>
        </w:rPr>
        <w:t>extrapolated throughout the study area.</w:t>
      </w:r>
      <w:r>
        <w:rPr>
          <w:rFonts w:ascii="Arial" w:hAnsi="Arial" w:cs="Arial"/>
          <w:sz w:val="22"/>
          <w:szCs w:val="22"/>
        </w:rPr>
        <w:t xml:space="preserve"> </w:t>
      </w:r>
    </w:p>
    <w:p w:rsidR="0075184B" w:rsidRDefault="0075184B" w:rsidP="008D19C3">
      <w:pPr>
        <w:spacing w:line="276" w:lineRule="auto"/>
        <w:jc w:val="both"/>
        <w:rPr>
          <w:rFonts w:ascii="Arial" w:hAnsi="Arial" w:cs="Arial"/>
          <w:sz w:val="22"/>
          <w:szCs w:val="22"/>
        </w:rPr>
      </w:pPr>
    </w:p>
    <w:p w:rsidR="0075184B" w:rsidRDefault="0075184B" w:rsidP="008D19C3">
      <w:pPr>
        <w:spacing w:line="276" w:lineRule="auto"/>
        <w:jc w:val="both"/>
        <w:rPr>
          <w:rFonts w:ascii="Arial" w:hAnsi="Arial" w:cs="Arial"/>
          <w:sz w:val="22"/>
          <w:szCs w:val="22"/>
        </w:rPr>
      </w:pPr>
      <w:r>
        <w:rPr>
          <w:rFonts w:ascii="Arial" w:hAnsi="Arial" w:cs="Arial"/>
          <w:sz w:val="22"/>
          <w:szCs w:val="22"/>
        </w:rPr>
        <w:t xml:space="preserve">The 90s vegetation was mapped after the </w:t>
      </w:r>
      <w:r w:rsidR="0020460A">
        <w:rPr>
          <w:rFonts w:ascii="Arial" w:hAnsi="Arial" w:cs="Arial"/>
          <w:sz w:val="22"/>
          <w:szCs w:val="22"/>
        </w:rPr>
        <w:t xml:space="preserve">preliminary </w:t>
      </w:r>
      <w:r>
        <w:rPr>
          <w:rFonts w:ascii="Arial" w:hAnsi="Arial" w:cs="Arial"/>
          <w:sz w:val="22"/>
          <w:szCs w:val="22"/>
        </w:rPr>
        <w:t xml:space="preserve">2010 vegetation </w:t>
      </w:r>
      <w:r w:rsidR="0020460A">
        <w:rPr>
          <w:rFonts w:ascii="Arial" w:hAnsi="Arial" w:cs="Arial"/>
          <w:sz w:val="22"/>
          <w:szCs w:val="22"/>
        </w:rPr>
        <w:t>mapping was completed</w:t>
      </w:r>
      <w:r>
        <w:rPr>
          <w:rFonts w:ascii="Arial" w:hAnsi="Arial" w:cs="Arial"/>
          <w:sz w:val="22"/>
          <w:szCs w:val="22"/>
        </w:rPr>
        <w:t xml:space="preserve">.  </w:t>
      </w:r>
      <w:r w:rsidR="0020460A">
        <w:rPr>
          <w:rFonts w:ascii="Arial" w:hAnsi="Arial" w:cs="Arial"/>
          <w:sz w:val="22"/>
          <w:szCs w:val="22"/>
        </w:rPr>
        <w:t>B</w:t>
      </w:r>
      <w:r>
        <w:rPr>
          <w:rFonts w:ascii="Arial" w:hAnsi="Arial" w:cs="Arial"/>
          <w:sz w:val="22"/>
          <w:szCs w:val="22"/>
        </w:rPr>
        <w:t xml:space="preserve">ecause the imagery used for the 2010 vegetation inventory was higher resolution, </w:t>
      </w:r>
      <w:r w:rsidR="0020460A">
        <w:rPr>
          <w:rFonts w:ascii="Arial" w:hAnsi="Arial" w:cs="Arial"/>
          <w:sz w:val="22"/>
          <w:szCs w:val="22"/>
        </w:rPr>
        <w:t>it was</w:t>
      </w:r>
      <w:r>
        <w:rPr>
          <w:rFonts w:ascii="Arial" w:hAnsi="Arial" w:cs="Arial"/>
          <w:sz w:val="22"/>
          <w:szCs w:val="22"/>
        </w:rPr>
        <w:t xml:space="preserve"> more reliable </w:t>
      </w:r>
      <w:r w:rsidR="00C45E48">
        <w:rPr>
          <w:rFonts w:ascii="Arial" w:hAnsi="Arial" w:cs="Arial"/>
          <w:sz w:val="22"/>
          <w:szCs w:val="22"/>
        </w:rPr>
        <w:t>in detecting</w:t>
      </w:r>
      <w:r>
        <w:rPr>
          <w:rFonts w:ascii="Arial" w:hAnsi="Arial" w:cs="Arial"/>
          <w:sz w:val="22"/>
          <w:szCs w:val="22"/>
        </w:rPr>
        <w:t xml:space="preserve"> photo signatures</w:t>
      </w:r>
      <w:r w:rsidR="00F31996">
        <w:rPr>
          <w:rFonts w:ascii="Arial" w:hAnsi="Arial" w:cs="Arial"/>
          <w:sz w:val="22"/>
          <w:szCs w:val="22"/>
        </w:rPr>
        <w:t xml:space="preserve"> of the </w:t>
      </w:r>
      <w:r w:rsidR="00C45E48">
        <w:rPr>
          <w:rFonts w:ascii="Arial" w:hAnsi="Arial" w:cs="Arial"/>
          <w:sz w:val="22"/>
          <w:szCs w:val="22"/>
        </w:rPr>
        <w:t xml:space="preserve">existing </w:t>
      </w:r>
      <w:r w:rsidR="00F31996">
        <w:rPr>
          <w:rFonts w:ascii="Arial" w:hAnsi="Arial" w:cs="Arial"/>
          <w:sz w:val="22"/>
          <w:szCs w:val="22"/>
        </w:rPr>
        <w:t>vegetation</w:t>
      </w:r>
      <w:r w:rsidR="0020460A">
        <w:rPr>
          <w:rFonts w:ascii="Arial" w:hAnsi="Arial" w:cs="Arial"/>
          <w:sz w:val="22"/>
          <w:szCs w:val="22"/>
        </w:rPr>
        <w:t xml:space="preserve">, </w:t>
      </w:r>
      <w:r w:rsidR="00C45E48">
        <w:rPr>
          <w:rFonts w:ascii="Arial" w:hAnsi="Arial" w:cs="Arial"/>
          <w:sz w:val="22"/>
          <w:szCs w:val="22"/>
        </w:rPr>
        <w:t>and was therefore</w:t>
      </w:r>
      <w:r w:rsidR="0020460A">
        <w:rPr>
          <w:rFonts w:ascii="Arial" w:hAnsi="Arial" w:cs="Arial"/>
          <w:sz w:val="22"/>
          <w:szCs w:val="22"/>
        </w:rPr>
        <w:t xml:space="preserve"> used as the starting point for the 90s vegetation</w:t>
      </w:r>
      <w:r w:rsidR="00C45E48">
        <w:rPr>
          <w:rFonts w:ascii="Arial" w:hAnsi="Arial" w:cs="Arial"/>
          <w:sz w:val="22"/>
          <w:szCs w:val="22"/>
        </w:rPr>
        <w:t xml:space="preserve"> mapping</w:t>
      </w:r>
      <w:r>
        <w:rPr>
          <w:rFonts w:ascii="Arial" w:hAnsi="Arial" w:cs="Arial"/>
          <w:sz w:val="22"/>
          <w:szCs w:val="22"/>
        </w:rPr>
        <w:t xml:space="preserve">. In most instances, </w:t>
      </w:r>
      <w:r w:rsidR="00C45E48">
        <w:rPr>
          <w:rFonts w:ascii="Arial" w:hAnsi="Arial" w:cs="Arial"/>
          <w:sz w:val="22"/>
          <w:szCs w:val="22"/>
        </w:rPr>
        <w:t>there was no</w:t>
      </w:r>
      <w:r w:rsidR="009E47E5">
        <w:rPr>
          <w:rFonts w:ascii="Arial" w:hAnsi="Arial" w:cs="Arial"/>
          <w:sz w:val="22"/>
          <w:szCs w:val="22"/>
        </w:rPr>
        <w:t xml:space="preserve"> significant</w:t>
      </w:r>
      <w:r w:rsidR="00C45E48">
        <w:rPr>
          <w:rFonts w:ascii="Arial" w:hAnsi="Arial" w:cs="Arial"/>
          <w:sz w:val="22"/>
          <w:szCs w:val="22"/>
        </w:rPr>
        <w:t xml:space="preserve"> change detected between the 19</w:t>
      </w:r>
      <w:r w:rsidR="00216ABC">
        <w:rPr>
          <w:rFonts w:ascii="Arial" w:hAnsi="Arial" w:cs="Arial"/>
          <w:sz w:val="22"/>
          <w:szCs w:val="22"/>
        </w:rPr>
        <w:t>90s</w:t>
      </w:r>
      <w:r w:rsidR="00C45E48">
        <w:rPr>
          <w:rFonts w:ascii="Arial" w:hAnsi="Arial" w:cs="Arial"/>
          <w:sz w:val="22"/>
          <w:szCs w:val="22"/>
        </w:rPr>
        <w:t xml:space="preserve"> and 2010 vegetation</w:t>
      </w:r>
      <w:r w:rsidR="0020460A">
        <w:rPr>
          <w:rFonts w:ascii="Arial" w:hAnsi="Arial" w:cs="Arial"/>
          <w:sz w:val="22"/>
          <w:szCs w:val="22"/>
        </w:rPr>
        <w:t>. The</w:t>
      </w:r>
      <w:r w:rsidR="008C3D92">
        <w:rPr>
          <w:rFonts w:ascii="Arial" w:hAnsi="Arial" w:cs="Arial"/>
          <w:sz w:val="22"/>
          <w:szCs w:val="22"/>
        </w:rPr>
        <w:t xml:space="preserve"> eras</w:t>
      </w:r>
      <w:r>
        <w:rPr>
          <w:rFonts w:ascii="Arial" w:hAnsi="Arial" w:cs="Arial"/>
          <w:sz w:val="22"/>
          <w:szCs w:val="22"/>
        </w:rPr>
        <w:t xml:space="preserve"> </w:t>
      </w:r>
      <w:r w:rsidR="00F31996">
        <w:rPr>
          <w:rFonts w:ascii="Arial" w:hAnsi="Arial" w:cs="Arial"/>
          <w:sz w:val="22"/>
          <w:szCs w:val="22"/>
        </w:rPr>
        <w:t xml:space="preserve">were </w:t>
      </w:r>
      <w:r w:rsidR="0020460A">
        <w:rPr>
          <w:rFonts w:ascii="Arial" w:hAnsi="Arial" w:cs="Arial"/>
          <w:sz w:val="22"/>
          <w:szCs w:val="22"/>
        </w:rPr>
        <w:t xml:space="preserve">mapped </w:t>
      </w:r>
      <w:r>
        <w:rPr>
          <w:rFonts w:ascii="Arial" w:hAnsi="Arial" w:cs="Arial"/>
          <w:sz w:val="22"/>
          <w:szCs w:val="22"/>
        </w:rPr>
        <w:t>different</w:t>
      </w:r>
      <w:r w:rsidR="0020460A">
        <w:rPr>
          <w:rFonts w:ascii="Arial" w:hAnsi="Arial" w:cs="Arial"/>
          <w:sz w:val="22"/>
          <w:szCs w:val="22"/>
        </w:rPr>
        <w:t>ly</w:t>
      </w:r>
      <w:r>
        <w:rPr>
          <w:rFonts w:ascii="Arial" w:hAnsi="Arial" w:cs="Arial"/>
          <w:sz w:val="22"/>
          <w:szCs w:val="22"/>
        </w:rPr>
        <w:t xml:space="preserve"> when a change in the vegetation or the cover density was </w:t>
      </w:r>
      <w:r w:rsidR="0020460A">
        <w:rPr>
          <w:rFonts w:ascii="Arial" w:hAnsi="Arial" w:cs="Arial"/>
          <w:sz w:val="22"/>
          <w:szCs w:val="22"/>
        </w:rPr>
        <w:t>detected</w:t>
      </w:r>
      <w:r>
        <w:rPr>
          <w:rFonts w:ascii="Arial" w:hAnsi="Arial" w:cs="Arial"/>
          <w:sz w:val="22"/>
          <w:szCs w:val="22"/>
        </w:rPr>
        <w:t xml:space="preserve">. Due to the low resolution of the </w:t>
      </w:r>
      <w:r w:rsidR="009E47E5">
        <w:rPr>
          <w:rFonts w:ascii="Arial" w:hAnsi="Arial" w:cs="Arial"/>
          <w:sz w:val="22"/>
          <w:szCs w:val="22"/>
        </w:rPr>
        <w:t>19</w:t>
      </w:r>
      <w:r w:rsidR="00216ABC">
        <w:rPr>
          <w:rFonts w:ascii="Arial" w:hAnsi="Arial" w:cs="Arial"/>
          <w:sz w:val="22"/>
          <w:szCs w:val="22"/>
        </w:rPr>
        <w:t>90s</w:t>
      </w:r>
      <w:r>
        <w:rPr>
          <w:rFonts w:ascii="Arial" w:hAnsi="Arial" w:cs="Arial"/>
          <w:sz w:val="22"/>
          <w:szCs w:val="22"/>
        </w:rPr>
        <w:t xml:space="preserve"> imagery used for most of the study area, determining cover densities </w:t>
      </w:r>
      <w:r w:rsidR="0070719C">
        <w:rPr>
          <w:rFonts w:ascii="Arial" w:hAnsi="Arial" w:cs="Arial"/>
          <w:sz w:val="22"/>
          <w:szCs w:val="22"/>
        </w:rPr>
        <w:t xml:space="preserve">for the </w:t>
      </w:r>
      <w:r w:rsidR="00216ABC">
        <w:rPr>
          <w:rFonts w:ascii="Arial" w:hAnsi="Arial" w:cs="Arial"/>
          <w:sz w:val="22"/>
          <w:szCs w:val="22"/>
        </w:rPr>
        <w:t>90s</w:t>
      </w:r>
      <w:r w:rsidR="0070719C">
        <w:rPr>
          <w:rFonts w:ascii="Arial" w:hAnsi="Arial" w:cs="Arial"/>
          <w:sz w:val="22"/>
          <w:szCs w:val="22"/>
        </w:rPr>
        <w:t xml:space="preserve"> era vegetation </w:t>
      </w:r>
      <w:r>
        <w:rPr>
          <w:rFonts w:ascii="Arial" w:hAnsi="Arial" w:cs="Arial"/>
          <w:sz w:val="22"/>
          <w:szCs w:val="22"/>
        </w:rPr>
        <w:t>was sometimes difficult.</w:t>
      </w:r>
      <w:r w:rsidR="0020460A">
        <w:rPr>
          <w:rFonts w:ascii="Arial" w:hAnsi="Arial" w:cs="Arial"/>
          <w:sz w:val="22"/>
          <w:szCs w:val="22"/>
        </w:rPr>
        <w:t xml:space="preserve"> When the cover density was dubious because of the low resolution of the </w:t>
      </w:r>
      <w:r w:rsidR="00216ABC">
        <w:rPr>
          <w:rFonts w:ascii="Arial" w:hAnsi="Arial" w:cs="Arial"/>
          <w:sz w:val="22"/>
          <w:szCs w:val="22"/>
        </w:rPr>
        <w:t>90s</w:t>
      </w:r>
      <w:r w:rsidR="0020460A">
        <w:rPr>
          <w:rFonts w:ascii="Arial" w:hAnsi="Arial" w:cs="Arial"/>
          <w:sz w:val="22"/>
          <w:szCs w:val="22"/>
        </w:rPr>
        <w:t xml:space="preserve"> imagery, the assumption was made that there was not </w:t>
      </w:r>
      <w:r w:rsidR="00303574">
        <w:rPr>
          <w:rFonts w:ascii="Arial" w:hAnsi="Arial" w:cs="Arial"/>
          <w:sz w:val="22"/>
          <w:szCs w:val="22"/>
        </w:rPr>
        <w:t xml:space="preserve">a density </w:t>
      </w:r>
      <w:r w:rsidR="0020460A">
        <w:rPr>
          <w:rFonts w:ascii="Arial" w:hAnsi="Arial" w:cs="Arial"/>
          <w:sz w:val="22"/>
          <w:szCs w:val="22"/>
        </w:rPr>
        <w:t xml:space="preserve">change between the </w:t>
      </w:r>
      <w:r w:rsidR="00E214CE">
        <w:rPr>
          <w:rFonts w:ascii="Arial" w:hAnsi="Arial" w:cs="Arial"/>
          <w:sz w:val="22"/>
          <w:szCs w:val="22"/>
        </w:rPr>
        <w:t>19</w:t>
      </w:r>
      <w:r w:rsidR="00216ABC">
        <w:rPr>
          <w:rFonts w:ascii="Arial" w:hAnsi="Arial" w:cs="Arial"/>
          <w:sz w:val="22"/>
          <w:szCs w:val="22"/>
        </w:rPr>
        <w:t>90s</w:t>
      </w:r>
      <w:r w:rsidR="0020460A">
        <w:rPr>
          <w:rFonts w:ascii="Arial" w:hAnsi="Arial" w:cs="Arial"/>
          <w:sz w:val="22"/>
          <w:szCs w:val="22"/>
        </w:rPr>
        <w:t xml:space="preserve"> and 2010, so they were mapped with the same </w:t>
      </w:r>
      <w:r w:rsidR="00303574">
        <w:rPr>
          <w:rFonts w:ascii="Arial" w:hAnsi="Arial" w:cs="Arial"/>
          <w:sz w:val="22"/>
          <w:szCs w:val="22"/>
        </w:rPr>
        <w:t xml:space="preserve">density </w:t>
      </w:r>
      <w:r w:rsidR="0020460A">
        <w:rPr>
          <w:rFonts w:ascii="Arial" w:hAnsi="Arial" w:cs="Arial"/>
          <w:sz w:val="22"/>
          <w:szCs w:val="22"/>
        </w:rPr>
        <w:t>attributes.</w:t>
      </w:r>
    </w:p>
    <w:p w:rsidR="00542785" w:rsidRDefault="00542785" w:rsidP="008D19C3">
      <w:pPr>
        <w:spacing w:line="276" w:lineRule="auto"/>
        <w:jc w:val="both"/>
        <w:rPr>
          <w:rFonts w:ascii="Arial" w:hAnsi="Arial" w:cs="Arial"/>
          <w:sz w:val="22"/>
          <w:szCs w:val="22"/>
        </w:rPr>
      </w:pPr>
    </w:p>
    <w:p w:rsidR="00FB6AD1" w:rsidRPr="00741CB3" w:rsidRDefault="00C80B1C" w:rsidP="00D52C69">
      <w:pPr>
        <w:pStyle w:val="Heading2"/>
      </w:pPr>
      <w:bookmarkStart w:id="4" w:name="_Toc352840301"/>
      <w:r>
        <w:t xml:space="preserve">B. </w:t>
      </w:r>
      <w:r w:rsidR="00FB6AD1" w:rsidRPr="00741CB3">
        <w:t>Project Materials</w:t>
      </w:r>
      <w:bookmarkEnd w:id="4"/>
    </w:p>
    <w:p w:rsidR="00E06B0C" w:rsidRDefault="00E06B0C" w:rsidP="008D19C3">
      <w:pPr>
        <w:spacing w:line="276" w:lineRule="auto"/>
        <w:ind w:left="360"/>
        <w:jc w:val="both"/>
        <w:rPr>
          <w:rFonts w:ascii="Arial" w:hAnsi="Arial" w:cs="Arial"/>
          <w:sz w:val="22"/>
          <w:szCs w:val="22"/>
        </w:rPr>
      </w:pPr>
    </w:p>
    <w:p w:rsidR="00FB6AD1" w:rsidRPr="004F0431" w:rsidRDefault="00F31996" w:rsidP="008D19C3">
      <w:pPr>
        <w:spacing w:line="276" w:lineRule="auto"/>
        <w:ind w:left="360"/>
        <w:jc w:val="both"/>
        <w:rPr>
          <w:rFonts w:ascii="Arial" w:hAnsi="Arial" w:cs="Arial"/>
          <w:b/>
          <w:sz w:val="22"/>
          <w:szCs w:val="22"/>
        </w:rPr>
      </w:pPr>
      <w:r>
        <w:rPr>
          <w:rFonts w:ascii="Arial" w:hAnsi="Arial" w:cs="Arial"/>
          <w:b/>
          <w:sz w:val="22"/>
          <w:szCs w:val="22"/>
        </w:rPr>
        <w:t xml:space="preserve">Imagery for the </w:t>
      </w:r>
      <w:r w:rsidR="00301CFC">
        <w:rPr>
          <w:rFonts w:ascii="Arial" w:hAnsi="Arial" w:cs="Arial"/>
          <w:b/>
          <w:sz w:val="22"/>
          <w:szCs w:val="22"/>
        </w:rPr>
        <w:t xml:space="preserve">2010 </w:t>
      </w:r>
      <w:r>
        <w:rPr>
          <w:rFonts w:ascii="Arial" w:hAnsi="Arial" w:cs="Arial"/>
          <w:b/>
          <w:sz w:val="22"/>
          <w:szCs w:val="22"/>
        </w:rPr>
        <w:t>Mapping</w:t>
      </w:r>
    </w:p>
    <w:p w:rsidR="00301CFC" w:rsidRDefault="00E67BD6" w:rsidP="008D19C3">
      <w:pPr>
        <w:spacing w:line="276" w:lineRule="auto"/>
        <w:ind w:left="360"/>
        <w:jc w:val="both"/>
        <w:rPr>
          <w:rFonts w:ascii="Arial" w:hAnsi="Arial" w:cs="Arial"/>
          <w:sz w:val="22"/>
          <w:szCs w:val="22"/>
        </w:rPr>
      </w:pPr>
      <w:r>
        <w:rPr>
          <w:rFonts w:ascii="Arial" w:hAnsi="Arial" w:cs="Arial"/>
          <w:sz w:val="22"/>
          <w:szCs w:val="22"/>
        </w:rPr>
        <w:t>A few</w:t>
      </w:r>
      <w:r w:rsidR="00301CFC">
        <w:rPr>
          <w:rFonts w:ascii="Arial" w:hAnsi="Arial" w:cs="Arial"/>
          <w:sz w:val="22"/>
          <w:szCs w:val="22"/>
        </w:rPr>
        <w:t xml:space="preserve"> sets of imagery were used to create the 2010 vegetation map. </w:t>
      </w:r>
      <w:r w:rsidR="00172BA0">
        <w:rPr>
          <w:rFonts w:ascii="Arial" w:hAnsi="Arial" w:cs="Arial"/>
          <w:sz w:val="22"/>
          <w:szCs w:val="22"/>
        </w:rPr>
        <w:t>The</w:t>
      </w:r>
      <w:r w:rsidR="00301CFC">
        <w:rPr>
          <w:rFonts w:ascii="Arial" w:hAnsi="Arial" w:cs="Arial"/>
          <w:sz w:val="22"/>
          <w:szCs w:val="22"/>
        </w:rPr>
        <w:t xml:space="preserve"> high resolution (1-foot), natural color 2007 Monterey County imagery was</w:t>
      </w:r>
      <w:r w:rsidR="00F31996" w:rsidRPr="00F31996">
        <w:rPr>
          <w:rFonts w:ascii="Arial" w:hAnsi="Arial" w:cs="Arial"/>
          <w:sz w:val="22"/>
          <w:szCs w:val="22"/>
        </w:rPr>
        <w:t xml:space="preserve"> </w:t>
      </w:r>
      <w:r w:rsidR="00F31996">
        <w:rPr>
          <w:rFonts w:ascii="Arial" w:hAnsi="Arial" w:cs="Arial"/>
          <w:sz w:val="22"/>
          <w:szCs w:val="22"/>
        </w:rPr>
        <w:t>obtained from the Conservancy</w:t>
      </w:r>
      <w:r w:rsidR="00301CFC">
        <w:rPr>
          <w:rFonts w:ascii="Arial" w:hAnsi="Arial" w:cs="Arial"/>
          <w:sz w:val="22"/>
          <w:szCs w:val="22"/>
        </w:rPr>
        <w:t xml:space="preserve"> </w:t>
      </w:r>
      <w:r w:rsidR="00F31996">
        <w:rPr>
          <w:rFonts w:ascii="Arial" w:hAnsi="Arial" w:cs="Arial"/>
          <w:sz w:val="22"/>
          <w:szCs w:val="22"/>
        </w:rPr>
        <w:t xml:space="preserve">and </w:t>
      </w:r>
      <w:r w:rsidR="00301CFC">
        <w:rPr>
          <w:rFonts w:ascii="Arial" w:hAnsi="Arial" w:cs="Arial"/>
          <w:sz w:val="22"/>
          <w:szCs w:val="22"/>
        </w:rPr>
        <w:t>used as the spatial base</w:t>
      </w:r>
      <w:r w:rsidR="00263BFB">
        <w:rPr>
          <w:rFonts w:ascii="Arial" w:hAnsi="Arial" w:cs="Arial"/>
          <w:sz w:val="22"/>
          <w:szCs w:val="22"/>
        </w:rPr>
        <w:t>.  The line</w:t>
      </w:r>
      <w:r w:rsidR="00F31996">
        <w:rPr>
          <w:rFonts w:ascii="Arial" w:hAnsi="Arial" w:cs="Arial"/>
          <w:sz w:val="22"/>
          <w:szCs w:val="22"/>
        </w:rPr>
        <w:t>work registers to this imagery.</w:t>
      </w:r>
      <w:r w:rsidR="00AA217F">
        <w:rPr>
          <w:rFonts w:ascii="Arial" w:hAnsi="Arial" w:cs="Arial"/>
          <w:sz w:val="22"/>
          <w:szCs w:val="22"/>
        </w:rPr>
        <w:t xml:space="preserve"> </w:t>
      </w:r>
      <w:r w:rsidR="00301CFC">
        <w:rPr>
          <w:rFonts w:ascii="Arial" w:hAnsi="Arial" w:cs="Arial"/>
          <w:sz w:val="22"/>
          <w:szCs w:val="22"/>
        </w:rPr>
        <w:t>For the most current</w:t>
      </w:r>
      <w:r w:rsidR="00172BA0">
        <w:rPr>
          <w:rFonts w:ascii="Arial" w:hAnsi="Arial" w:cs="Arial"/>
          <w:sz w:val="22"/>
          <w:szCs w:val="22"/>
        </w:rPr>
        <w:t xml:space="preserve"> </w:t>
      </w:r>
      <w:r w:rsidR="00F31996">
        <w:rPr>
          <w:rFonts w:ascii="Arial" w:hAnsi="Arial" w:cs="Arial"/>
          <w:sz w:val="22"/>
          <w:szCs w:val="22"/>
        </w:rPr>
        <w:t xml:space="preserve">conditions on the ground, </w:t>
      </w:r>
      <w:r w:rsidR="00172BA0">
        <w:rPr>
          <w:rFonts w:ascii="Arial" w:hAnsi="Arial" w:cs="Arial"/>
          <w:sz w:val="22"/>
          <w:szCs w:val="22"/>
        </w:rPr>
        <w:t>the 1-meter,</w:t>
      </w:r>
      <w:r w:rsidR="00301CFC">
        <w:rPr>
          <w:rFonts w:ascii="Arial" w:hAnsi="Arial" w:cs="Arial"/>
          <w:sz w:val="22"/>
          <w:szCs w:val="22"/>
        </w:rPr>
        <w:t xml:space="preserve"> color infrared (CIR) from the National Agricultural Imagery Program (NAIP)</w:t>
      </w:r>
      <w:r w:rsidR="00172BA0">
        <w:rPr>
          <w:rFonts w:ascii="Arial" w:hAnsi="Arial" w:cs="Arial"/>
          <w:sz w:val="22"/>
          <w:szCs w:val="22"/>
        </w:rPr>
        <w:t xml:space="preserve"> from 2010</w:t>
      </w:r>
      <w:r w:rsidR="00301CFC">
        <w:rPr>
          <w:rFonts w:ascii="Arial" w:hAnsi="Arial" w:cs="Arial"/>
          <w:sz w:val="22"/>
          <w:szCs w:val="22"/>
        </w:rPr>
        <w:t xml:space="preserve"> was used. </w:t>
      </w:r>
      <w:r w:rsidR="00F31996">
        <w:rPr>
          <w:rFonts w:ascii="Arial" w:hAnsi="Arial" w:cs="Arial"/>
          <w:sz w:val="22"/>
          <w:szCs w:val="22"/>
        </w:rPr>
        <w:t xml:space="preserve">The most current vegetation type matches this imagery. </w:t>
      </w:r>
      <w:r w:rsidR="00172BA0">
        <w:rPr>
          <w:rFonts w:ascii="Arial" w:hAnsi="Arial" w:cs="Arial"/>
          <w:sz w:val="22"/>
          <w:szCs w:val="22"/>
        </w:rPr>
        <w:t xml:space="preserve">Due to the high resolution, the 2007 imagery provided more discernible photo signatures to make </w:t>
      </w:r>
      <w:r w:rsidR="002B1730">
        <w:rPr>
          <w:rFonts w:ascii="Arial" w:hAnsi="Arial" w:cs="Arial"/>
          <w:sz w:val="22"/>
          <w:szCs w:val="22"/>
        </w:rPr>
        <w:t xml:space="preserve">most </w:t>
      </w:r>
      <w:r w:rsidR="00172BA0">
        <w:rPr>
          <w:rFonts w:ascii="Arial" w:hAnsi="Arial" w:cs="Arial"/>
          <w:sz w:val="22"/>
          <w:szCs w:val="22"/>
        </w:rPr>
        <w:t>vegetation coding decisions. By using the 20</w:t>
      </w:r>
      <w:r w:rsidR="00BD558F">
        <w:rPr>
          <w:rFonts w:ascii="Arial" w:hAnsi="Arial" w:cs="Arial"/>
          <w:sz w:val="22"/>
          <w:szCs w:val="22"/>
        </w:rPr>
        <w:t>07</w:t>
      </w:r>
      <w:r w:rsidR="00172BA0">
        <w:rPr>
          <w:rFonts w:ascii="Arial" w:hAnsi="Arial" w:cs="Arial"/>
          <w:sz w:val="22"/>
          <w:szCs w:val="22"/>
        </w:rPr>
        <w:t xml:space="preserve"> imagery</w:t>
      </w:r>
      <w:r w:rsidR="00BD558F">
        <w:rPr>
          <w:rFonts w:ascii="Arial" w:hAnsi="Arial" w:cs="Arial"/>
          <w:sz w:val="22"/>
          <w:szCs w:val="22"/>
        </w:rPr>
        <w:t xml:space="preserve"> in conjunction with the 2010</w:t>
      </w:r>
      <w:r w:rsidR="00172BA0">
        <w:rPr>
          <w:rFonts w:ascii="Arial" w:hAnsi="Arial" w:cs="Arial"/>
          <w:sz w:val="22"/>
          <w:szCs w:val="22"/>
        </w:rPr>
        <w:t xml:space="preserve">, the most </w:t>
      </w:r>
      <w:r w:rsidR="00BD558F">
        <w:rPr>
          <w:rFonts w:ascii="Arial" w:hAnsi="Arial" w:cs="Arial"/>
          <w:sz w:val="22"/>
          <w:szCs w:val="22"/>
        </w:rPr>
        <w:t xml:space="preserve">accurate and </w:t>
      </w:r>
      <w:r w:rsidR="00172BA0">
        <w:rPr>
          <w:rFonts w:ascii="Arial" w:hAnsi="Arial" w:cs="Arial"/>
          <w:sz w:val="22"/>
          <w:szCs w:val="22"/>
        </w:rPr>
        <w:t>recent vegetation conditions were mapped. The most common examples of differences in the 2007 and 2010 imagery was when new construction occurred after 2007</w:t>
      </w:r>
      <w:r w:rsidR="00F31996">
        <w:rPr>
          <w:rFonts w:ascii="Arial" w:hAnsi="Arial" w:cs="Arial"/>
          <w:sz w:val="22"/>
          <w:szCs w:val="22"/>
        </w:rPr>
        <w:t xml:space="preserve">, </w:t>
      </w:r>
      <w:r w:rsidR="00172BA0">
        <w:rPr>
          <w:rFonts w:ascii="Arial" w:hAnsi="Arial" w:cs="Arial"/>
          <w:sz w:val="22"/>
          <w:szCs w:val="22"/>
        </w:rPr>
        <w:t>a shrubland was cleared after 2007</w:t>
      </w:r>
      <w:r w:rsidR="009D6D57">
        <w:rPr>
          <w:rFonts w:ascii="Arial" w:hAnsi="Arial" w:cs="Arial"/>
          <w:sz w:val="22"/>
          <w:szCs w:val="22"/>
        </w:rPr>
        <w:t>,</w:t>
      </w:r>
      <w:r w:rsidR="00F31996">
        <w:rPr>
          <w:rFonts w:ascii="Arial" w:hAnsi="Arial" w:cs="Arial"/>
          <w:sz w:val="22"/>
          <w:szCs w:val="22"/>
        </w:rPr>
        <w:t xml:space="preserve"> or shrubs began to grow within </w:t>
      </w:r>
      <w:proofErr w:type="gramStart"/>
      <w:r w:rsidR="00F31996">
        <w:rPr>
          <w:rFonts w:ascii="Arial" w:hAnsi="Arial" w:cs="Arial"/>
          <w:sz w:val="22"/>
          <w:szCs w:val="22"/>
        </w:rPr>
        <w:t>a</w:t>
      </w:r>
      <w:r w:rsidR="0007234E">
        <w:rPr>
          <w:rFonts w:ascii="Arial" w:hAnsi="Arial" w:cs="Arial"/>
          <w:sz w:val="22"/>
          <w:szCs w:val="22"/>
        </w:rPr>
        <w:t xml:space="preserve"> </w:t>
      </w:r>
      <w:r w:rsidR="00F31996">
        <w:rPr>
          <w:rFonts w:ascii="Arial" w:hAnsi="Arial" w:cs="Arial"/>
          <w:sz w:val="22"/>
          <w:szCs w:val="22"/>
        </w:rPr>
        <w:t>grassland</w:t>
      </w:r>
      <w:proofErr w:type="gramEnd"/>
      <w:r w:rsidR="00F31996">
        <w:rPr>
          <w:rFonts w:ascii="Arial" w:hAnsi="Arial" w:cs="Arial"/>
          <w:sz w:val="22"/>
          <w:szCs w:val="22"/>
        </w:rPr>
        <w:t xml:space="preserve"> after 2007</w:t>
      </w:r>
      <w:r w:rsidR="00172BA0">
        <w:rPr>
          <w:rFonts w:ascii="Arial" w:hAnsi="Arial" w:cs="Arial"/>
          <w:sz w:val="22"/>
          <w:szCs w:val="22"/>
        </w:rPr>
        <w:t xml:space="preserve">. </w:t>
      </w:r>
    </w:p>
    <w:p w:rsidR="00301CFC" w:rsidRDefault="00301CFC" w:rsidP="008D19C3">
      <w:pPr>
        <w:spacing w:line="276" w:lineRule="auto"/>
        <w:ind w:left="360"/>
        <w:jc w:val="both"/>
        <w:rPr>
          <w:rFonts w:ascii="Arial" w:hAnsi="Arial" w:cs="Arial"/>
          <w:sz w:val="22"/>
          <w:szCs w:val="22"/>
        </w:rPr>
      </w:pPr>
    </w:p>
    <w:p w:rsidR="00301CFC" w:rsidRPr="00BD558F" w:rsidRDefault="00ED024D" w:rsidP="008D19C3">
      <w:pPr>
        <w:spacing w:line="276" w:lineRule="auto"/>
        <w:ind w:left="360"/>
        <w:jc w:val="both"/>
        <w:rPr>
          <w:rFonts w:ascii="Arial" w:hAnsi="Arial" w:cs="Arial"/>
          <w:b/>
          <w:sz w:val="22"/>
          <w:szCs w:val="22"/>
        </w:rPr>
      </w:pPr>
      <w:r>
        <w:rPr>
          <w:rFonts w:ascii="Arial" w:hAnsi="Arial" w:cs="Arial"/>
          <w:b/>
          <w:sz w:val="22"/>
          <w:szCs w:val="22"/>
        </w:rPr>
        <w:t xml:space="preserve">Imagery for the </w:t>
      </w:r>
      <w:r w:rsidR="00BD558F" w:rsidRPr="00BD558F">
        <w:rPr>
          <w:rFonts w:ascii="Arial" w:hAnsi="Arial" w:cs="Arial"/>
          <w:b/>
          <w:sz w:val="22"/>
          <w:szCs w:val="22"/>
        </w:rPr>
        <w:t>19</w:t>
      </w:r>
      <w:r w:rsidR="00216ABC">
        <w:rPr>
          <w:rFonts w:ascii="Arial" w:hAnsi="Arial" w:cs="Arial"/>
          <w:b/>
          <w:sz w:val="22"/>
          <w:szCs w:val="22"/>
        </w:rPr>
        <w:t>90s</w:t>
      </w:r>
      <w:r w:rsidR="00BD558F" w:rsidRPr="00BD558F">
        <w:rPr>
          <w:rFonts w:ascii="Arial" w:hAnsi="Arial" w:cs="Arial"/>
          <w:b/>
          <w:sz w:val="22"/>
          <w:szCs w:val="22"/>
        </w:rPr>
        <w:t xml:space="preserve"> </w:t>
      </w:r>
      <w:r>
        <w:rPr>
          <w:rFonts w:ascii="Arial" w:hAnsi="Arial" w:cs="Arial"/>
          <w:b/>
          <w:sz w:val="22"/>
          <w:szCs w:val="22"/>
        </w:rPr>
        <w:t>Mapping</w:t>
      </w:r>
    </w:p>
    <w:p w:rsidR="001A1AED" w:rsidRDefault="001A1AED" w:rsidP="008D19C3">
      <w:pPr>
        <w:spacing w:line="276" w:lineRule="auto"/>
        <w:ind w:left="360"/>
        <w:jc w:val="both"/>
        <w:rPr>
          <w:rFonts w:ascii="Arial" w:hAnsi="Arial" w:cs="Arial"/>
          <w:sz w:val="22"/>
          <w:szCs w:val="22"/>
        </w:rPr>
      </w:pPr>
      <w:r>
        <w:rPr>
          <w:rFonts w:ascii="Arial" w:hAnsi="Arial" w:cs="Arial"/>
          <w:sz w:val="22"/>
          <w:szCs w:val="22"/>
        </w:rPr>
        <w:t xml:space="preserve">There were </w:t>
      </w:r>
      <w:r w:rsidR="00D03F4E">
        <w:rPr>
          <w:rFonts w:ascii="Arial" w:hAnsi="Arial" w:cs="Arial"/>
          <w:sz w:val="22"/>
          <w:szCs w:val="22"/>
        </w:rPr>
        <w:t>two</w:t>
      </w:r>
      <w:r w:rsidR="006C29AB">
        <w:rPr>
          <w:rFonts w:ascii="Arial" w:hAnsi="Arial" w:cs="Arial"/>
          <w:sz w:val="22"/>
          <w:szCs w:val="22"/>
        </w:rPr>
        <w:t xml:space="preserve"> sets </w:t>
      </w:r>
      <w:r>
        <w:rPr>
          <w:rFonts w:ascii="Arial" w:hAnsi="Arial" w:cs="Arial"/>
          <w:sz w:val="22"/>
          <w:szCs w:val="22"/>
        </w:rPr>
        <w:t>of imagery used to map the 19</w:t>
      </w:r>
      <w:r w:rsidR="00216ABC">
        <w:rPr>
          <w:rFonts w:ascii="Arial" w:hAnsi="Arial" w:cs="Arial"/>
          <w:sz w:val="22"/>
          <w:szCs w:val="22"/>
        </w:rPr>
        <w:t>90s</w:t>
      </w:r>
      <w:r>
        <w:rPr>
          <w:rFonts w:ascii="Arial" w:hAnsi="Arial" w:cs="Arial"/>
          <w:sz w:val="22"/>
          <w:szCs w:val="22"/>
        </w:rPr>
        <w:t xml:space="preserve"> era map. </w:t>
      </w:r>
      <w:r w:rsidR="006C29AB">
        <w:rPr>
          <w:rFonts w:ascii="Arial" w:hAnsi="Arial" w:cs="Arial"/>
          <w:sz w:val="22"/>
          <w:szCs w:val="22"/>
        </w:rPr>
        <w:t xml:space="preserve">A high resolution (1/2-foot) black and white set of imagery </w:t>
      </w:r>
      <w:r w:rsidR="00AA217F">
        <w:rPr>
          <w:rFonts w:ascii="Arial" w:hAnsi="Arial" w:cs="Arial"/>
          <w:sz w:val="22"/>
          <w:szCs w:val="22"/>
        </w:rPr>
        <w:t>from 1991</w:t>
      </w:r>
      <w:r w:rsidR="00F23DA4">
        <w:rPr>
          <w:rFonts w:ascii="Arial" w:hAnsi="Arial" w:cs="Arial"/>
          <w:sz w:val="22"/>
          <w:szCs w:val="22"/>
        </w:rPr>
        <w:t xml:space="preserve"> </w:t>
      </w:r>
      <w:r w:rsidR="006C29AB">
        <w:rPr>
          <w:rFonts w:ascii="Arial" w:hAnsi="Arial" w:cs="Arial"/>
          <w:sz w:val="22"/>
          <w:szCs w:val="22"/>
        </w:rPr>
        <w:t xml:space="preserve">was used as the default where there was coverage. This imagery </w:t>
      </w:r>
      <w:r w:rsidR="00AA217F">
        <w:rPr>
          <w:rFonts w:ascii="Arial" w:hAnsi="Arial" w:cs="Arial"/>
          <w:sz w:val="22"/>
          <w:szCs w:val="22"/>
        </w:rPr>
        <w:t xml:space="preserve">was obtained from </w:t>
      </w:r>
      <w:r w:rsidR="000C7AE0">
        <w:rPr>
          <w:rFonts w:ascii="Arial" w:hAnsi="Arial" w:cs="Arial"/>
          <w:sz w:val="22"/>
          <w:szCs w:val="22"/>
        </w:rPr>
        <w:t>the Conservancy</w:t>
      </w:r>
      <w:r w:rsidR="00AA217F">
        <w:rPr>
          <w:rFonts w:ascii="Arial" w:hAnsi="Arial" w:cs="Arial"/>
          <w:sz w:val="22"/>
          <w:szCs w:val="22"/>
        </w:rPr>
        <w:t xml:space="preserve"> and only covers a portion of the study area</w:t>
      </w:r>
      <w:r w:rsidR="006C29AB">
        <w:rPr>
          <w:rFonts w:ascii="Arial" w:hAnsi="Arial" w:cs="Arial"/>
          <w:sz w:val="22"/>
          <w:szCs w:val="22"/>
        </w:rPr>
        <w:t xml:space="preserve">. Since this imagery did not cover the entire study area, another set of imagery was used to fill in the gaps. This </w:t>
      </w:r>
      <w:r w:rsidR="00F23DA4">
        <w:rPr>
          <w:rFonts w:ascii="Arial" w:hAnsi="Arial" w:cs="Arial"/>
          <w:sz w:val="22"/>
          <w:szCs w:val="22"/>
        </w:rPr>
        <w:t xml:space="preserve">black and white </w:t>
      </w:r>
      <w:r w:rsidR="006C29AB">
        <w:rPr>
          <w:rFonts w:ascii="Arial" w:hAnsi="Arial" w:cs="Arial"/>
          <w:sz w:val="22"/>
          <w:szCs w:val="22"/>
        </w:rPr>
        <w:t xml:space="preserve">imagery is </w:t>
      </w:r>
      <w:r w:rsidR="00F23DA4">
        <w:rPr>
          <w:rFonts w:ascii="Arial" w:hAnsi="Arial" w:cs="Arial"/>
          <w:sz w:val="22"/>
          <w:szCs w:val="22"/>
        </w:rPr>
        <w:t xml:space="preserve">the </w:t>
      </w:r>
      <w:r w:rsidR="006C29AB">
        <w:rPr>
          <w:rFonts w:ascii="Arial" w:hAnsi="Arial" w:cs="Arial"/>
          <w:sz w:val="22"/>
          <w:szCs w:val="22"/>
        </w:rPr>
        <w:t>1-meter</w:t>
      </w:r>
      <w:r w:rsidR="00F23DA4">
        <w:rPr>
          <w:rFonts w:ascii="Arial" w:hAnsi="Arial" w:cs="Arial"/>
          <w:sz w:val="22"/>
          <w:szCs w:val="22"/>
        </w:rPr>
        <w:t xml:space="preserve"> USGS Digital Orthophoto </w:t>
      </w:r>
      <w:r w:rsidR="00251F08">
        <w:rPr>
          <w:rFonts w:ascii="Arial" w:hAnsi="Arial" w:cs="Arial"/>
          <w:sz w:val="22"/>
          <w:szCs w:val="22"/>
        </w:rPr>
        <w:t xml:space="preserve">Quarter </w:t>
      </w:r>
      <w:r w:rsidR="00F23DA4">
        <w:rPr>
          <w:rFonts w:ascii="Arial" w:hAnsi="Arial" w:cs="Arial"/>
          <w:sz w:val="22"/>
          <w:szCs w:val="22"/>
        </w:rPr>
        <w:t>Quads (DO</w:t>
      </w:r>
      <w:r w:rsidR="00251F08">
        <w:rPr>
          <w:rFonts w:ascii="Arial" w:hAnsi="Arial" w:cs="Arial"/>
          <w:sz w:val="22"/>
          <w:szCs w:val="22"/>
        </w:rPr>
        <w:t>Q</w:t>
      </w:r>
      <w:r w:rsidR="00F23DA4">
        <w:rPr>
          <w:rFonts w:ascii="Arial" w:hAnsi="Arial" w:cs="Arial"/>
          <w:sz w:val="22"/>
          <w:szCs w:val="22"/>
        </w:rPr>
        <w:t>Qs) for the study area and the dates range from 1994-1998</w:t>
      </w:r>
      <w:r w:rsidR="006C29AB">
        <w:rPr>
          <w:rFonts w:ascii="Arial" w:hAnsi="Arial" w:cs="Arial"/>
          <w:sz w:val="22"/>
          <w:szCs w:val="22"/>
        </w:rPr>
        <w:t>. T</w:t>
      </w:r>
      <w:r w:rsidR="000C7AE0">
        <w:rPr>
          <w:rFonts w:ascii="Arial" w:hAnsi="Arial" w:cs="Arial"/>
          <w:sz w:val="22"/>
          <w:szCs w:val="22"/>
        </w:rPr>
        <w:t>he</w:t>
      </w:r>
      <w:r w:rsidR="00F23DA4">
        <w:rPr>
          <w:rFonts w:ascii="Arial" w:hAnsi="Arial" w:cs="Arial"/>
          <w:sz w:val="22"/>
          <w:szCs w:val="22"/>
        </w:rPr>
        <w:t xml:space="preserve"> </w:t>
      </w:r>
      <w:r w:rsidR="00906BDE">
        <w:rPr>
          <w:rFonts w:ascii="Arial" w:hAnsi="Arial" w:cs="Arial"/>
          <w:sz w:val="22"/>
          <w:szCs w:val="22"/>
        </w:rPr>
        <w:t>DOQQ</w:t>
      </w:r>
      <w:r w:rsidR="006C29AB">
        <w:rPr>
          <w:rFonts w:ascii="Arial" w:hAnsi="Arial" w:cs="Arial"/>
          <w:sz w:val="22"/>
          <w:szCs w:val="22"/>
        </w:rPr>
        <w:t xml:space="preserve"> imagery covers the entire study area and was used where the high resolution 1991 imagery was not present or where the 1991 </w:t>
      </w:r>
      <w:r w:rsidR="00F23DA4">
        <w:rPr>
          <w:rFonts w:ascii="Arial" w:hAnsi="Arial" w:cs="Arial"/>
          <w:sz w:val="22"/>
          <w:szCs w:val="22"/>
        </w:rPr>
        <w:t xml:space="preserve">conditions were such that a vegetation decision could not be derived. An example of using the </w:t>
      </w:r>
      <w:r w:rsidR="00906BDE">
        <w:rPr>
          <w:rFonts w:ascii="Arial" w:hAnsi="Arial" w:cs="Arial"/>
          <w:sz w:val="22"/>
          <w:szCs w:val="22"/>
        </w:rPr>
        <w:t>DOQQ</w:t>
      </w:r>
      <w:r w:rsidR="00F23DA4">
        <w:rPr>
          <w:rFonts w:ascii="Arial" w:hAnsi="Arial" w:cs="Arial"/>
          <w:sz w:val="22"/>
          <w:szCs w:val="22"/>
        </w:rPr>
        <w:t xml:space="preserve"> imag</w:t>
      </w:r>
      <w:r w:rsidR="000C7AE0">
        <w:rPr>
          <w:rFonts w:ascii="Arial" w:hAnsi="Arial" w:cs="Arial"/>
          <w:sz w:val="22"/>
          <w:szCs w:val="22"/>
        </w:rPr>
        <w:t xml:space="preserve">ery instead of the 1991 imagery where there is dual coverage </w:t>
      </w:r>
      <w:r w:rsidR="00F23DA4">
        <w:rPr>
          <w:rFonts w:ascii="Arial" w:hAnsi="Arial" w:cs="Arial"/>
          <w:sz w:val="22"/>
          <w:szCs w:val="22"/>
        </w:rPr>
        <w:t xml:space="preserve">is where </w:t>
      </w:r>
      <w:r w:rsidR="006C29AB">
        <w:rPr>
          <w:rFonts w:ascii="Arial" w:hAnsi="Arial" w:cs="Arial"/>
          <w:sz w:val="22"/>
          <w:szCs w:val="22"/>
        </w:rPr>
        <w:t>the golf course was under construction on the 1991 imagery</w:t>
      </w:r>
      <w:r w:rsidR="00F23DA4">
        <w:rPr>
          <w:rFonts w:ascii="Arial" w:hAnsi="Arial" w:cs="Arial"/>
          <w:sz w:val="22"/>
          <w:szCs w:val="22"/>
        </w:rPr>
        <w:t>,</w:t>
      </w:r>
      <w:r w:rsidR="006C29AB">
        <w:rPr>
          <w:rFonts w:ascii="Arial" w:hAnsi="Arial" w:cs="Arial"/>
          <w:sz w:val="22"/>
          <w:szCs w:val="22"/>
        </w:rPr>
        <w:t xml:space="preserve"> therefore the </w:t>
      </w:r>
      <w:r w:rsidR="00365D53">
        <w:rPr>
          <w:rFonts w:ascii="Arial" w:hAnsi="Arial" w:cs="Arial"/>
          <w:sz w:val="22"/>
          <w:szCs w:val="22"/>
        </w:rPr>
        <w:t>ground was scraped and the vegetation was virtually gone.</w:t>
      </w:r>
    </w:p>
    <w:p w:rsidR="001A1AED" w:rsidRDefault="001A1AED" w:rsidP="008D19C3">
      <w:pPr>
        <w:spacing w:line="276" w:lineRule="auto"/>
        <w:ind w:left="360"/>
        <w:jc w:val="both"/>
        <w:rPr>
          <w:rFonts w:ascii="Arial" w:hAnsi="Arial" w:cs="Arial"/>
          <w:sz w:val="22"/>
          <w:szCs w:val="22"/>
        </w:rPr>
      </w:pPr>
    </w:p>
    <w:p w:rsidR="009D6993" w:rsidRPr="009D6993" w:rsidRDefault="009D6993" w:rsidP="008D19C3">
      <w:pPr>
        <w:spacing w:line="276" w:lineRule="auto"/>
        <w:ind w:left="360"/>
        <w:jc w:val="both"/>
        <w:rPr>
          <w:rFonts w:ascii="Arial" w:hAnsi="Arial" w:cs="Arial"/>
          <w:b/>
          <w:sz w:val="22"/>
          <w:szCs w:val="22"/>
        </w:rPr>
      </w:pPr>
      <w:r w:rsidRPr="009D6993">
        <w:rPr>
          <w:rFonts w:ascii="Arial" w:hAnsi="Arial" w:cs="Arial"/>
          <w:b/>
          <w:sz w:val="22"/>
          <w:szCs w:val="22"/>
        </w:rPr>
        <w:t>Online Imagery</w:t>
      </w:r>
    </w:p>
    <w:p w:rsidR="00215C02" w:rsidRDefault="009D6993" w:rsidP="008D19C3">
      <w:pPr>
        <w:spacing w:line="276" w:lineRule="auto"/>
        <w:ind w:left="360"/>
        <w:jc w:val="both"/>
        <w:rPr>
          <w:rFonts w:ascii="Arial" w:hAnsi="Arial" w:cs="Arial"/>
          <w:sz w:val="22"/>
          <w:szCs w:val="22"/>
        </w:rPr>
      </w:pPr>
      <w:r>
        <w:rPr>
          <w:rFonts w:ascii="Arial" w:hAnsi="Arial" w:cs="Arial"/>
          <w:sz w:val="22"/>
          <w:szCs w:val="22"/>
        </w:rPr>
        <w:t>Sometimes additional imagery was needed to help finalize vegetation coding decisions. On these occasions, online imagery from Google</w:t>
      </w:r>
      <w:r w:rsidR="00AE6FF3">
        <w:rPr>
          <w:rFonts w:ascii="Arial" w:hAnsi="Arial" w:cs="Arial"/>
          <w:sz w:val="22"/>
          <w:szCs w:val="22"/>
        </w:rPr>
        <w:t xml:space="preserve"> Earth</w:t>
      </w:r>
      <w:r>
        <w:rPr>
          <w:rFonts w:ascii="Arial" w:hAnsi="Arial" w:cs="Arial"/>
          <w:sz w:val="22"/>
          <w:szCs w:val="22"/>
        </w:rPr>
        <w:t xml:space="preserve"> was used. In addition, the Basemap imagery (Bing imagery), available through ArcGIS Online</w:t>
      </w:r>
      <w:r w:rsidR="009D6D57">
        <w:rPr>
          <w:rFonts w:ascii="Arial" w:hAnsi="Arial" w:cs="Arial"/>
          <w:sz w:val="22"/>
          <w:szCs w:val="22"/>
        </w:rPr>
        <w:t>,</w:t>
      </w:r>
      <w:r>
        <w:rPr>
          <w:rFonts w:ascii="Arial" w:hAnsi="Arial" w:cs="Arial"/>
          <w:sz w:val="22"/>
          <w:szCs w:val="22"/>
        </w:rPr>
        <w:t xml:space="preserve"> was also used when needed.</w:t>
      </w:r>
      <w:r w:rsidR="002B1730">
        <w:rPr>
          <w:rFonts w:ascii="Arial" w:hAnsi="Arial" w:cs="Arial"/>
          <w:sz w:val="22"/>
          <w:szCs w:val="22"/>
        </w:rPr>
        <w:t xml:space="preserve"> The dates of the online imagery</w:t>
      </w:r>
      <w:r w:rsidR="002F600A">
        <w:rPr>
          <w:rFonts w:ascii="Arial" w:hAnsi="Arial" w:cs="Arial"/>
          <w:sz w:val="22"/>
          <w:szCs w:val="22"/>
        </w:rPr>
        <w:t xml:space="preserve"> from ArcGIS</w:t>
      </w:r>
      <w:r w:rsidR="002B1730">
        <w:rPr>
          <w:rFonts w:ascii="Arial" w:hAnsi="Arial" w:cs="Arial"/>
          <w:sz w:val="22"/>
          <w:szCs w:val="22"/>
        </w:rPr>
        <w:t xml:space="preserve"> </w:t>
      </w:r>
      <w:r w:rsidR="004F6D23">
        <w:rPr>
          <w:rFonts w:ascii="Arial" w:hAnsi="Arial" w:cs="Arial"/>
          <w:sz w:val="22"/>
          <w:szCs w:val="22"/>
        </w:rPr>
        <w:t>were</w:t>
      </w:r>
      <w:r w:rsidR="002B1730">
        <w:rPr>
          <w:rFonts w:ascii="Arial" w:hAnsi="Arial" w:cs="Arial"/>
          <w:sz w:val="22"/>
          <w:szCs w:val="22"/>
        </w:rPr>
        <w:t xml:space="preserve"> unknown and variable</w:t>
      </w:r>
      <w:r w:rsidR="00AE6FF3">
        <w:rPr>
          <w:rFonts w:ascii="Arial" w:hAnsi="Arial" w:cs="Arial"/>
          <w:sz w:val="22"/>
          <w:szCs w:val="22"/>
        </w:rPr>
        <w:t xml:space="preserve"> but the dates of the imagery used in conjunction with Google Earth </w:t>
      </w:r>
      <w:r w:rsidR="004F6D23">
        <w:rPr>
          <w:rFonts w:ascii="Arial" w:hAnsi="Arial" w:cs="Arial"/>
          <w:sz w:val="22"/>
          <w:szCs w:val="22"/>
        </w:rPr>
        <w:t>were</w:t>
      </w:r>
      <w:r w:rsidR="00AE6FF3">
        <w:rPr>
          <w:rFonts w:ascii="Arial" w:hAnsi="Arial" w:cs="Arial"/>
          <w:sz w:val="22"/>
          <w:szCs w:val="22"/>
        </w:rPr>
        <w:t xml:space="preserve"> </w:t>
      </w:r>
      <w:r w:rsidR="0066773B">
        <w:rPr>
          <w:rFonts w:ascii="Arial" w:hAnsi="Arial" w:cs="Arial"/>
          <w:sz w:val="22"/>
          <w:szCs w:val="22"/>
        </w:rPr>
        <w:t>acknowledged</w:t>
      </w:r>
      <w:r w:rsidR="00AE6FF3">
        <w:rPr>
          <w:rFonts w:ascii="Arial" w:hAnsi="Arial" w:cs="Arial"/>
          <w:sz w:val="22"/>
          <w:szCs w:val="22"/>
        </w:rPr>
        <w:t>.</w:t>
      </w:r>
    </w:p>
    <w:p w:rsidR="00215C02" w:rsidRDefault="00215C02" w:rsidP="008D19C3">
      <w:pPr>
        <w:spacing w:after="200" w:line="276" w:lineRule="auto"/>
        <w:ind w:left="360"/>
        <w:jc w:val="both"/>
        <w:rPr>
          <w:rFonts w:ascii="Arial" w:hAnsi="Arial" w:cs="Arial"/>
          <w:sz w:val="22"/>
          <w:szCs w:val="22"/>
        </w:rPr>
      </w:pPr>
    </w:p>
    <w:p w:rsidR="009D6993" w:rsidRDefault="009D6993" w:rsidP="008D19C3">
      <w:pPr>
        <w:spacing w:line="276" w:lineRule="auto"/>
        <w:ind w:left="360"/>
        <w:jc w:val="both"/>
        <w:rPr>
          <w:rFonts w:ascii="Arial" w:hAnsi="Arial" w:cs="Arial"/>
          <w:sz w:val="22"/>
          <w:szCs w:val="22"/>
        </w:rPr>
      </w:pPr>
    </w:p>
    <w:p w:rsidR="009D6993" w:rsidRDefault="009D6993" w:rsidP="008D19C3">
      <w:pPr>
        <w:spacing w:line="276" w:lineRule="auto"/>
        <w:ind w:left="360"/>
        <w:jc w:val="both"/>
        <w:rPr>
          <w:rFonts w:ascii="Arial" w:hAnsi="Arial" w:cs="Arial"/>
          <w:sz w:val="22"/>
          <w:szCs w:val="22"/>
        </w:rPr>
      </w:pPr>
    </w:p>
    <w:tbl>
      <w:tblPr>
        <w:tblStyle w:val="LightList-Accent11"/>
        <w:tblW w:w="6631" w:type="dxa"/>
        <w:jc w:val="center"/>
        <w:tblLook w:val="04A0"/>
      </w:tblPr>
      <w:tblGrid>
        <w:gridCol w:w="1958"/>
        <w:gridCol w:w="1564"/>
        <w:gridCol w:w="1551"/>
        <w:gridCol w:w="1558"/>
      </w:tblGrid>
      <w:tr w:rsidR="00D03F4E" w:rsidRPr="006A3405" w:rsidTr="00D03F4E">
        <w:trPr>
          <w:cnfStyle w:val="100000000000"/>
          <w:jc w:val="center"/>
        </w:trPr>
        <w:tc>
          <w:tcPr>
            <w:cnfStyle w:val="001000000000"/>
            <w:tcW w:w="1958" w:type="dxa"/>
          </w:tcPr>
          <w:p w:rsidR="00D03F4E" w:rsidRPr="00D03F4E" w:rsidRDefault="00D03F4E" w:rsidP="008D19C3">
            <w:pPr>
              <w:spacing w:line="276" w:lineRule="auto"/>
              <w:ind w:left="360"/>
              <w:rPr>
                <w:rFonts w:ascii="Arial" w:hAnsi="Arial" w:cs="Arial"/>
              </w:rPr>
            </w:pPr>
            <w:r w:rsidRPr="00D03F4E">
              <w:rPr>
                <w:rFonts w:ascii="Arial" w:hAnsi="Arial" w:cs="Arial"/>
              </w:rPr>
              <w:t>Source</w:t>
            </w:r>
            <w:r w:rsidR="006F60AD">
              <w:rPr>
                <w:rFonts w:ascii="Arial" w:hAnsi="Arial" w:cs="Arial"/>
              </w:rPr>
              <w:t xml:space="preserve"> of Imagery</w:t>
            </w:r>
          </w:p>
        </w:tc>
        <w:tc>
          <w:tcPr>
            <w:tcW w:w="1564" w:type="dxa"/>
          </w:tcPr>
          <w:p w:rsidR="00D03F4E" w:rsidRPr="00D03F4E" w:rsidRDefault="00D03F4E" w:rsidP="008D19C3">
            <w:pPr>
              <w:spacing w:line="276" w:lineRule="auto"/>
              <w:ind w:left="360"/>
              <w:jc w:val="center"/>
              <w:cnfStyle w:val="100000000000"/>
              <w:rPr>
                <w:rFonts w:ascii="Arial" w:hAnsi="Arial" w:cs="Arial"/>
              </w:rPr>
            </w:pPr>
            <w:r w:rsidRPr="00D03F4E">
              <w:rPr>
                <w:rFonts w:ascii="Arial" w:hAnsi="Arial" w:cs="Arial"/>
              </w:rPr>
              <w:t>Date of Imagery</w:t>
            </w:r>
          </w:p>
        </w:tc>
        <w:tc>
          <w:tcPr>
            <w:tcW w:w="1551" w:type="dxa"/>
          </w:tcPr>
          <w:p w:rsidR="00D03F4E" w:rsidRPr="00D03F4E" w:rsidRDefault="00D03F4E" w:rsidP="008D19C3">
            <w:pPr>
              <w:spacing w:line="276" w:lineRule="auto"/>
              <w:ind w:left="360"/>
              <w:jc w:val="center"/>
              <w:cnfStyle w:val="100000000000"/>
              <w:rPr>
                <w:rFonts w:ascii="Arial" w:hAnsi="Arial" w:cs="Arial"/>
              </w:rPr>
            </w:pPr>
            <w:r w:rsidRPr="00D03F4E">
              <w:rPr>
                <w:rFonts w:ascii="Arial" w:hAnsi="Arial" w:cs="Arial"/>
              </w:rPr>
              <w:t>Scale</w:t>
            </w:r>
            <w:r w:rsidR="006F60AD">
              <w:rPr>
                <w:rFonts w:ascii="Arial" w:hAnsi="Arial" w:cs="Arial"/>
              </w:rPr>
              <w:t xml:space="preserve"> of Imagery</w:t>
            </w:r>
          </w:p>
        </w:tc>
        <w:tc>
          <w:tcPr>
            <w:tcW w:w="1558" w:type="dxa"/>
          </w:tcPr>
          <w:p w:rsidR="00D03F4E" w:rsidRPr="00D03F4E" w:rsidRDefault="00D03F4E" w:rsidP="008D19C3">
            <w:pPr>
              <w:spacing w:line="276" w:lineRule="auto"/>
              <w:ind w:left="360"/>
              <w:jc w:val="center"/>
              <w:cnfStyle w:val="100000000000"/>
              <w:rPr>
                <w:rFonts w:ascii="Arial" w:hAnsi="Arial" w:cs="Arial"/>
              </w:rPr>
            </w:pPr>
            <w:r w:rsidRPr="00D03F4E">
              <w:rPr>
                <w:rFonts w:ascii="Arial" w:hAnsi="Arial" w:cs="Arial"/>
              </w:rPr>
              <w:t>Color, CIR or B&amp;W</w:t>
            </w:r>
          </w:p>
        </w:tc>
      </w:tr>
      <w:tr w:rsidR="00D03F4E" w:rsidRPr="006A3405" w:rsidTr="00D03F4E">
        <w:trPr>
          <w:cnfStyle w:val="000000100000"/>
          <w:jc w:val="center"/>
        </w:trPr>
        <w:tc>
          <w:tcPr>
            <w:cnfStyle w:val="001000000000"/>
            <w:tcW w:w="1958" w:type="dxa"/>
          </w:tcPr>
          <w:p w:rsidR="00D03F4E" w:rsidRPr="006A3405" w:rsidRDefault="00D03F4E" w:rsidP="008D19C3">
            <w:pPr>
              <w:spacing w:line="276" w:lineRule="auto"/>
              <w:ind w:left="360"/>
              <w:rPr>
                <w:rFonts w:ascii="Arial" w:hAnsi="Arial" w:cs="Arial"/>
              </w:rPr>
            </w:pPr>
            <w:r>
              <w:rPr>
                <w:rFonts w:ascii="Arial" w:hAnsi="Arial" w:cs="Arial"/>
              </w:rPr>
              <w:t>Conservancy</w:t>
            </w:r>
          </w:p>
        </w:tc>
        <w:tc>
          <w:tcPr>
            <w:tcW w:w="1564" w:type="dxa"/>
          </w:tcPr>
          <w:p w:rsidR="00D03F4E" w:rsidRPr="006A3405" w:rsidRDefault="00D03F4E" w:rsidP="008D19C3">
            <w:pPr>
              <w:spacing w:line="276" w:lineRule="auto"/>
              <w:ind w:left="360"/>
              <w:jc w:val="center"/>
              <w:cnfStyle w:val="000000100000"/>
              <w:rPr>
                <w:rFonts w:ascii="Arial" w:hAnsi="Arial" w:cs="Arial"/>
              </w:rPr>
            </w:pPr>
            <w:r w:rsidRPr="006A3405">
              <w:rPr>
                <w:rFonts w:ascii="Arial" w:hAnsi="Arial" w:cs="Arial"/>
              </w:rPr>
              <w:t>1991</w:t>
            </w:r>
          </w:p>
        </w:tc>
        <w:tc>
          <w:tcPr>
            <w:tcW w:w="1551" w:type="dxa"/>
          </w:tcPr>
          <w:p w:rsidR="00D03F4E" w:rsidRPr="006A3405" w:rsidRDefault="00D03F4E" w:rsidP="008D19C3">
            <w:pPr>
              <w:spacing w:line="276" w:lineRule="auto"/>
              <w:ind w:left="360"/>
              <w:jc w:val="center"/>
              <w:cnfStyle w:val="000000100000"/>
              <w:rPr>
                <w:rFonts w:ascii="Arial" w:hAnsi="Arial" w:cs="Arial"/>
              </w:rPr>
            </w:pPr>
            <w:r w:rsidRPr="006A3405">
              <w:rPr>
                <w:rFonts w:ascii="Arial" w:hAnsi="Arial" w:cs="Arial"/>
              </w:rPr>
              <w:t>½-foot</w:t>
            </w:r>
          </w:p>
        </w:tc>
        <w:tc>
          <w:tcPr>
            <w:tcW w:w="1558" w:type="dxa"/>
          </w:tcPr>
          <w:p w:rsidR="00D03F4E" w:rsidRPr="006A3405" w:rsidRDefault="00D03F4E" w:rsidP="008D19C3">
            <w:pPr>
              <w:spacing w:line="276" w:lineRule="auto"/>
              <w:ind w:left="360"/>
              <w:jc w:val="center"/>
              <w:cnfStyle w:val="000000100000"/>
              <w:rPr>
                <w:rFonts w:ascii="Arial" w:hAnsi="Arial" w:cs="Arial"/>
              </w:rPr>
            </w:pPr>
            <w:r w:rsidRPr="006A3405">
              <w:rPr>
                <w:rFonts w:ascii="Arial" w:hAnsi="Arial" w:cs="Arial"/>
              </w:rPr>
              <w:t>B&amp;W</w:t>
            </w:r>
          </w:p>
        </w:tc>
      </w:tr>
      <w:tr w:rsidR="00D03F4E" w:rsidRPr="006A3405" w:rsidTr="00D03F4E">
        <w:trPr>
          <w:jc w:val="center"/>
        </w:trPr>
        <w:tc>
          <w:tcPr>
            <w:cnfStyle w:val="001000000000"/>
            <w:tcW w:w="1958" w:type="dxa"/>
          </w:tcPr>
          <w:p w:rsidR="00D03F4E" w:rsidRPr="006A3405" w:rsidRDefault="00D03F4E" w:rsidP="008D19C3">
            <w:pPr>
              <w:spacing w:line="276" w:lineRule="auto"/>
              <w:ind w:left="360"/>
              <w:rPr>
                <w:rFonts w:ascii="Arial" w:hAnsi="Arial" w:cs="Arial"/>
              </w:rPr>
            </w:pPr>
            <w:r w:rsidRPr="006A3405">
              <w:rPr>
                <w:rFonts w:ascii="Arial" w:hAnsi="Arial" w:cs="Arial"/>
              </w:rPr>
              <w:t>USGS DO</w:t>
            </w:r>
            <w:r>
              <w:rPr>
                <w:rFonts w:ascii="Arial" w:hAnsi="Arial" w:cs="Arial"/>
              </w:rPr>
              <w:t>Q</w:t>
            </w:r>
            <w:r w:rsidRPr="006A3405">
              <w:rPr>
                <w:rFonts w:ascii="Arial" w:hAnsi="Arial" w:cs="Arial"/>
              </w:rPr>
              <w:t>Qs</w:t>
            </w:r>
          </w:p>
        </w:tc>
        <w:tc>
          <w:tcPr>
            <w:tcW w:w="1564" w:type="dxa"/>
          </w:tcPr>
          <w:p w:rsidR="00D03F4E" w:rsidRPr="006A3405" w:rsidRDefault="00D03F4E" w:rsidP="008D19C3">
            <w:pPr>
              <w:spacing w:line="276" w:lineRule="auto"/>
              <w:ind w:left="360"/>
              <w:jc w:val="center"/>
              <w:cnfStyle w:val="000000000000"/>
              <w:rPr>
                <w:rFonts w:ascii="Arial" w:hAnsi="Arial" w:cs="Arial"/>
              </w:rPr>
            </w:pPr>
            <w:r w:rsidRPr="006A3405">
              <w:rPr>
                <w:rFonts w:ascii="Arial" w:hAnsi="Arial" w:cs="Arial"/>
              </w:rPr>
              <w:t>1994-1998</w:t>
            </w:r>
          </w:p>
        </w:tc>
        <w:tc>
          <w:tcPr>
            <w:tcW w:w="1551" w:type="dxa"/>
          </w:tcPr>
          <w:p w:rsidR="00D03F4E" w:rsidRPr="006A3405" w:rsidRDefault="00D03F4E" w:rsidP="008D19C3">
            <w:pPr>
              <w:spacing w:line="276" w:lineRule="auto"/>
              <w:ind w:left="360"/>
              <w:jc w:val="center"/>
              <w:cnfStyle w:val="000000000000"/>
              <w:rPr>
                <w:rFonts w:ascii="Arial" w:hAnsi="Arial" w:cs="Arial"/>
              </w:rPr>
            </w:pPr>
            <w:r w:rsidRPr="006A3405">
              <w:rPr>
                <w:rFonts w:ascii="Arial" w:hAnsi="Arial" w:cs="Arial"/>
              </w:rPr>
              <w:t>1-meter</w:t>
            </w:r>
          </w:p>
        </w:tc>
        <w:tc>
          <w:tcPr>
            <w:tcW w:w="1558" w:type="dxa"/>
          </w:tcPr>
          <w:p w:rsidR="00D03F4E" w:rsidRPr="006A3405" w:rsidRDefault="00D03F4E" w:rsidP="008D19C3">
            <w:pPr>
              <w:spacing w:line="276" w:lineRule="auto"/>
              <w:ind w:left="360"/>
              <w:jc w:val="center"/>
              <w:cnfStyle w:val="000000000000"/>
              <w:rPr>
                <w:rFonts w:ascii="Arial" w:hAnsi="Arial" w:cs="Arial"/>
              </w:rPr>
            </w:pPr>
            <w:r w:rsidRPr="006A3405">
              <w:rPr>
                <w:rFonts w:ascii="Arial" w:hAnsi="Arial" w:cs="Arial"/>
              </w:rPr>
              <w:t>B&amp;W</w:t>
            </w:r>
          </w:p>
        </w:tc>
      </w:tr>
      <w:tr w:rsidR="00D03F4E" w:rsidRPr="006A3405" w:rsidTr="00D03F4E">
        <w:trPr>
          <w:cnfStyle w:val="000000100000"/>
          <w:jc w:val="center"/>
        </w:trPr>
        <w:tc>
          <w:tcPr>
            <w:cnfStyle w:val="001000000000"/>
            <w:tcW w:w="1958" w:type="dxa"/>
          </w:tcPr>
          <w:p w:rsidR="00D03F4E" w:rsidRPr="006A3405" w:rsidRDefault="00D03F4E" w:rsidP="008D19C3">
            <w:pPr>
              <w:spacing w:line="276" w:lineRule="auto"/>
              <w:ind w:left="360"/>
              <w:rPr>
                <w:rFonts w:ascii="Arial" w:hAnsi="Arial" w:cs="Arial"/>
              </w:rPr>
            </w:pPr>
            <w:r>
              <w:rPr>
                <w:rFonts w:ascii="Arial" w:hAnsi="Arial" w:cs="Arial"/>
              </w:rPr>
              <w:t>Conservancy</w:t>
            </w:r>
          </w:p>
        </w:tc>
        <w:tc>
          <w:tcPr>
            <w:tcW w:w="1564" w:type="dxa"/>
          </w:tcPr>
          <w:p w:rsidR="00D03F4E" w:rsidRPr="006A3405" w:rsidRDefault="00D03F4E" w:rsidP="008D19C3">
            <w:pPr>
              <w:spacing w:line="276" w:lineRule="auto"/>
              <w:ind w:left="360"/>
              <w:jc w:val="center"/>
              <w:cnfStyle w:val="000000100000"/>
              <w:rPr>
                <w:rFonts w:ascii="Arial" w:hAnsi="Arial" w:cs="Arial"/>
              </w:rPr>
            </w:pPr>
            <w:r w:rsidRPr="006A3405">
              <w:rPr>
                <w:rFonts w:ascii="Arial" w:hAnsi="Arial" w:cs="Arial"/>
              </w:rPr>
              <w:t>2007</w:t>
            </w:r>
          </w:p>
        </w:tc>
        <w:tc>
          <w:tcPr>
            <w:tcW w:w="1551" w:type="dxa"/>
          </w:tcPr>
          <w:p w:rsidR="00D03F4E" w:rsidRPr="006A3405" w:rsidRDefault="00D03F4E" w:rsidP="008D19C3">
            <w:pPr>
              <w:spacing w:line="276" w:lineRule="auto"/>
              <w:ind w:left="360"/>
              <w:jc w:val="center"/>
              <w:cnfStyle w:val="000000100000"/>
              <w:rPr>
                <w:rFonts w:ascii="Arial" w:hAnsi="Arial" w:cs="Arial"/>
              </w:rPr>
            </w:pPr>
            <w:r w:rsidRPr="006A3405">
              <w:rPr>
                <w:rFonts w:ascii="Arial" w:hAnsi="Arial" w:cs="Arial"/>
              </w:rPr>
              <w:t>1-foot</w:t>
            </w:r>
          </w:p>
        </w:tc>
        <w:tc>
          <w:tcPr>
            <w:tcW w:w="1558" w:type="dxa"/>
          </w:tcPr>
          <w:p w:rsidR="00D03F4E" w:rsidRPr="006A3405" w:rsidRDefault="00D03F4E" w:rsidP="008D19C3">
            <w:pPr>
              <w:spacing w:line="276" w:lineRule="auto"/>
              <w:ind w:left="360"/>
              <w:jc w:val="center"/>
              <w:cnfStyle w:val="000000100000"/>
              <w:rPr>
                <w:rFonts w:ascii="Arial" w:hAnsi="Arial" w:cs="Arial"/>
              </w:rPr>
            </w:pPr>
            <w:r w:rsidRPr="006A3405">
              <w:rPr>
                <w:rFonts w:ascii="Arial" w:hAnsi="Arial" w:cs="Arial"/>
              </w:rPr>
              <w:t>Color</w:t>
            </w:r>
          </w:p>
        </w:tc>
      </w:tr>
      <w:tr w:rsidR="00D03F4E" w:rsidRPr="006A3405" w:rsidTr="00D03F4E">
        <w:trPr>
          <w:jc w:val="center"/>
        </w:trPr>
        <w:tc>
          <w:tcPr>
            <w:cnfStyle w:val="001000000000"/>
            <w:tcW w:w="1958" w:type="dxa"/>
          </w:tcPr>
          <w:p w:rsidR="00D03F4E" w:rsidRPr="006A3405" w:rsidRDefault="00D03F4E" w:rsidP="008D19C3">
            <w:pPr>
              <w:spacing w:line="276" w:lineRule="auto"/>
              <w:ind w:left="360"/>
              <w:rPr>
                <w:rFonts w:ascii="Arial" w:hAnsi="Arial" w:cs="Arial"/>
              </w:rPr>
            </w:pPr>
            <w:r w:rsidRPr="006A3405">
              <w:rPr>
                <w:rFonts w:ascii="Arial" w:hAnsi="Arial" w:cs="Arial"/>
              </w:rPr>
              <w:t>NAIP</w:t>
            </w:r>
          </w:p>
        </w:tc>
        <w:tc>
          <w:tcPr>
            <w:tcW w:w="1564" w:type="dxa"/>
          </w:tcPr>
          <w:p w:rsidR="00D03F4E" w:rsidRPr="006A3405" w:rsidRDefault="00D03F4E" w:rsidP="008D19C3">
            <w:pPr>
              <w:spacing w:line="276" w:lineRule="auto"/>
              <w:ind w:left="360"/>
              <w:jc w:val="center"/>
              <w:cnfStyle w:val="000000000000"/>
              <w:rPr>
                <w:rFonts w:ascii="Arial" w:hAnsi="Arial" w:cs="Arial"/>
              </w:rPr>
            </w:pPr>
            <w:r w:rsidRPr="006A3405">
              <w:rPr>
                <w:rFonts w:ascii="Arial" w:hAnsi="Arial" w:cs="Arial"/>
              </w:rPr>
              <w:t>2010</w:t>
            </w:r>
          </w:p>
        </w:tc>
        <w:tc>
          <w:tcPr>
            <w:tcW w:w="1551" w:type="dxa"/>
          </w:tcPr>
          <w:p w:rsidR="00D03F4E" w:rsidRPr="006A3405" w:rsidRDefault="00D03F4E" w:rsidP="008D19C3">
            <w:pPr>
              <w:spacing w:line="276" w:lineRule="auto"/>
              <w:ind w:left="360"/>
              <w:jc w:val="center"/>
              <w:cnfStyle w:val="000000000000"/>
              <w:rPr>
                <w:rFonts w:ascii="Arial" w:hAnsi="Arial" w:cs="Arial"/>
              </w:rPr>
            </w:pPr>
            <w:r w:rsidRPr="006A3405">
              <w:rPr>
                <w:rFonts w:ascii="Arial" w:hAnsi="Arial" w:cs="Arial"/>
              </w:rPr>
              <w:t>1-meter</w:t>
            </w:r>
          </w:p>
        </w:tc>
        <w:tc>
          <w:tcPr>
            <w:tcW w:w="1558" w:type="dxa"/>
          </w:tcPr>
          <w:p w:rsidR="00D03F4E" w:rsidRPr="006A3405" w:rsidRDefault="00D03F4E" w:rsidP="008D19C3">
            <w:pPr>
              <w:spacing w:line="276" w:lineRule="auto"/>
              <w:ind w:left="360"/>
              <w:jc w:val="center"/>
              <w:cnfStyle w:val="000000000000"/>
              <w:rPr>
                <w:rFonts w:ascii="Arial" w:hAnsi="Arial" w:cs="Arial"/>
              </w:rPr>
            </w:pPr>
            <w:r w:rsidRPr="006A3405">
              <w:rPr>
                <w:rFonts w:ascii="Arial" w:hAnsi="Arial" w:cs="Arial"/>
              </w:rPr>
              <w:t>CIR</w:t>
            </w:r>
          </w:p>
        </w:tc>
      </w:tr>
      <w:tr w:rsidR="00D03F4E" w:rsidRPr="006A3405" w:rsidTr="00D03F4E">
        <w:trPr>
          <w:cnfStyle w:val="000000100000"/>
          <w:jc w:val="center"/>
        </w:trPr>
        <w:tc>
          <w:tcPr>
            <w:cnfStyle w:val="001000000000"/>
            <w:tcW w:w="1958" w:type="dxa"/>
          </w:tcPr>
          <w:p w:rsidR="00D03F4E" w:rsidRPr="006A3405" w:rsidRDefault="00D03F4E" w:rsidP="008D19C3">
            <w:pPr>
              <w:spacing w:line="276" w:lineRule="auto"/>
              <w:ind w:left="360"/>
              <w:rPr>
                <w:rFonts w:ascii="Arial" w:hAnsi="Arial" w:cs="Arial"/>
              </w:rPr>
            </w:pPr>
            <w:r>
              <w:rPr>
                <w:rFonts w:ascii="Arial" w:hAnsi="Arial" w:cs="Arial"/>
              </w:rPr>
              <w:t>*ArcGIS-Basemap (BING)</w:t>
            </w:r>
          </w:p>
        </w:tc>
        <w:tc>
          <w:tcPr>
            <w:tcW w:w="1564" w:type="dxa"/>
          </w:tcPr>
          <w:p w:rsidR="00D03F4E" w:rsidRPr="006A3405" w:rsidRDefault="00D03F4E" w:rsidP="008D19C3">
            <w:pPr>
              <w:spacing w:line="276" w:lineRule="auto"/>
              <w:ind w:left="360"/>
              <w:jc w:val="center"/>
              <w:cnfStyle w:val="000000100000"/>
              <w:rPr>
                <w:rFonts w:ascii="Arial" w:hAnsi="Arial" w:cs="Arial"/>
              </w:rPr>
            </w:pPr>
            <w:r>
              <w:rPr>
                <w:rFonts w:ascii="Arial" w:hAnsi="Arial" w:cs="Arial"/>
              </w:rPr>
              <w:t>Variable</w:t>
            </w:r>
          </w:p>
        </w:tc>
        <w:tc>
          <w:tcPr>
            <w:tcW w:w="1551" w:type="dxa"/>
          </w:tcPr>
          <w:p w:rsidR="00D03F4E" w:rsidRPr="006A3405" w:rsidRDefault="00D03F4E" w:rsidP="008D19C3">
            <w:pPr>
              <w:spacing w:line="276" w:lineRule="auto"/>
              <w:ind w:left="360"/>
              <w:jc w:val="center"/>
              <w:cnfStyle w:val="000000100000"/>
              <w:rPr>
                <w:rFonts w:ascii="Arial" w:hAnsi="Arial" w:cs="Arial"/>
              </w:rPr>
            </w:pPr>
            <w:r>
              <w:rPr>
                <w:rFonts w:ascii="Arial" w:hAnsi="Arial" w:cs="Arial"/>
              </w:rPr>
              <w:t>variable</w:t>
            </w:r>
          </w:p>
        </w:tc>
        <w:tc>
          <w:tcPr>
            <w:tcW w:w="1558" w:type="dxa"/>
          </w:tcPr>
          <w:p w:rsidR="00D03F4E" w:rsidRPr="006A3405" w:rsidRDefault="00D03F4E" w:rsidP="008D19C3">
            <w:pPr>
              <w:spacing w:line="276" w:lineRule="auto"/>
              <w:ind w:left="360"/>
              <w:jc w:val="center"/>
              <w:cnfStyle w:val="000000100000"/>
              <w:rPr>
                <w:rFonts w:ascii="Arial" w:hAnsi="Arial" w:cs="Arial"/>
              </w:rPr>
            </w:pPr>
            <w:r>
              <w:rPr>
                <w:rFonts w:ascii="Arial" w:hAnsi="Arial" w:cs="Arial"/>
              </w:rPr>
              <w:t>color</w:t>
            </w:r>
          </w:p>
        </w:tc>
      </w:tr>
      <w:tr w:rsidR="00D03F4E" w:rsidRPr="006A3405" w:rsidTr="00D03F4E">
        <w:trPr>
          <w:jc w:val="center"/>
        </w:trPr>
        <w:tc>
          <w:tcPr>
            <w:cnfStyle w:val="001000000000"/>
            <w:tcW w:w="1958" w:type="dxa"/>
          </w:tcPr>
          <w:p w:rsidR="00D03F4E" w:rsidRPr="006A3405" w:rsidRDefault="00D03F4E" w:rsidP="008D19C3">
            <w:pPr>
              <w:spacing w:line="276" w:lineRule="auto"/>
              <w:ind w:left="360"/>
              <w:rPr>
                <w:rFonts w:ascii="Arial" w:hAnsi="Arial" w:cs="Arial"/>
              </w:rPr>
            </w:pPr>
            <w:r>
              <w:rPr>
                <w:rFonts w:ascii="Arial" w:hAnsi="Arial" w:cs="Arial"/>
              </w:rPr>
              <w:t>*Google Earth</w:t>
            </w:r>
          </w:p>
        </w:tc>
        <w:tc>
          <w:tcPr>
            <w:tcW w:w="1564" w:type="dxa"/>
          </w:tcPr>
          <w:p w:rsidR="00D03F4E" w:rsidRPr="006A3405" w:rsidRDefault="00D03F4E" w:rsidP="008D19C3">
            <w:pPr>
              <w:spacing w:line="276" w:lineRule="auto"/>
              <w:ind w:left="360"/>
              <w:jc w:val="center"/>
              <w:cnfStyle w:val="000000000000"/>
              <w:rPr>
                <w:rFonts w:ascii="Arial" w:hAnsi="Arial" w:cs="Arial"/>
              </w:rPr>
            </w:pPr>
            <w:r>
              <w:rPr>
                <w:rFonts w:ascii="Arial" w:hAnsi="Arial" w:cs="Arial"/>
              </w:rPr>
              <w:t>Variable</w:t>
            </w:r>
          </w:p>
        </w:tc>
        <w:tc>
          <w:tcPr>
            <w:tcW w:w="1551" w:type="dxa"/>
          </w:tcPr>
          <w:p w:rsidR="00D03F4E" w:rsidRPr="006A3405" w:rsidRDefault="00D03F4E" w:rsidP="008D19C3">
            <w:pPr>
              <w:spacing w:line="276" w:lineRule="auto"/>
              <w:ind w:left="360"/>
              <w:jc w:val="center"/>
              <w:cnfStyle w:val="000000000000"/>
              <w:rPr>
                <w:rFonts w:ascii="Arial" w:hAnsi="Arial" w:cs="Arial"/>
              </w:rPr>
            </w:pPr>
            <w:r>
              <w:rPr>
                <w:rFonts w:ascii="Arial" w:hAnsi="Arial" w:cs="Arial"/>
              </w:rPr>
              <w:t>variable</w:t>
            </w:r>
          </w:p>
        </w:tc>
        <w:tc>
          <w:tcPr>
            <w:tcW w:w="1558" w:type="dxa"/>
          </w:tcPr>
          <w:p w:rsidR="00D03F4E" w:rsidRPr="006A3405" w:rsidRDefault="00D03F4E" w:rsidP="008D19C3">
            <w:pPr>
              <w:spacing w:line="276" w:lineRule="auto"/>
              <w:ind w:left="360"/>
              <w:jc w:val="center"/>
              <w:cnfStyle w:val="000000000000"/>
              <w:rPr>
                <w:rFonts w:ascii="Arial" w:hAnsi="Arial" w:cs="Arial"/>
              </w:rPr>
            </w:pPr>
            <w:r>
              <w:rPr>
                <w:rFonts w:ascii="Arial" w:hAnsi="Arial" w:cs="Arial"/>
              </w:rPr>
              <w:t>Variable</w:t>
            </w:r>
          </w:p>
        </w:tc>
      </w:tr>
    </w:tbl>
    <w:p w:rsidR="00641EBF" w:rsidRPr="008D19C3" w:rsidRDefault="00263C57" w:rsidP="008D19C3">
      <w:pPr>
        <w:spacing w:line="276" w:lineRule="auto"/>
        <w:ind w:left="1080" w:firstLine="360"/>
        <w:jc w:val="both"/>
        <w:rPr>
          <w:rFonts w:ascii="Arial" w:hAnsi="Arial" w:cs="Arial"/>
          <w:i/>
          <w:sz w:val="18"/>
          <w:szCs w:val="18"/>
        </w:rPr>
      </w:pPr>
      <w:r w:rsidRPr="008D19C3">
        <w:rPr>
          <w:rFonts w:ascii="Arial" w:hAnsi="Arial" w:cs="Arial"/>
          <w:i/>
          <w:sz w:val="18"/>
          <w:szCs w:val="18"/>
        </w:rPr>
        <w:t>*</w:t>
      </w:r>
      <w:r w:rsidR="000E1E28" w:rsidRPr="008D19C3">
        <w:rPr>
          <w:rFonts w:ascii="Arial" w:hAnsi="Arial" w:cs="Arial"/>
          <w:i/>
          <w:sz w:val="18"/>
          <w:szCs w:val="18"/>
        </w:rPr>
        <w:t xml:space="preserve">: </w:t>
      </w:r>
      <w:r w:rsidRPr="008D19C3">
        <w:rPr>
          <w:rFonts w:ascii="Arial" w:hAnsi="Arial" w:cs="Arial"/>
          <w:i/>
          <w:sz w:val="18"/>
          <w:szCs w:val="18"/>
        </w:rPr>
        <w:t xml:space="preserve"> </w:t>
      </w:r>
      <w:r w:rsidR="00CE37CD" w:rsidRPr="008D19C3">
        <w:rPr>
          <w:rFonts w:ascii="Arial" w:hAnsi="Arial" w:cs="Arial"/>
          <w:i/>
          <w:sz w:val="18"/>
          <w:szCs w:val="18"/>
        </w:rPr>
        <w:t>I</w:t>
      </w:r>
      <w:r w:rsidR="000E1E28" w:rsidRPr="008D19C3">
        <w:rPr>
          <w:rFonts w:ascii="Arial" w:hAnsi="Arial" w:cs="Arial"/>
          <w:i/>
          <w:sz w:val="18"/>
          <w:szCs w:val="18"/>
        </w:rPr>
        <w:t xml:space="preserve">magery </w:t>
      </w:r>
      <w:r w:rsidRPr="008D19C3">
        <w:rPr>
          <w:rFonts w:ascii="Arial" w:hAnsi="Arial" w:cs="Arial"/>
          <w:i/>
          <w:sz w:val="18"/>
          <w:szCs w:val="18"/>
        </w:rPr>
        <w:t xml:space="preserve">only </w:t>
      </w:r>
      <w:r w:rsidR="000E1E28" w:rsidRPr="008D19C3">
        <w:rPr>
          <w:rFonts w:ascii="Arial" w:hAnsi="Arial" w:cs="Arial"/>
          <w:i/>
          <w:sz w:val="18"/>
          <w:szCs w:val="18"/>
        </w:rPr>
        <w:t xml:space="preserve">available online </w:t>
      </w:r>
    </w:p>
    <w:p w:rsidR="00641EBF" w:rsidRDefault="00641EBF" w:rsidP="008D19C3">
      <w:pPr>
        <w:spacing w:line="276" w:lineRule="auto"/>
        <w:ind w:left="360"/>
        <w:jc w:val="both"/>
        <w:rPr>
          <w:rFonts w:ascii="Arial" w:hAnsi="Arial" w:cs="Arial"/>
          <w:sz w:val="22"/>
          <w:szCs w:val="22"/>
        </w:rPr>
      </w:pPr>
    </w:p>
    <w:p w:rsidR="0024019B" w:rsidRDefault="0024019B">
      <w:pPr>
        <w:spacing w:after="200" w:line="276" w:lineRule="auto"/>
        <w:rPr>
          <w:rFonts w:ascii="Arial" w:hAnsi="Arial" w:cs="Arial"/>
          <w:b/>
          <w:sz w:val="22"/>
          <w:szCs w:val="22"/>
        </w:rPr>
      </w:pPr>
      <w:r>
        <w:rPr>
          <w:rFonts w:ascii="Arial" w:hAnsi="Arial" w:cs="Arial"/>
          <w:b/>
          <w:sz w:val="22"/>
          <w:szCs w:val="22"/>
        </w:rPr>
        <w:br w:type="page"/>
      </w:r>
    </w:p>
    <w:p w:rsidR="00FB6AD1" w:rsidRDefault="00FB6AD1" w:rsidP="008D19C3">
      <w:pPr>
        <w:spacing w:line="276" w:lineRule="auto"/>
        <w:ind w:left="360"/>
        <w:jc w:val="both"/>
        <w:rPr>
          <w:rFonts w:ascii="Arial" w:hAnsi="Arial" w:cs="Arial"/>
          <w:b/>
          <w:sz w:val="22"/>
          <w:szCs w:val="22"/>
        </w:rPr>
      </w:pPr>
      <w:r w:rsidRPr="00F23DA4">
        <w:rPr>
          <w:rFonts w:ascii="Arial" w:hAnsi="Arial" w:cs="Arial"/>
          <w:b/>
          <w:sz w:val="22"/>
          <w:szCs w:val="22"/>
        </w:rPr>
        <w:lastRenderedPageBreak/>
        <w:t>Ancillary data</w:t>
      </w:r>
    </w:p>
    <w:p w:rsidR="00215C02" w:rsidRPr="00215C02" w:rsidRDefault="00215C02" w:rsidP="008D19C3">
      <w:pPr>
        <w:spacing w:line="276" w:lineRule="auto"/>
        <w:ind w:left="360"/>
        <w:jc w:val="both"/>
        <w:rPr>
          <w:rFonts w:ascii="Arial" w:hAnsi="Arial" w:cs="Arial"/>
          <w:sz w:val="22"/>
          <w:szCs w:val="22"/>
        </w:rPr>
      </w:pPr>
      <w:r>
        <w:rPr>
          <w:rFonts w:ascii="Arial" w:hAnsi="Arial" w:cs="Arial"/>
          <w:sz w:val="22"/>
          <w:szCs w:val="22"/>
        </w:rPr>
        <w:t xml:space="preserve">Some </w:t>
      </w:r>
      <w:r w:rsidR="00A06A64">
        <w:rPr>
          <w:rFonts w:ascii="Arial" w:hAnsi="Arial" w:cs="Arial"/>
          <w:sz w:val="22"/>
          <w:szCs w:val="22"/>
        </w:rPr>
        <w:t xml:space="preserve">supplemental </w:t>
      </w:r>
      <w:r>
        <w:rPr>
          <w:rFonts w:ascii="Arial" w:hAnsi="Arial" w:cs="Arial"/>
          <w:sz w:val="22"/>
          <w:szCs w:val="22"/>
        </w:rPr>
        <w:t xml:space="preserve">data sets were used </w:t>
      </w:r>
      <w:r w:rsidR="00247265">
        <w:rPr>
          <w:rFonts w:ascii="Arial" w:hAnsi="Arial" w:cs="Arial"/>
          <w:sz w:val="22"/>
          <w:szCs w:val="22"/>
        </w:rPr>
        <w:t xml:space="preserve">to aid with the </w:t>
      </w:r>
      <w:r>
        <w:rPr>
          <w:rFonts w:ascii="Arial" w:hAnsi="Arial" w:cs="Arial"/>
          <w:sz w:val="22"/>
          <w:szCs w:val="22"/>
        </w:rPr>
        <w:t>mapping process</w:t>
      </w:r>
      <w:r w:rsidR="00247265">
        <w:rPr>
          <w:rFonts w:ascii="Arial" w:hAnsi="Arial" w:cs="Arial"/>
          <w:sz w:val="22"/>
          <w:szCs w:val="22"/>
        </w:rPr>
        <w:t xml:space="preserve"> and are listed in the tables below.</w:t>
      </w:r>
      <w:r w:rsidR="00A06A64">
        <w:rPr>
          <w:rFonts w:ascii="Arial" w:hAnsi="Arial" w:cs="Arial"/>
          <w:sz w:val="22"/>
          <w:szCs w:val="22"/>
        </w:rPr>
        <w:t xml:space="preserve"> </w:t>
      </w:r>
    </w:p>
    <w:p w:rsidR="005E2A97" w:rsidRDefault="005E2A97" w:rsidP="008D19C3">
      <w:pPr>
        <w:spacing w:line="276" w:lineRule="auto"/>
        <w:ind w:left="360"/>
        <w:jc w:val="both"/>
        <w:rPr>
          <w:rFonts w:ascii="Arial" w:hAnsi="Arial" w:cs="Arial"/>
          <w:sz w:val="22"/>
          <w:szCs w:val="22"/>
        </w:rPr>
      </w:pPr>
    </w:p>
    <w:tbl>
      <w:tblPr>
        <w:tblStyle w:val="LightList-Accent11"/>
        <w:tblW w:w="0" w:type="auto"/>
        <w:jc w:val="center"/>
        <w:tblLook w:val="04A0"/>
      </w:tblPr>
      <w:tblGrid>
        <w:gridCol w:w="6408"/>
      </w:tblGrid>
      <w:tr w:rsidR="0011582D" w:rsidRPr="0011582D" w:rsidTr="0096377F">
        <w:trPr>
          <w:cnfStyle w:val="100000000000"/>
          <w:jc w:val="center"/>
        </w:trPr>
        <w:tc>
          <w:tcPr>
            <w:cnfStyle w:val="001000000000"/>
            <w:tcW w:w="6408" w:type="dxa"/>
          </w:tcPr>
          <w:p w:rsidR="0011582D" w:rsidRPr="00157CE1" w:rsidRDefault="00215C02" w:rsidP="008D19C3">
            <w:pPr>
              <w:spacing w:line="276" w:lineRule="auto"/>
              <w:ind w:left="360"/>
              <w:jc w:val="both"/>
              <w:rPr>
                <w:rFonts w:ascii="Arial" w:hAnsi="Arial" w:cs="Arial"/>
              </w:rPr>
            </w:pPr>
            <w:r w:rsidRPr="00157CE1">
              <w:rPr>
                <w:rFonts w:ascii="Arial" w:hAnsi="Arial" w:cs="Arial"/>
              </w:rPr>
              <w:t xml:space="preserve">Ancillary </w:t>
            </w:r>
            <w:r w:rsidR="009D6993" w:rsidRPr="00157CE1">
              <w:rPr>
                <w:rFonts w:ascii="Arial" w:hAnsi="Arial" w:cs="Arial"/>
              </w:rPr>
              <w:t xml:space="preserve">Data </w:t>
            </w:r>
            <w:r w:rsidR="0011582D" w:rsidRPr="00157CE1">
              <w:rPr>
                <w:rFonts w:ascii="Arial" w:hAnsi="Arial" w:cs="Arial"/>
              </w:rPr>
              <w:t xml:space="preserve">Acquired from </w:t>
            </w:r>
            <w:r w:rsidR="00A05F55" w:rsidRPr="00157CE1">
              <w:rPr>
                <w:rFonts w:ascii="Arial" w:hAnsi="Arial" w:cs="Arial"/>
              </w:rPr>
              <w:t>the Conservancy</w:t>
            </w:r>
          </w:p>
        </w:tc>
      </w:tr>
      <w:tr w:rsidR="0011582D" w:rsidRPr="0011582D" w:rsidTr="0096377F">
        <w:trPr>
          <w:cnfStyle w:val="000000100000"/>
          <w:jc w:val="center"/>
        </w:trPr>
        <w:tc>
          <w:tcPr>
            <w:cnfStyle w:val="001000000000"/>
            <w:tcW w:w="6408" w:type="dxa"/>
          </w:tcPr>
          <w:p w:rsidR="0011582D" w:rsidRPr="00A05F55" w:rsidRDefault="0011582D" w:rsidP="008D19C3">
            <w:pPr>
              <w:spacing w:line="276" w:lineRule="auto"/>
              <w:ind w:left="360"/>
              <w:jc w:val="both"/>
              <w:rPr>
                <w:rFonts w:ascii="Arial" w:hAnsi="Arial" w:cs="Arial"/>
                <w:b w:val="0"/>
              </w:rPr>
            </w:pPr>
            <w:r w:rsidRPr="00A05F55">
              <w:rPr>
                <w:rFonts w:ascii="Arial" w:hAnsi="Arial" w:cs="Arial"/>
                <w:b w:val="0"/>
              </w:rPr>
              <w:t xml:space="preserve">Existing </w:t>
            </w:r>
            <w:r w:rsidR="00A06A64">
              <w:rPr>
                <w:rFonts w:ascii="Arial" w:hAnsi="Arial" w:cs="Arial"/>
                <w:b w:val="0"/>
              </w:rPr>
              <w:t xml:space="preserve">Preserve </w:t>
            </w:r>
            <w:r w:rsidRPr="00A05F55">
              <w:rPr>
                <w:rFonts w:ascii="Arial" w:hAnsi="Arial" w:cs="Arial"/>
                <w:b w:val="0"/>
              </w:rPr>
              <w:t>Vegetation Map</w:t>
            </w:r>
            <w:r w:rsidR="00A06A64">
              <w:rPr>
                <w:rFonts w:ascii="Arial" w:hAnsi="Arial" w:cs="Arial"/>
                <w:b w:val="0"/>
              </w:rPr>
              <w:t xml:space="preserve"> (mapped in the </w:t>
            </w:r>
            <w:r w:rsidR="00216ABC">
              <w:rPr>
                <w:rFonts w:ascii="Arial" w:hAnsi="Arial" w:cs="Arial"/>
                <w:b w:val="0"/>
              </w:rPr>
              <w:t>90s</w:t>
            </w:r>
            <w:r w:rsidR="00A06A64">
              <w:rPr>
                <w:rFonts w:ascii="Arial" w:hAnsi="Arial" w:cs="Arial"/>
                <w:b w:val="0"/>
              </w:rPr>
              <w:t>)</w:t>
            </w:r>
          </w:p>
        </w:tc>
      </w:tr>
      <w:tr w:rsidR="0011582D" w:rsidRPr="0011582D" w:rsidTr="0096377F">
        <w:trPr>
          <w:jc w:val="center"/>
        </w:trPr>
        <w:tc>
          <w:tcPr>
            <w:cnfStyle w:val="001000000000"/>
            <w:tcW w:w="6408" w:type="dxa"/>
          </w:tcPr>
          <w:p w:rsidR="0011582D" w:rsidRPr="00A05F55" w:rsidRDefault="0011582D" w:rsidP="008D19C3">
            <w:pPr>
              <w:spacing w:line="276" w:lineRule="auto"/>
              <w:ind w:left="360"/>
              <w:jc w:val="both"/>
              <w:rPr>
                <w:rFonts w:ascii="Arial" w:hAnsi="Arial" w:cs="Arial"/>
                <w:b w:val="0"/>
              </w:rPr>
            </w:pPr>
            <w:r w:rsidRPr="00A05F55">
              <w:rPr>
                <w:rFonts w:ascii="Arial" w:hAnsi="Arial" w:cs="Arial"/>
                <w:b w:val="0"/>
                <w:i/>
              </w:rPr>
              <w:t>Eriogonum parvifolium</w:t>
            </w:r>
            <w:r w:rsidRPr="00A05F55">
              <w:rPr>
                <w:rFonts w:ascii="Arial" w:hAnsi="Arial" w:cs="Arial"/>
                <w:b w:val="0"/>
              </w:rPr>
              <w:t xml:space="preserve"> &amp; </w:t>
            </w:r>
            <w:r w:rsidRPr="00A05F55">
              <w:rPr>
                <w:rFonts w:ascii="Arial" w:hAnsi="Arial" w:cs="Arial"/>
                <w:b w:val="0"/>
                <w:i/>
              </w:rPr>
              <w:t>nudum</w:t>
            </w:r>
            <w:r w:rsidRPr="00A05F55">
              <w:rPr>
                <w:rFonts w:ascii="Arial" w:hAnsi="Arial" w:cs="Arial"/>
                <w:b w:val="0"/>
              </w:rPr>
              <w:t xml:space="preserve"> locations</w:t>
            </w:r>
          </w:p>
        </w:tc>
      </w:tr>
      <w:tr w:rsidR="0011582D" w:rsidRPr="0011582D" w:rsidTr="0096377F">
        <w:trPr>
          <w:cnfStyle w:val="000000100000"/>
          <w:jc w:val="center"/>
        </w:trPr>
        <w:tc>
          <w:tcPr>
            <w:cnfStyle w:val="001000000000"/>
            <w:tcW w:w="6408" w:type="dxa"/>
          </w:tcPr>
          <w:p w:rsidR="0011582D" w:rsidRPr="00A05F55" w:rsidRDefault="0011582D" w:rsidP="008D19C3">
            <w:pPr>
              <w:spacing w:line="276" w:lineRule="auto"/>
              <w:ind w:left="360"/>
              <w:jc w:val="both"/>
              <w:rPr>
                <w:rFonts w:ascii="Arial" w:hAnsi="Arial" w:cs="Arial"/>
                <w:b w:val="0"/>
              </w:rPr>
            </w:pPr>
            <w:r w:rsidRPr="00A05F55">
              <w:rPr>
                <w:rFonts w:ascii="Arial" w:hAnsi="Arial" w:cs="Arial"/>
                <w:b w:val="0"/>
                <w:i/>
              </w:rPr>
              <w:t xml:space="preserve">Eriogonum parvifolium &amp; elongatum </w:t>
            </w:r>
            <w:r w:rsidRPr="00A05F55">
              <w:rPr>
                <w:rFonts w:ascii="Arial" w:hAnsi="Arial" w:cs="Arial"/>
                <w:b w:val="0"/>
              </w:rPr>
              <w:t>locations</w:t>
            </w:r>
          </w:p>
        </w:tc>
      </w:tr>
      <w:tr w:rsidR="0011582D" w:rsidRPr="0011582D" w:rsidTr="0096377F">
        <w:trPr>
          <w:jc w:val="center"/>
        </w:trPr>
        <w:tc>
          <w:tcPr>
            <w:cnfStyle w:val="001000000000"/>
            <w:tcW w:w="6408" w:type="dxa"/>
          </w:tcPr>
          <w:p w:rsidR="0011582D" w:rsidRPr="00A05F55" w:rsidRDefault="0011582D" w:rsidP="008D19C3">
            <w:pPr>
              <w:spacing w:line="276" w:lineRule="auto"/>
              <w:ind w:left="360"/>
              <w:jc w:val="both"/>
              <w:rPr>
                <w:rFonts w:ascii="Arial" w:hAnsi="Arial" w:cs="Arial"/>
                <w:b w:val="0"/>
              </w:rPr>
            </w:pPr>
            <w:r w:rsidRPr="00A05F55">
              <w:rPr>
                <w:rFonts w:ascii="Arial" w:hAnsi="Arial" w:cs="Arial"/>
                <w:b w:val="0"/>
                <w:i/>
              </w:rPr>
              <w:t>Eriogonum parvifolium</w:t>
            </w:r>
            <w:r w:rsidRPr="00A05F55">
              <w:rPr>
                <w:rFonts w:ascii="Arial" w:hAnsi="Arial" w:cs="Arial"/>
                <w:b w:val="0"/>
              </w:rPr>
              <w:t xml:space="preserve"> locations</w:t>
            </w:r>
          </w:p>
        </w:tc>
      </w:tr>
      <w:tr w:rsidR="0011582D" w:rsidRPr="0011582D" w:rsidTr="0096377F">
        <w:trPr>
          <w:cnfStyle w:val="000000100000"/>
          <w:jc w:val="center"/>
        </w:trPr>
        <w:tc>
          <w:tcPr>
            <w:cnfStyle w:val="001000000000"/>
            <w:tcW w:w="6408" w:type="dxa"/>
          </w:tcPr>
          <w:p w:rsidR="0011582D" w:rsidRPr="00A05F55" w:rsidRDefault="0011582D" w:rsidP="008D19C3">
            <w:pPr>
              <w:spacing w:line="276" w:lineRule="auto"/>
              <w:ind w:left="360"/>
              <w:jc w:val="both"/>
              <w:rPr>
                <w:rFonts w:ascii="Arial" w:hAnsi="Arial" w:cs="Arial"/>
                <w:b w:val="0"/>
              </w:rPr>
            </w:pPr>
            <w:r w:rsidRPr="00A05F55">
              <w:rPr>
                <w:rFonts w:ascii="Arial" w:hAnsi="Arial" w:cs="Arial"/>
                <w:b w:val="0"/>
              </w:rPr>
              <w:t>RapidAssessments2012_20120528</w:t>
            </w:r>
          </w:p>
        </w:tc>
      </w:tr>
      <w:tr w:rsidR="0011582D" w:rsidRPr="0011582D" w:rsidTr="0096377F">
        <w:trPr>
          <w:jc w:val="center"/>
        </w:trPr>
        <w:tc>
          <w:tcPr>
            <w:cnfStyle w:val="001000000000"/>
            <w:tcW w:w="6408" w:type="dxa"/>
          </w:tcPr>
          <w:p w:rsidR="0011582D" w:rsidRPr="00A05F55" w:rsidRDefault="0011582D" w:rsidP="008D19C3">
            <w:pPr>
              <w:spacing w:line="276" w:lineRule="auto"/>
              <w:ind w:left="360"/>
              <w:jc w:val="both"/>
              <w:rPr>
                <w:rFonts w:ascii="Arial" w:hAnsi="Arial" w:cs="Arial"/>
                <w:b w:val="0"/>
              </w:rPr>
            </w:pPr>
            <w:proofErr w:type="spellStart"/>
            <w:r w:rsidRPr="00A05F55">
              <w:rPr>
                <w:rFonts w:ascii="Arial" w:hAnsi="Arial" w:cs="Arial"/>
                <w:b w:val="0"/>
              </w:rPr>
              <w:t>Bay_SampleResults_AllYears_MasterDatabase</w:t>
            </w:r>
            <w:proofErr w:type="spellEnd"/>
          </w:p>
        </w:tc>
      </w:tr>
      <w:tr w:rsidR="0011582D" w:rsidRPr="0011582D" w:rsidTr="0096377F">
        <w:trPr>
          <w:cnfStyle w:val="000000100000"/>
          <w:jc w:val="center"/>
        </w:trPr>
        <w:tc>
          <w:tcPr>
            <w:cnfStyle w:val="001000000000"/>
            <w:tcW w:w="6408" w:type="dxa"/>
          </w:tcPr>
          <w:p w:rsidR="0011582D" w:rsidRPr="00A05F55" w:rsidRDefault="0011582D" w:rsidP="008D19C3">
            <w:pPr>
              <w:spacing w:line="276" w:lineRule="auto"/>
              <w:ind w:left="360"/>
              <w:jc w:val="both"/>
              <w:rPr>
                <w:rFonts w:ascii="Arial" w:hAnsi="Arial" w:cs="Arial"/>
                <w:b w:val="0"/>
              </w:rPr>
            </w:pPr>
            <w:r w:rsidRPr="00A05F55">
              <w:rPr>
                <w:rFonts w:ascii="Arial" w:hAnsi="Arial" w:cs="Arial"/>
                <w:b w:val="0"/>
              </w:rPr>
              <w:t>Soils</w:t>
            </w:r>
          </w:p>
        </w:tc>
      </w:tr>
      <w:tr w:rsidR="00215C02" w:rsidRPr="0011582D" w:rsidTr="0096377F">
        <w:trPr>
          <w:jc w:val="center"/>
        </w:trPr>
        <w:tc>
          <w:tcPr>
            <w:cnfStyle w:val="001000000000"/>
            <w:tcW w:w="6408" w:type="dxa"/>
          </w:tcPr>
          <w:p w:rsidR="00215C02" w:rsidRPr="00A05F55" w:rsidRDefault="00215C02" w:rsidP="008D19C3">
            <w:pPr>
              <w:spacing w:line="276" w:lineRule="auto"/>
              <w:ind w:left="360"/>
              <w:jc w:val="both"/>
              <w:rPr>
                <w:rFonts w:ascii="Arial" w:hAnsi="Arial" w:cs="Arial"/>
                <w:b w:val="0"/>
              </w:rPr>
            </w:pPr>
            <w:proofErr w:type="spellStart"/>
            <w:r w:rsidRPr="00A05F55">
              <w:rPr>
                <w:rFonts w:ascii="Arial" w:hAnsi="Arial" w:cs="Arial"/>
                <w:b w:val="0"/>
              </w:rPr>
              <w:t>SLC_PCRP_BioData_Overtree</w:t>
            </w:r>
            <w:proofErr w:type="spellEnd"/>
            <w:r w:rsidRPr="00A05F55">
              <w:rPr>
                <w:rFonts w:ascii="Arial" w:hAnsi="Arial" w:cs="Arial"/>
                <w:b w:val="0"/>
              </w:rPr>
              <w:t xml:space="preserve">: </w:t>
            </w:r>
            <w:proofErr w:type="spellStart"/>
            <w:r w:rsidRPr="00A05F55">
              <w:rPr>
                <w:rFonts w:ascii="Arial" w:hAnsi="Arial" w:cs="Arial"/>
                <w:b w:val="0"/>
              </w:rPr>
              <w:t>Exotic_Species</w:t>
            </w:r>
            <w:proofErr w:type="spellEnd"/>
          </w:p>
        </w:tc>
      </w:tr>
      <w:tr w:rsidR="00215C02" w:rsidRPr="0011582D" w:rsidTr="0096377F">
        <w:trPr>
          <w:cnfStyle w:val="000000100000"/>
          <w:jc w:val="center"/>
        </w:trPr>
        <w:tc>
          <w:tcPr>
            <w:cnfStyle w:val="001000000000"/>
            <w:tcW w:w="6408" w:type="dxa"/>
          </w:tcPr>
          <w:p w:rsidR="00215C02" w:rsidRPr="00A05F55" w:rsidRDefault="00215C02" w:rsidP="008D19C3">
            <w:pPr>
              <w:spacing w:line="276" w:lineRule="auto"/>
              <w:ind w:left="360"/>
              <w:jc w:val="both"/>
              <w:rPr>
                <w:rFonts w:ascii="Arial" w:hAnsi="Arial" w:cs="Arial"/>
                <w:b w:val="0"/>
              </w:rPr>
            </w:pPr>
            <w:proofErr w:type="spellStart"/>
            <w:r w:rsidRPr="00A05F55">
              <w:rPr>
                <w:rFonts w:ascii="Arial" w:hAnsi="Arial" w:cs="Arial"/>
                <w:b w:val="0"/>
              </w:rPr>
              <w:t>SLC_PCRP_BioData_Overtree</w:t>
            </w:r>
            <w:proofErr w:type="spellEnd"/>
            <w:r w:rsidRPr="00A05F55">
              <w:rPr>
                <w:rFonts w:ascii="Arial" w:hAnsi="Arial" w:cs="Arial"/>
                <w:b w:val="0"/>
              </w:rPr>
              <w:t xml:space="preserve">: </w:t>
            </w:r>
            <w:proofErr w:type="spellStart"/>
            <w:r w:rsidRPr="00A05F55">
              <w:rPr>
                <w:rFonts w:ascii="Arial" w:hAnsi="Arial" w:cs="Arial"/>
                <w:b w:val="0"/>
              </w:rPr>
              <w:t>Historic_Weed_Locations</w:t>
            </w:r>
            <w:proofErr w:type="spellEnd"/>
          </w:p>
        </w:tc>
      </w:tr>
      <w:tr w:rsidR="00215C02" w:rsidRPr="0011582D" w:rsidTr="0096377F">
        <w:trPr>
          <w:jc w:val="center"/>
        </w:trPr>
        <w:tc>
          <w:tcPr>
            <w:cnfStyle w:val="001000000000"/>
            <w:tcW w:w="6408" w:type="dxa"/>
          </w:tcPr>
          <w:p w:rsidR="00215C02" w:rsidRPr="00A05F55" w:rsidRDefault="00215C02" w:rsidP="008D19C3">
            <w:pPr>
              <w:spacing w:line="276" w:lineRule="auto"/>
              <w:ind w:left="360"/>
              <w:jc w:val="both"/>
              <w:rPr>
                <w:rFonts w:ascii="Arial" w:hAnsi="Arial" w:cs="Arial"/>
                <w:b w:val="0"/>
              </w:rPr>
            </w:pPr>
            <w:proofErr w:type="spellStart"/>
            <w:r w:rsidRPr="00A05F55">
              <w:rPr>
                <w:rFonts w:ascii="Arial" w:hAnsi="Arial" w:cs="Arial"/>
                <w:b w:val="0"/>
              </w:rPr>
              <w:t>SLC_PCRP_BioData_Overtree</w:t>
            </w:r>
            <w:proofErr w:type="spellEnd"/>
            <w:r w:rsidRPr="00A05F55">
              <w:rPr>
                <w:rFonts w:ascii="Arial" w:hAnsi="Arial" w:cs="Arial"/>
                <w:b w:val="0"/>
              </w:rPr>
              <w:t xml:space="preserve">: </w:t>
            </w:r>
            <w:proofErr w:type="spellStart"/>
            <w:r w:rsidRPr="00A05F55">
              <w:rPr>
                <w:rFonts w:ascii="Arial" w:hAnsi="Arial" w:cs="Arial"/>
                <w:b w:val="0"/>
              </w:rPr>
              <w:t>Sensitive_Species</w:t>
            </w:r>
            <w:proofErr w:type="spellEnd"/>
          </w:p>
        </w:tc>
      </w:tr>
      <w:tr w:rsidR="00215C02" w:rsidRPr="0011582D" w:rsidTr="0096377F">
        <w:trPr>
          <w:cnfStyle w:val="000000100000"/>
          <w:jc w:val="center"/>
        </w:trPr>
        <w:tc>
          <w:tcPr>
            <w:cnfStyle w:val="001000000000"/>
            <w:tcW w:w="6408" w:type="dxa"/>
          </w:tcPr>
          <w:p w:rsidR="00215C02" w:rsidRPr="00A05F55" w:rsidRDefault="00215C02" w:rsidP="008D19C3">
            <w:pPr>
              <w:spacing w:line="276" w:lineRule="auto"/>
              <w:ind w:left="360"/>
              <w:jc w:val="both"/>
              <w:rPr>
                <w:rFonts w:ascii="Arial" w:hAnsi="Arial" w:cs="Arial"/>
                <w:b w:val="0"/>
              </w:rPr>
            </w:pPr>
            <w:proofErr w:type="spellStart"/>
            <w:r w:rsidRPr="00A05F55">
              <w:rPr>
                <w:rFonts w:ascii="Arial" w:hAnsi="Arial" w:cs="Arial"/>
                <w:b w:val="0"/>
              </w:rPr>
              <w:t>SLC_PCRP_BioData_Overtree</w:t>
            </w:r>
            <w:proofErr w:type="spellEnd"/>
            <w:r w:rsidRPr="00A05F55">
              <w:rPr>
                <w:rFonts w:ascii="Arial" w:hAnsi="Arial" w:cs="Arial"/>
                <w:b w:val="0"/>
              </w:rPr>
              <w:t xml:space="preserve">: </w:t>
            </w:r>
            <w:proofErr w:type="spellStart"/>
            <w:r w:rsidRPr="00A05F55">
              <w:rPr>
                <w:rFonts w:ascii="Arial" w:hAnsi="Arial" w:cs="Arial"/>
                <w:b w:val="0"/>
              </w:rPr>
              <w:t>PaloCoronaVegetation</w:t>
            </w:r>
            <w:proofErr w:type="spellEnd"/>
          </w:p>
        </w:tc>
      </w:tr>
      <w:tr w:rsidR="00103C3F" w:rsidRPr="0011582D" w:rsidTr="0096377F">
        <w:trPr>
          <w:jc w:val="center"/>
        </w:trPr>
        <w:tc>
          <w:tcPr>
            <w:cnfStyle w:val="001000000000"/>
            <w:tcW w:w="6408" w:type="dxa"/>
          </w:tcPr>
          <w:p w:rsidR="00103C3F" w:rsidRPr="00A05F55" w:rsidRDefault="00103C3F" w:rsidP="008D19C3">
            <w:pPr>
              <w:spacing w:line="276" w:lineRule="auto"/>
              <w:ind w:left="360"/>
              <w:jc w:val="both"/>
              <w:rPr>
                <w:rFonts w:ascii="Arial" w:hAnsi="Arial" w:cs="Arial"/>
                <w:b w:val="0"/>
              </w:rPr>
            </w:pPr>
            <w:proofErr w:type="spellStart"/>
            <w:r w:rsidRPr="00A05F55">
              <w:rPr>
                <w:rFonts w:ascii="Arial" w:hAnsi="Arial" w:cs="Arial"/>
                <w:b w:val="0"/>
              </w:rPr>
              <w:t>SLC_PCRP_BioData_Overtree</w:t>
            </w:r>
            <w:proofErr w:type="spellEnd"/>
            <w:r w:rsidRPr="00A05F55">
              <w:rPr>
                <w:rFonts w:ascii="Arial" w:hAnsi="Arial" w:cs="Arial"/>
                <w:b w:val="0"/>
              </w:rPr>
              <w:t xml:space="preserve">: </w:t>
            </w:r>
            <w:proofErr w:type="spellStart"/>
            <w:r>
              <w:rPr>
                <w:rFonts w:ascii="Arial" w:hAnsi="Arial" w:cs="Arial"/>
                <w:b w:val="0"/>
              </w:rPr>
              <w:t>B</w:t>
            </w:r>
            <w:r w:rsidR="00157CE1">
              <w:rPr>
                <w:rFonts w:ascii="Arial" w:hAnsi="Arial" w:cs="Arial"/>
                <w:b w:val="0"/>
              </w:rPr>
              <w:t>uckwheat_SLC_PCRP</w:t>
            </w:r>
            <w:proofErr w:type="spellEnd"/>
          </w:p>
        </w:tc>
      </w:tr>
      <w:tr w:rsidR="00215C02" w:rsidRPr="0011582D" w:rsidTr="0096377F">
        <w:trPr>
          <w:cnfStyle w:val="000000100000"/>
          <w:jc w:val="center"/>
        </w:trPr>
        <w:tc>
          <w:tcPr>
            <w:cnfStyle w:val="001000000000"/>
            <w:tcW w:w="6408" w:type="dxa"/>
          </w:tcPr>
          <w:p w:rsidR="00215C02" w:rsidRPr="00A05F55" w:rsidRDefault="00215C02" w:rsidP="008D19C3">
            <w:pPr>
              <w:spacing w:line="276" w:lineRule="auto"/>
              <w:ind w:left="360"/>
              <w:jc w:val="both"/>
              <w:rPr>
                <w:rFonts w:ascii="Arial" w:hAnsi="Arial" w:cs="Arial"/>
                <w:b w:val="0"/>
              </w:rPr>
            </w:pPr>
            <w:r w:rsidRPr="00A05F55">
              <w:rPr>
                <w:rFonts w:ascii="Arial" w:hAnsi="Arial" w:cs="Arial"/>
                <w:b w:val="0"/>
              </w:rPr>
              <w:t xml:space="preserve">PCRP_WeedySurveyData_2012: </w:t>
            </w:r>
            <w:proofErr w:type="spellStart"/>
            <w:r w:rsidRPr="00A05F55">
              <w:rPr>
                <w:rFonts w:ascii="Arial" w:hAnsi="Arial" w:cs="Arial"/>
                <w:b w:val="0"/>
              </w:rPr>
              <w:t>weed_pt</w:t>
            </w:r>
            <w:proofErr w:type="spellEnd"/>
          </w:p>
        </w:tc>
      </w:tr>
      <w:tr w:rsidR="00215C02" w:rsidRPr="0011582D" w:rsidTr="0096377F">
        <w:trPr>
          <w:jc w:val="center"/>
        </w:trPr>
        <w:tc>
          <w:tcPr>
            <w:cnfStyle w:val="001000000000"/>
            <w:tcW w:w="6408" w:type="dxa"/>
          </w:tcPr>
          <w:p w:rsidR="00215C02" w:rsidRPr="00A05F55" w:rsidRDefault="00215C02" w:rsidP="008D19C3">
            <w:pPr>
              <w:spacing w:line="276" w:lineRule="auto"/>
              <w:ind w:left="360"/>
              <w:jc w:val="both"/>
              <w:rPr>
                <w:rFonts w:ascii="Arial" w:hAnsi="Arial" w:cs="Arial"/>
                <w:b w:val="0"/>
              </w:rPr>
            </w:pPr>
            <w:r w:rsidRPr="00A05F55">
              <w:rPr>
                <w:rFonts w:ascii="Arial" w:hAnsi="Arial" w:cs="Arial"/>
                <w:b w:val="0"/>
              </w:rPr>
              <w:t xml:space="preserve">PCRP_WeedySurveyData_2012: </w:t>
            </w:r>
            <w:proofErr w:type="spellStart"/>
            <w:r w:rsidRPr="00A05F55">
              <w:rPr>
                <w:rFonts w:ascii="Arial" w:hAnsi="Arial" w:cs="Arial"/>
                <w:b w:val="0"/>
              </w:rPr>
              <w:t>weed_poly</w:t>
            </w:r>
            <w:proofErr w:type="spellEnd"/>
          </w:p>
        </w:tc>
      </w:tr>
    </w:tbl>
    <w:p w:rsidR="00A06A64" w:rsidRPr="00B05068" w:rsidRDefault="009D6993" w:rsidP="008D19C3">
      <w:pPr>
        <w:spacing w:line="276" w:lineRule="auto"/>
        <w:ind w:left="360"/>
        <w:jc w:val="both"/>
        <w:rPr>
          <w:rFonts w:ascii="Arial" w:hAnsi="Arial" w:cs="Arial"/>
          <w:sz w:val="22"/>
          <w:szCs w:val="22"/>
        </w:rPr>
      </w:pPr>
      <w:r w:rsidRPr="00B05068">
        <w:rPr>
          <w:rFonts w:ascii="Arial" w:hAnsi="Arial" w:cs="Arial"/>
          <w:sz w:val="22"/>
          <w:szCs w:val="22"/>
        </w:rPr>
        <w:tab/>
      </w:r>
    </w:p>
    <w:p w:rsidR="00741CB3" w:rsidRPr="00741CB3" w:rsidRDefault="009D6993" w:rsidP="008D19C3">
      <w:pPr>
        <w:spacing w:line="276" w:lineRule="auto"/>
        <w:ind w:left="360"/>
        <w:jc w:val="both"/>
        <w:rPr>
          <w:rFonts w:ascii="Arial" w:hAnsi="Arial" w:cs="Arial"/>
          <w:b/>
          <w:sz w:val="22"/>
          <w:szCs w:val="22"/>
        </w:rPr>
      </w:pPr>
      <w:r w:rsidRPr="00741CB3">
        <w:rPr>
          <w:rFonts w:ascii="Arial" w:hAnsi="Arial" w:cs="Arial"/>
          <w:b/>
          <w:sz w:val="22"/>
          <w:szCs w:val="22"/>
        </w:rPr>
        <w:tab/>
      </w:r>
      <w:r w:rsidR="00741CB3" w:rsidRPr="00741CB3">
        <w:rPr>
          <w:rFonts w:ascii="Arial" w:hAnsi="Arial" w:cs="Arial"/>
          <w:b/>
          <w:sz w:val="22"/>
          <w:szCs w:val="22"/>
        </w:rPr>
        <w:tab/>
      </w:r>
    </w:p>
    <w:tbl>
      <w:tblPr>
        <w:tblStyle w:val="LightList-Accent11"/>
        <w:tblW w:w="0" w:type="auto"/>
        <w:tblInd w:w="2220" w:type="dxa"/>
        <w:tblLook w:val="04A0"/>
      </w:tblPr>
      <w:tblGrid>
        <w:gridCol w:w="5148"/>
      </w:tblGrid>
      <w:tr w:rsidR="00741CB3" w:rsidRPr="00741CB3" w:rsidTr="0058300E">
        <w:trPr>
          <w:cnfStyle w:val="100000000000"/>
        </w:trPr>
        <w:tc>
          <w:tcPr>
            <w:cnfStyle w:val="001000000000"/>
            <w:tcW w:w="5148" w:type="dxa"/>
          </w:tcPr>
          <w:p w:rsidR="00741CB3" w:rsidRPr="00157CE1" w:rsidRDefault="00741CB3" w:rsidP="008D19C3">
            <w:pPr>
              <w:spacing w:line="276" w:lineRule="auto"/>
              <w:ind w:left="360"/>
              <w:jc w:val="both"/>
              <w:rPr>
                <w:rFonts w:ascii="Arial" w:hAnsi="Arial" w:cs="Arial"/>
              </w:rPr>
            </w:pPr>
            <w:r w:rsidRPr="00157CE1">
              <w:rPr>
                <w:rFonts w:ascii="Arial" w:hAnsi="Arial" w:cs="Arial"/>
              </w:rPr>
              <w:t xml:space="preserve">Other Ancillary Data </w:t>
            </w:r>
          </w:p>
        </w:tc>
      </w:tr>
      <w:tr w:rsidR="00741CB3" w:rsidRPr="00741CB3" w:rsidTr="0058300E">
        <w:trPr>
          <w:cnfStyle w:val="000000100000"/>
        </w:trPr>
        <w:tc>
          <w:tcPr>
            <w:cnfStyle w:val="001000000000"/>
            <w:tcW w:w="5148" w:type="dxa"/>
          </w:tcPr>
          <w:p w:rsidR="00741CB3" w:rsidRPr="00A05F55" w:rsidRDefault="00741CB3" w:rsidP="008D19C3">
            <w:pPr>
              <w:spacing w:line="276" w:lineRule="auto"/>
              <w:ind w:left="360"/>
              <w:jc w:val="both"/>
              <w:rPr>
                <w:rFonts w:ascii="Arial" w:hAnsi="Arial" w:cs="Arial"/>
                <w:b w:val="0"/>
              </w:rPr>
            </w:pPr>
            <w:r w:rsidRPr="00A05F55">
              <w:rPr>
                <w:rFonts w:ascii="Arial" w:hAnsi="Arial" w:cs="Arial"/>
                <w:b w:val="0"/>
              </w:rPr>
              <w:t>Topographic Maps (from ArcGIS Online)</w:t>
            </w:r>
          </w:p>
        </w:tc>
      </w:tr>
      <w:tr w:rsidR="00741CB3" w:rsidRPr="00741CB3" w:rsidTr="0058300E">
        <w:tc>
          <w:tcPr>
            <w:cnfStyle w:val="001000000000"/>
            <w:tcW w:w="5148" w:type="dxa"/>
          </w:tcPr>
          <w:p w:rsidR="00741CB3" w:rsidRPr="00A05F55" w:rsidRDefault="00741CB3" w:rsidP="008D19C3">
            <w:pPr>
              <w:spacing w:line="276" w:lineRule="auto"/>
              <w:ind w:left="360"/>
              <w:jc w:val="both"/>
              <w:rPr>
                <w:rFonts w:ascii="Arial" w:hAnsi="Arial" w:cs="Arial"/>
                <w:b w:val="0"/>
              </w:rPr>
            </w:pPr>
            <w:r w:rsidRPr="00A05F55">
              <w:rPr>
                <w:rFonts w:ascii="Arial" w:hAnsi="Arial" w:cs="Arial"/>
                <w:b w:val="0"/>
              </w:rPr>
              <w:t>SLC Recon Points-07/2012 (collected by AIS)</w:t>
            </w:r>
          </w:p>
        </w:tc>
      </w:tr>
    </w:tbl>
    <w:p w:rsidR="00F76F87" w:rsidRDefault="00F76F87" w:rsidP="008D19C3">
      <w:pPr>
        <w:spacing w:line="276" w:lineRule="auto"/>
        <w:ind w:left="360"/>
        <w:jc w:val="both"/>
        <w:rPr>
          <w:rFonts w:ascii="Arial" w:hAnsi="Arial" w:cs="Arial"/>
          <w:sz w:val="22"/>
          <w:szCs w:val="22"/>
        </w:rPr>
      </w:pPr>
    </w:p>
    <w:p w:rsidR="00F76F87" w:rsidRDefault="0058300E" w:rsidP="008D19C3">
      <w:pPr>
        <w:spacing w:line="276" w:lineRule="auto"/>
        <w:ind w:left="360"/>
        <w:jc w:val="both"/>
        <w:rPr>
          <w:rFonts w:ascii="Arial" w:hAnsi="Arial" w:cs="Arial"/>
          <w:sz w:val="22"/>
          <w:szCs w:val="22"/>
        </w:rPr>
      </w:pPr>
      <w:r>
        <w:rPr>
          <w:rFonts w:ascii="Arial" w:hAnsi="Arial" w:cs="Arial"/>
          <w:sz w:val="22"/>
          <w:szCs w:val="22"/>
        </w:rPr>
        <w:t xml:space="preserve">Only a few of the data sets </w:t>
      </w:r>
      <w:r w:rsidR="00960DA9" w:rsidRPr="00B05068">
        <w:rPr>
          <w:rFonts w:ascii="Arial" w:hAnsi="Arial" w:cs="Arial"/>
          <w:sz w:val="22"/>
          <w:szCs w:val="22"/>
        </w:rPr>
        <w:t xml:space="preserve">were </w:t>
      </w:r>
      <w:r>
        <w:rPr>
          <w:rFonts w:ascii="Arial" w:hAnsi="Arial" w:cs="Arial"/>
          <w:sz w:val="22"/>
          <w:szCs w:val="22"/>
        </w:rPr>
        <w:t>consistently</w:t>
      </w:r>
      <w:r w:rsidR="00960DA9" w:rsidRPr="00B05068">
        <w:rPr>
          <w:rFonts w:ascii="Arial" w:hAnsi="Arial" w:cs="Arial"/>
          <w:sz w:val="22"/>
          <w:szCs w:val="22"/>
        </w:rPr>
        <w:t xml:space="preserve"> used during the mapping process</w:t>
      </w:r>
      <w:r w:rsidR="00960DA9">
        <w:rPr>
          <w:rFonts w:ascii="Arial" w:hAnsi="Arial" w:cs="Arial"/>
          <w:sz w:val="22"/>
          <w:szCs w:val="22"/>
        </w:rPr>
        <w:t xml:space="preserve"> while the rest of the data sets were useful </w:t>
      </w:r>
      <w:r w:rsidR="002026E1">
        <w:rPr>
          <w:rFonts w:ascii="Arial" w:hAnsi="Arial" w:cs="Arial"/>
          <w:sz w:val="22"/>
          <w:szCs w:val="22"/>
        </w:rPr>
        <w:t>yet</w:t>
      </w:r>
      <w:r w:rsidR="00960DA9">
        <w:rPr>
          <w:rFonts w:ascii="Arial" w:hAnsi="Arial" w:cs="Arial"/>
          <w:sz w:val="22"/>
          <w:szCs w:val="22"/>
        </w:rPr>
        <w:t xml:space="preserve"> not </w:t>
      </w:r>
      <w:r w:rsidR="002026E1">
        <w:rPr>
          <w:rFonts w:ascii="Arial" w:hAnsi="Arial" w:cs="Arial"/>
          <w:sz w:val="22"/>
          <w:szCs w:val="22"/>
        </w:rPr>
        <w:t xml:space="preserve">often </w:t>
      </w:r>
      <w:r w:rsidR="00960DA9">
        <w:rPr>
          <w:rFonts w:ascii="Arial" w:hAnsi="Arial" w:cs="Arial"/>
          <w:sz w:val="22"/>
          <w:szCs w:val="22"/>
        </w:rPr>
        <w:t xml:space="preserve">relied upon for mapping decisions. </w:t>
      </w:r>
      <w:r w:rsidR="00F76F87" w:rsidRPr="00B05068">
        <w:rPr>
          <w:rFonts w:ascii="Arial" w:hAnsi="Arial" w:cs="Arial"/>
          <w:sz w:val="22"/>
          <w:szCs w:val="22"/>
        </w:rPr>
        <w:t xml:space="preserve">The </w:t>
      </w:r>
      <w:r w:rsidR="00350448">
        <w:rPr>
          <w:rFonts w:ascii="Arial" w:hAnsi="Arial" w:cs="Arial"/>
          <w:sz w:val="22"/>
          <w:szCs w:val="22"/>
        </w:rPr>
        <w:t xml:space="preserve">data sets with locations of </w:t>
      </w:r>
      <w:r w:rsidR="00F76F87" w:rsidRPr="00B05068">
        <w:rPr>
          <w:rFonts w:ascii="Arial" w:hAnsi="Arial" w:cs="Arial"/>
          <w:i/>
          <w:sz w:val="22"/>
          <w:szCs w:val="22"/>
        </w:rPr>
        <w:t>Eriogonum parvifolium</w:t>
      </w:r>
      <w:r w:rsidR="00F76F87" w:rsidRPr="00B05068">
        <w:rPr>
          <w:rFonts w:ascii="Arial" w:hAnsi="Arial" w:cs="Arial"/>
          <w:sz w:val="22"/>
          <w:szCs w:val="22"/>
        </w:rPr>
        <w:t xml:space="preserve"> </w:t>
      </w:r>
      <w:r w:rsidR="00F76F87">
        <w:rPr>
          <w:rFonts w:ascii="Arial" w:hAnsi="Arial" w:cs="Arial"/>
          <w:sz w:val="22"/>
          <w:szCs w:val="22"/>
        </w:rPr>
        <w:t>were used</w:t>
      </w:r>
      <w:r w:rsidR="00983965">
        <w:rPr>
          <w:rFonts w:ascii="Arial" w:hAnsi="Arial" w:cs="Arial"/>
          <w:sz w:val="22"/>
          <w:szCs w:val="22"/>
        </w:rPr>
        <w:t xml:space="preserve"> often</w:t>
      </w:r>
      <w:r w:rsidR="00F76F87">
        <w:rPr>
          <w:rFonts w:ascii="Arial" w:hAnsi="Arial" w:cs="Arial"/>
          <w:sz w:val="22"/>
          <w:szCs w:val="22"/>
        </w:rPr>
        <w:t xml:space="preserve"> to help accurately </w:t>
      </w:r>
      <w:r w:rsidR="00350448">
        <w:rPr>
          <w:rFonts w:ascii="Arial" w:hAnsi="Arial" w:cs="Arial"/>
          <w:sz w:val="22"/>
          <w:szCs w:val="22"/>
        </w:rPr>
        <w:t>determine</w:t>
      </w:r>
      <w:r w:rsidR="00F76F87">
        <w:rPr>
          <w:rFonts w:ascii="Arial" w:hAnsi="Arial" w:cs="Arial"/>
          <w:sz w:val="22"/>
          <w:szCs w:val="22"/>
        </w:rPr>
        <w:t xml:space="preserve"> the</w:t>
      </w:r>
      <w:r w:rsidR="006E58D8">
        <w:rPr>
          <w:rFonts w:ascii="Arial" w:hAnsi="Arial" w:cs="Arial"/>
          <w:sz w:val="22"/>
          <w:szCs w:val="22"/>
        </w:rPr>
        <w:t xml:space="preserve"> presence of </w:t>
      </w:r>
      <w:r w:rsidR="00F76F87" w:rsidRPr="00B05068">
        <w:rPr>
          <w:rFonts w:ascii="Arial" w:hAnsi="Arial" w:cs="Arial"/>
          <w:i/>
          <w:sz w:val="22"/>
          <w:szCs w:val="22"/>
        </w:rPr>
        <w:t>Eriogonum parvifolium</w:t>
      </w:r>
      <w:r w:rsidR="00F76F87">
        <w:rPr>
          <w:rFonts w:ascii="Arial" w:hAnsi="Arial" w:cs="Arial"/>
          <w:i/>
          <w:sz w:val="22"/>
          <w:szCs w:val="22"/>
        </w:rPr>
        <w:t xml:space="preserve"> </w:t>
      </w:r>
      <w:r w:rsidR="00F76F87" w:rsidRPr="00B05068">
        <w:rPr>
          <w:rFonts w:ascii="Arial" w:hAnsi="Arial" w:cs="Arial"/>
          <w:sz w:val="22"/>
          <w:szCs w:val="22"/>
        </w:rPr>
        <w:t xml:space="preserve">since the photo signature was </w:t>
      </w:r>
      <w:r w:rsidR="000C3950">
        <w:rPr>
          <w:rFonts w:ascii="Arial" w:hAnsi="Arial" w:cs="Arial"/>
          <w:sz w:val="22"/>
          <w:szCs w:val="22"/>
        </w:rPr>
        <w:t xml:space="preserve">often </w:t>
      </w:r>
      <w:r w:rsidR="00F76F87" w:rsidRPr="00B05068">
        <w:rPr>
          <w:rFonts w:ascii="Arial" w:hAnsi="Arial" w:cs="Arial"/>
          <w:sz w:val="22"/>
          <w:szCs w:val="22"/>
        </w:rPr>
        <w:t>difficult to discern</w:t>
      </w:r>
      <w:r w:rsidR="00F76F87">
        <w:rPr>
          <w:rFonts w:ascii="Arial" w:hAnsi="Arial" w:cs="Arial"/>
          <w:i/>
          <w:sz w:val="22"/>
          <w:szCs w:val="22"/>
        </w:rPr>
        <w:t>.</w:t>
      </w:r>
      <w:r w:rsidR="00F76F87">
        <w:rPr>
          <w:rFonts w:ascii="Arial" w:hAnsi="Arial" w:cs="Arial"/>
          <w:sz w:val="22"/>
          <w:szCs w:val="22"/>
        </w:rPr>
        <w:t xml:space="preserve"> </w:t>
      </w:r>
      <w:r w:rsidR="000C3950">
        <w:rPr>
          <w:rFonts w:ascii="Arial" w:hAnsi="Arial" w:cs="Arial"/>
          <w:sz w:val="22"/>
          <w:szCs w:val="22"/>
        </w:rPr>
        <w:t xml:space="preserve">Another correlation </w:t>
      </w:r>
      <w:r>
        <w:rPr>
          <w:rFonts w:ascii="Arial" w:hAnsi="Arial" w:cs="Arial"/>
          <w:sz w:val="22"/>
          <w:szCs w:val="22"/>
        </w:rPr>
        <w:t xml:space="preserve">for the location of </w:t>
      </w:r>
      <w:r w:rsidRPr="0058300E">
        <w:rPr>
          <w:rFonts w:ascii="Arial" w:hAnsi="Arial" w:cs="Arial"/>
          <w:i/>
          <w:sz w:val="22"/>
          <w:szCs w:val="22"/>
        </w:rPr>
        <w:t>E. parvifolium</w:t>
      </w:r>
      <w:r>
        <w:rPr>
          <w:rFonts w:ascii="Arial" w:hAnsi="Arial" w:cs="Arial"/>
          <w:sz w:val="22"/>
          <w:szCs w:val="22"/>
        </w:rPr>
        <w:t xml:space="preserve"> </w:t>
      </w:r>
      <w:r w:rsidR="000C3950">
        <w:rPr>
          <w:rFonts w:ascii="Arial" w:hAnsi="Arial" w:cs="Arial"/>
          <w:sz w:val="22"/>
          <w:szCs w:val="22"/>
        </w:rPr>
        <w:t xml:space="preserve">was found in the </w:t>
      </w:r>
      <w:proofErr w:type="spellStart"/>
      <w:r w:rsidR="000C3950">
        <w:rPr>
          <w:rFonts w:ascii="Arial" w:hAnsi="Arial" w:cs="Arial"/>
          <w:sz w:val="22"/>
          <w:szCs w:val="22"/>
        </w:rPr>
        <w:t>Sensitive_Species</w:t>
      </w:r>
      <w:proofErr w:type="spellEnd"/>
      <w:r w:rsidR="000C3950">
        <w:rPr>
          <w:rFonts w:ascii="Arial" w:hAnsi="Arial" w:cs="Arial"/>
          <w:sz w:val="22"/>
          <w:szCs w:val="22"/>
        </w:rPr>
        <w:t xml:space="preserve"> data file, where locations of the Smith’s blue butterfly closely matched the areas of </w:t>
      </w:r>
      <w:r w:rsidR="008A5CCC">
        <w:rPr>
          <w:rFonts w:ascii="Arial" w:hAnsi="Arial" w:cs="Arial"/>
          <w:sz w:val="22"/>
          <w:szCs w:val="22"/>
        </w:rPr>
        <w:t xml:space="preserve">mapped </w:t>
      </w:r>
      <w:r w:rsidR="000C3950" w:rsidRPr="000C3950">
        <w:rPr>
          <w:rFonts w:ascii="Arial" w:hAnsi="Arial" w:cs="Arial"/>
          <w:i/>
          <w:sz w:val="22"/>
          <w:szCs w:val="22"/>
        </w:rPr>
        <w:t>Eriogonum parvifolium</w:t>
      </w:r>
      <w:r w:rsidR="00607E55" w:rsidRPr="00607E55">
        <w:rPr>
          <w:rFonts w:ascii="Arial" w:hAnsi="Arial" w:cs="Arial"/>
          <w:sz w:val="22"/>
          <w:szCs w:val="22"/>
        </w:rPr>
        <w:t>, most likely because t</w:t>
      </w:r>
      <w:r w:rsidR="000C3950" w:rsidRPr="00607E55">
        <w:rPr>
          <w:rFonts w:ascii="Arial" w:hAnsi="Arial" w:cs="Arial"/>
          <w:sz w:val="22"/>
          <w:szCs w:val="22"/>
        </w:rPr>
        <w:t>he</w:t>
      </w:r>
      <w:r w:rsidR="000C3950">
        <w:rPr>
          <w:rFonts w:ascii="Arial" w:hAnsi="Arial" w:cs="Arial"/>
          <w:sz w:val="22"/>
          <w:szCs w:val="22"/>
        </w:rPr>
        <w:t xml:space="preserve"> Smith’s blue butterfly is known to live in or </w:t>
      </w:r>
      <w:r w:rsidR="008A5CCC">
        <w:rPr>
          <w:rFonts w:ascii="Arial" w:hAnsi="Arial" w:cs="Arial"/>
          <w:sz w:val="22"/>
          <w:szCs w:val="22"/>
        </w:rPr>
        <w:t>i</w:t>
      </w:r>
      <w:r w:rsidR="000C3950">
        <w:rPr>
          <w:rFonts w:ascii="Arial" w:hAnsi="Arial" w:cs="Arial"/>
          <w:sz w:val="22"/>
          <w:szCs w:val="22"/>
        </w:rPr>
        <w:t xml:space="preserve">n close proximity to </w:t>
      </w:r>
      <w:r w:rsidR="000C3950" w:rsidRPr="000C3950">
        <w:rPr>
          <w:rFonts w:ascii="Arial" w:hAnsi="Arial" w:cs="Arial"/>
          <w:i/>
          <w:sz w:val="22"/>
          <w:szCs w:val="22"/>
        </w:rPr>
        <w:t>Eriogonum parvifolium</w:t>
      </w:r>
      <w:r w:rsidR="000C3950">
        <w:rPr>
          <w:rFonts w:ascii="Arial" w:hAnsi="Arial" w:cs="Arial"/>
          <w:sz w:val="22"/>
          <w:szCs w:val="22"/>
        </w:rPr>
        <w:t xml:space="preserve"> and </w:t>
      </w:r>
      <w:r w:rsidR="000C3950" w:rsidRPr="000C3950">
        <w:rPr>
          <w:rFonts w:ascii="Arial" w:hAnsi="Arial" w:cs="Arial"/>
          <w:i/>
          <w:sz w:val="22"/>
          <w:szCs w:val="22"/>
        </w:rPr>
        <w:t>Eriogonum latifolium</w:t>
      </w:r>
      <w:r w:rsidR="000C3950">
        <w:rPr>
          <w:rFonts w:ascii="Arial" w:hAnsi="Arial" w:cs="Arial"/>
          <w:sz w:val="22"/>
          <w:szCs w:val="22"/>
        </w:rPr>
        <w:t xml:space="preserve"> (not mapped in this study area)</w:t>
      </w:r>
      <w:r w:rsidR="004D0F2F">
        <w:rPr>
          <w:rFonts w:ascii="Arial" w:hAnsi="Arial" w:cs="Arial"/>
          <w:sz w:val="22"/>
          <w:szCs w:val="22"/>
        </w:rPr>
        <w:t xml:space="preserve"> (Dixon 1999)</w:t>
      </w:r>
      <w:r w:rsidR="000C3950">
        <w:rPr>
          <w:rFonts w:ascii="Arial" w:hAnsi="Arial" w:cs="Arial"/>
          <w:sz w:val="22"/>
          <w:szCs w:val="22"/>
        </w:rPr>
        <w:t xml:space="preserve">.  </w:t>
      </w:r>
      <w:r w:rsidR="00F76F87">
        <w:rPr>
          <w:rFonts w:ascii="Arial" w:hAnsi="Arial" w:cs="Arial"/>
          <w:sz w:val="22"/>
          <w:szCs w:val="22"/>
        </w:rPr>
        <w:t xml:space="preserve">The </w:t>
      </w:r>
      <w:r w:rsidR="00F76F87" w:rsidRPr="00B05068">
        <w:rPr>
          <w:rFonts w:ascii="Arial" w:hAnsi="Arial" w:cs="Arial"/>
          <w:sz w:val="22"/>
          <w:szCs w:val="22"/>
        </w:rPr>
        <w:t>RapidAssessments2012_</w:t>
      </w:r>
      <w:proofErr w:type="gramStart"/>
      <w:r w:rsidR="00F76F87" w:rsidRPr="00B05068">
        <w:rPr>
          <w:rFonts w:ascii="Arial" w:hAnsi="Arial" w:cs="Arial"/>
          <w:sz w:val="22"/>
          <w:szCs w:val="22"/>
        </w:rPr>
        <w:t xml:space="preserve">20120528 </w:t>
      </w:r>
      <w:r w:rsidR="00F76F87">
        <w:rPr>
          <w:rFonts w:ascii="Arial" w:hAnsi="Arial" w:cs="Arial"/>
          <w:sz w:val="22"/>
          <w:szCs w:val="22"/>
        </w:rPr>
        <w:t xml:space="preserve"> data</w:t>
      </w:r>
      <w:proofErr w:type="gramEnd"/>
      <w:r w:rsidR="00F76F87">
        <w:rPr>
          <w:rFonts w:ascii="Arial" w:hAnsi="Arial" w:cs="Arial"/>
          <w:sz w:val="22"/>
          <w:szCs w:val="22"/>
        </w:rPr>
        <w:t xml:space="preserve"> was used to verify the vegetation in an area</w:t>
      </w:r>
      <w:r w:rsidR="008A5CCC">
        <w:rPr>
          <w:rFonts w:ascii="Arial" w:hAnsi="Arial" w:cs="Arial"/>
          <w:sz w:val="22"/>
          <w:szCs w:val="22"/>
        </w:rPr>
        <w:t>.  T</w:t>
      </w:r>
      <w:r w:rsidR="00F76F87" w:rsidRPr="00B05068">
        <w:rPr>
          <w:rFonts w:ascii="Arial" w:hAnsi="Arial" w:cs="Arial"/>
          <w:sz w:val="22"/>
          <w:szCs w:val="22"/>
        </w:rPr>
        <w:t xml:space="preserve">he </w:t>
      </w:r>
      <w:proofErr w:type="spellStart"/>
      <w:r w:rsidR="00F76F87" w:rsidRPr="00B05068">
        <w:rPr>
          <w:rFonts w:ascii="Arial" w:hAnsi="Arial" w:cs="Arial"/>
          <w:sz w:val="22"/>
          <w:szCs w:val="22"/>
        </w:rPr>
        <w:t>Bay_SampleResults_AllYears_MasterDatabase</w:t>
      </w:r>
      <w:proofErr w:type="spellEnd"/>
      <w:r w:rsidR="00F76F87" w:rsidRPr="00B05068">
        <w:rPr>
          <w:rFonts w:ascii="Arial" w:hAnsi="Arial" w:cs="Arial"/>
          <w:sz w:val="22"/>
          <w:szCs w:val="22"/>
        </w:rPr>
        <w:t xml:space="preserve"> </w:t>
      </w:r>
      <w:r w:rsidR="00F76F87">
        <w:rPr>
          <w:rFonts w:ascii="Arial" w:hAnsi="Arial" w:cs="Arial"/>
          <w:sz w:val="22"/>
          <w:szCs w:val="22"/>
        </w:rPr>
        <w:t>data was used to confirm the presence of California bay in the area</w:t>
      </w:r>
      <w:r w:rsidR="008A5CCC">
        <w:rPr>
          <w:rFonts w:ascii="Arial" w:hAnsi="Arial" w:cs="Arial"/>
          <w:sz w:val="22"/>
          <w:szCs w:val="22"/>
        </w:rPr>
        <w:t>; this data set was not a complete inventory of all California bay in the study area</w:t>
      </w:r>
      <w:r w:rsidR="00960DA9">
        <w:rPr>
          <w:rFonts w:ascii="Arial" w:hAnsi="Arial" w:cs="Arial"/>
          <w:sz w:val="22"/>
          <w:szCs w:val="22"/>
        </w:rPr>
        <w:t>, so it was used only where available</w:t>
      </w:r>
      <w:r w:rsidR="00F76F87">
        <w:rPr>
          <w:rFonts w:ascii="Arial" w:hAnsi="Arial" w:cs="Arial"/>
          <w:sz w:val="22"/>
          <w:szCs w:val="22"/>
        </w:rPr>
        <w:t xml:space="preserve">. </w:t>
      </w:r>
      <w:r w:rsidR="00057D1C" w:rsidRPr="00057D1C">
        <w:rPr>
          <w:rFonts w:ascii="Arial" w:hAnsi="Arial" w:cs="Arial"/>
          <w:sz w:val="22"/>
          <w:szCs w:val="22"/>
        </w:rPr>
        <w:t xml:space="preserve">SLC Recon Points-07/2012 </w:t>
      </w:r>
      <w:r w:rsidR="00057D1C">
        <w:rPr>
          <w:rFonts w:ascii="Arial" w:hAnsi="Arial" w:cs="Arial"/>
          <w:sz w:val="22"/>
          <w:szCs w:val="22"/>
        </w:rPr>
        <w:t xml:space="preserve">were taken by AIS on the field reconnaissance trip </w:t>
      </w:r>
      <w:r w:rsidR="00350448">
        <w:rPr>
          <w:rFonts w:ascii="Arial" w:hAnsi="Arial" w:cs="Arial"/>
          <w:sz w:val="22"/>
          <w:szCs w:val="22"/>
        </w:rPr>
        <w:t xml:space="preserve">in July 2012 </w:t>
      </w:r>
      <w:r w:rsidR="00057D1C">
        <w:rPr>
          <w:rFonts w:ascii="Arial" w:hAnsi="Arial" w:cs="Arial"/>
          <w:sz w:val="22"/>
          <w:szCs w:val="22"/>
        </w:rPr>
        <w:t xml:space="preserve">and were used as the base for </w:t>
      </w:r>
      <w:r w:rsidR="00350448">
        <w:rPr>
          <w:rFonts w:ascii="Arial" w:hAnsi="Arial" w:cs="Arial"/>
          <w:sz w:val="22"/>
          <w:szCs w:val="22"/>
        </w:rPr>
        <w:t xml:space="preserve">the correlation between </w:t>
      </w:r>
      <w:r w:rsidR="00057D1C">
        <w:rPr>
          <w:rFonts w:ascii="Arial" w:hAnsi="Arial" w:cs="Arial"/>
          <w:sz w:val="22"/>
          <w:szCs w:val="22"/>
        </w:rPr>
        <w:t xml:space="preserve">ground conditions and digital imagery, therefore were referred to frequently.  </w:t>
      </w:r>
    </w:p>
    <w:p w:rsidR="00960DA9" w:rsidRDefault="00960DA9" w:rsidP="008D19C3">
      <w:pPr>
        <w:spacing w:line="276" w:lineRule="auto"/>
        <w:ind w:left="360"/>
        <w:jc w:val="both"/>
        <w:rPr>
          <w:rFonts w:ascii="Arial" w:hAnsi="Arial" w:cs="Arial"/>
          <w:sz w:val="22"/>
          <w:szCs w:val="22"/>
        </w:rPr>
      </w:pPr>
    </w:p>
    <w:p w:rsidR="0024019B" w:rsidRDefault="0024019B">
      <w:pPr>
        <w:spacing w:after="200" w:line="276" w:lineRule="auto"/>
        <w:rPr>
          <w:rFonts w:ascii="Arial" w:hAnsi="Arial" w:cs="Arial"/>
          <w:b/>
          <w:sz w:val="22"/>
          <w:szCs w:val="22"/>
        </w:rPr>
      </w:pPr>
      <w:r>
        <w:rPr>
          <w:rFonts w:ascii="Arial" w:hAnsi="Arial" w:cs="Arial"/>
          <w:b/>
          <w:sz w:val="22"/>
          <w:szCs w:val="22"/>
        </w:rPr>
        <w:br w:type="page"/>
      </w:r>
    </w:p>
    <w:p w:rsidR="00FB6AD1" w:rsidRDefault="00FB6AD1" w:rsidP="008D19C3">
      <w:pPr>
        <w:spacing w:line="276" w:lineRule="auto"/>
        <w:ind w:left="360"/>
        <w:jc w:val="both"/>
        <w:rPr>
          <w:rFonts w:ascii="Arial" w:hAnsi="Arial" w:cs="Arial"/>
          <w:b/>
          <w:sz w:val="22"/>
          <w:szCs w:val="22"/>
        </w:rPr>
      </w:pPr>
      <w:r w:rsidRPr="00C66B26">
        <w:rPr>
          <w:rFonts w:ascii="Arial" w:hAnsi="Arial" w:cs="Arial"/>
          <w:b/>
          <w:sz w:val="22"/>
          <w:szCs w:val="22"/>
        </w:rPr>
        <w:lastRenderedPageBreak/>
        <w:t>Mapping Classification</w:t>
      </w:r>
    </w:p>
    <w:p w:rsidR="0001529F" w:rsidRPr="0001529F" w:rsidRDefault="0001529F" w:rsidP="008D19C3">
      <w:pPr>
        <w:autoSpaceDE w:val="0"/>
        <w:autoSpaceDN w:val="0"/>
        <w:adjustRightInd w:val="0"/>
        <w:spacing w:line="276" w:lineRule="auto"/>
        <w:ind w:left="360"/>
        <w:jc w:val="both"/>
        <w:rPr>
          <w:rFonts w:ascii="Arial" w:hAnsi="Arial" w:cs="Arial"/>
          <w:sz w:val="22"/>
          <w:szCs w:val="22"/>
        </w:rPr>
      </w:pPr>
      <w:r w:rsidRPr="0001529F">
        <w:rPr>
          <w:rFonts w:ascii="Arial" w:hAnsi="Arial" w:cs="Arial"/>
          <w:sz w:val="22"/>
          <w:szCs w:val="22"/>
        </w:rPr>
        <w:t xml:space="preserve">After a field reconnaissance trip </w:t>
      </w:r>
      <w:r>
        <w:rPr>
          <w:rFonts w:ascii="Arial" w:hAnsi="Arial" w:cs="Arial"/>
          <w:sz w:val="22"/>
          <w:szCs w:val="22"/>
        </w:rPr>
        <w:t xml:space="preserve">of the study area </w:t>
      </w:r>
      <w:r w:rsidR="007468A4">
        <w:rPr>
          <w:rFonts w:ascii="Arial" w:hAnsi="Arial" w:cs="Arial"/>
          <w:sz w:val="22"/>
          <w:szCs w:val="22"/>
        </w:rPr>
        <w:t xml:space="preserve">in May 2012 </w:t>
      </w:r>
      <w:r>
        <w:rPr>
          <w:rFonts w:ascii="Arial" w:hAnsi="Arial" w:cs="Arial"/>
          <w:sz w:val="22"/>
          <w:szCs w:val="22"/>
        </w:rPr>
        <w:t xml:space="preserve">by Chris Hauser (Conservancy Plant Ecologist) and Todd Keeler-Wolf (Ecologist from </w:t>
      </w:r>
      <w:r w:rsidR="00BF201B">
        <w:rPr>
          <w:rFonts w:ascii="Arial" w:hAnsi="Arial" w:cs="Arial"/>
          <w:sz w:val="22"/>
          <w:szCs w:val="22"/>
        </w:rPr>
        <w:t>DFW</w:t>
      </w:r>
      <w:r>
        <w:rPr>
          <w:rFonts w:ascii="Arial" w:hAnsi="Arial" w:cs="Arial"/>
          <w:sz w:val="22"/>
          <w:szCs w:val="22"/>
        </w:rPr>
        <w:t xml:space="preserve"> /co-author of </w:t>
      </w:r>
      <w:r w:rsidRPr="0001529F">
        <w:rPr>
          <w:rFonts w:ascii="Arial" w:hAnsi="Arial" w:cs="Arial"/>
          <w:i/>
          <w:sz w:val="22"/>
          <w:szCs w:val="22"/>
        </w:rPr>
        <w:t>A Manual of California Vegetation</w:t>
      </w:r>
      <w:r>
        <w:rPr>
          <w:rFonts w:ascii="Arial" w:hAnsi="Arial" w:cs="Arial"/>
          <w:sz w:val="22"/>
          <w:szCs w:val="22"/>
        </w:rPr>
        <w:t>)</w:t>
      </w:r>
      <w:r w:rsidR="00FD6248">
        <w:rPr>
          <w:rFonts w:ascii="Arial" w:hAnsi="Arial" w:cs="Arial"/>
          <w:sz w:val="22"/>
          <w:szCs w:val="22"/>
        </w:rPr>
        <w:t xml:space="preserve">, a Preliminary Floristic Classification was created. </w:t>
      </w:r>
      <w:r w:rsidR="00E214CE">
        <w:rPr>
          <w:rFonts w:ascii="Arial" w:hAnsi="Arial" w:cs="Arial"/>
          <w:sz w:val="22"/>
          <w:szCs w:val="22"/>
        </w:rPr>
        <w:t>Following the photo interpreter’s reconnaissance, a</w:t>
      </w:r>
      <w:r w:rsidR="00FD6248">
        <w:rPr>
          <w:rFonts w:ascii="Arial" w:hAnsi="Arial" w:cs="Arial"/>
          <w:sz w:val="22"/>
          <w:szCs w:val="22"/>
        </w:rPr>
        <w:t xml:space="preserve"> Preliminary Mapping Classification was </w:t>
      </w:r>
      <w:r w:rsidR="00E14A8A">
        <w:rPr>
          <w:rFonts w:ascii="Arial" w:hAnsi="Arial" w:cs="Arial"/>
          <w:sz w:val="22"/>
          <w:szCs w:val="22"/>
        </w:rPr>
        <w:t xml:space="preserve">then </w:t>
      </w:r>
      <w:r w:rsidR="00FD6248">
        <w:rPr>
          <w:rFonts w:ascii="Arial" w:hAnsi="Arial" w:cs="Arial"/>
          <w:sz w:val="22"/>
          <w:szCs w:val="22"/>
        </w:rPr>
        <w:t>created by AIS, based on the Preliminary Floristic Classification</w:t>
      </w:r>
      <w:r w:rsidR="00E214CE">
        <w:rPr>
          <w:rFonts w:ascii="Arial" w:hAnsi="Arial" w:cs="Arial"/>
          <w:sz w:val="22"/>
          <w:szCs w:val="22"/>
        </w:rPr>
        <w:t xml:space="preserve"> and what could reliably be mapped from existing digital imagery</w:t>
      </w:r>
      <w:r w:rsidR="00FD6248">
        <w:rPr>
          <w:rFonts w:ascii="Arial" w:hAnsi="Arial" w:cs="Arial"/>
          <w:sz w:val="22"/>
          <w:szCs w:val="22"/>
        </w:rPr>
        <w:t xml:space="preserve">. </w:t>
      </w:r>
      <w:r w:rsidRPr="0001529F">
        <w:rPr>
          <w:rFonts w:ascii="Arial" w:hAnsi="Arial" w:cs="Arial"/>
          <w:sz w:val="22"/>
          <w:szCs w:val="22"/>
        </w:rPr>
        <w:t xml:space="preserve">Refinements </w:t>
      </w:r>
      <w:r w:rsidR="007468A4">
        <w:rPr>
          <w:rFonts w:ascii="Arial" w:hAnsi="Arial" w:cs="Arial"/>
          <w:sz w:val="22"/>
          <w:szCs w:val="22"/>
        </w:rPr>
        <w:t xml:space="preserve">to the Preliminary </w:t>
      </w:r>
      <w:r w:rsidR="00FD6248">
        <w:rPr>
          <w:rFonts w:ascii="Arial" w:hAnsi="Arial" w:cs="Arial"/>
          <w:sz w:val="22"/>
          <w:szCs w:val="22"/>
        </w:rPr>
        <w:t>Mapping C</w:t>
      </w:r>
      <w:r w:rsidRPr="0001529F">
        <w:rPr>
          <w:rFonts w:ascii="Arial" w:hAnsi="Arial" w:cs="Arial"/>
          <w:sz w:val="22"/>
          <w:szCs w:val="22"/>
        </w:rPr>
        <w:t xml:space="preserve">lassification were made as mapping proceeded. </w:t>
      </w:r>
      <w:r w:rsidRPr="0001529F">
        <w:rPr>
          <w:rFonts w:ascii="Arial" w:hAnsi="Arial" w:cs="Arial"/>
          <w:i/>
          <w:sz w:val="22"/>
          <w:szCs w:val="22"/>
        </w:rPr>
        <w:t>A Manual of California Vegetation</w:t>
      </w:r>
      <w:r w:rsidR="00983965">
        <w:rPr>
          <w:rFonts w:ascii="Arial" w:hAnsi="Arial" w:cs="Arial"/>
          <w:i/>
          <w:sz w:val="22"/>
          <w:szCs w:val="22"/>
        </w:rPr>
        <w:t>, Second Edition</w:t>
      </w:r>
      <w:r w:rsidRPr="0001529F">
        <w:rPr>
          <w:rFonts w:ascii="Arial" w:hAnsi="Arial" w:cs="Arial"/>
          <w:sz w:val="22"/>
          <w:szCs w:val="22"/>
        </w:rPr>
        <w:t xml:space="preserve"> (Sawyer, Keeler-Wolf, and Evens, 2009) was consulted as a reference to guide the revisions. Any potential classification changes encountered as the mapping progressed were </w:t>
      </w:r>
      <w:r w:rsidR="00922ABD">
        <w:rPr>
          <w:rFonts w:ascii="Arial" w:hAnsi="Arial" w:cs="Arial"/>
          <w:sz w:val="22"/>
          <w:szCs w:val="22"/>
        </w:rPr>
        <w:t xml:space="preserve">discussed </w:t>
      </w:r>
      <w:r w:rsidR="00BE7C69" w:rsidRPr="0001529F">
        <w:rPr>
          <w:rFonts w:ascii="Arial" w:hAnsi="Arial" w:cs="Arial"/>
          <w:sz w:val="22"/>
          <w:szCs w:val="22"/>
        </w:rPr>
        <w:t xml:space="preserve">by </w:t>
      </w:r>
      <w:r w:rsidR="00BE7C69">
        <w:rPr>
          <w:rFonts w:ascii="Arial" w:hAnsi="Arial" w:cs="Arial"/>
          <w:sz w:val="22"/>
          <w:szCs w:val="22"/>
        </w:rPr>
        <w:t xml:space="preserve">the </w:t>
      </w:r>
      <w:r w:rsidR="00BE7C69" w:rsidRPr="0001529F">
        <w:rPr>
          <w:rFonts w:ascii="Arial" w:hAnsi="Arial" w:cs="Arial"/>
          <w:sz w:val="22"/>
          <w:szCs w:val="22"/>
        </w:rPr>
        <w:t>AIS</w:t>
      </w:r>
      <w:r w:rsidR="00BE7C69">
        <w:rPr>
          <w:rFonts w:ascii="Arial" w:hAnsi="Arial" w:cs="Arial"/>
          <w:sz w:val="22"/>
          <w:szCs w:val="22"/>
        </w:rPr>
        <w:t xml:space="preserve"> staff and the Conservancy</w:t>
      </w:r>
      <w:r w:rsidR="00BE7C69" w:rsidRPr="0001529F">
        <w:rPr>
          <w:rFonts w:ascii="Arial" w:hAnsi="Arial" w:cs="Arial"/>
          <w:sz w:val="22"/>
          <w:szCs w:val="22"/>
        </w:rPr>
        <w:t xml:space="preserve"> </w:t>
      </w:r>
      <w:r w:rsidR="00BE7C69">
        <w:rPr>
          <w:rFonts w:ascii="Arial" w:hAnsi="Arial" w:cs="Arial"/>
          <w:sz w:val="22"/>
          <w:szCs w:val="22"/>
        </w:rPr>
        <w:t xml:space="preserve">staff </w:t>
      </w:r>
      <w:r w:rsidRPr="0001529F">
        <w:rPr>
          <w:rFonts w:ascii="Arial" w:hAnsi="Arial" w:cs="Arial"/>
          <w:sz w:val="22"/>
          <w:szCs w:val="22"/>
        </w:rPr>
        <w:t>for possible classification revision.</w:t>
      </w:r>
      <w:r w:rsidR="002B336B">
        <w:rPr>
          <w:rFonts w:ascii="Arial" w:hAnsi="Arial" w:cs="Arial"/>
          <w:sz w:val="22"/>
          <w:szCs w:val="22"/>
        </w:rPr>
        <w:t xml:space="preserve">  The same classification was used for both the 2010 and the </w:t>
      </w:r>
      <w:r w:rsidR="00E214CE">
        <w:rPr>
          <w:rFonts w:ascii="Arial" w:hAnsi="Arial" w:cs="Arial"/>
          <w:sz w:val="22"/>
          <w:szCs w:val="22"/>
        </w:rPr>
        <w:t>19</w:t>
      </w:r>
      <w:r w:rsidR="00216ABC">
        <w:rPr>
          <w:rFonts w:ascii="Arial" w:hAnsi="Arial" w:cs="Arial"/>
          <w:sz w:val="22"/>
          <w:szCs w:val="22"/>
        </w:rPr>
        <w:t>90s</w:t>
      </w:r>
      <w:r w:rsidR="002B336B">
        <w:rPr>
          <w:rFonts w:ascii="Arial" w:hAnsi="Arial" w:cs="Arial"/>
          <w:sz w:val="22"/>
          <w:szCs w:val="22"/>
        </w:rPr>
        <w:t xml:space="preserve"> era vegetation maps.</w:t>
      </w:r>
    </w:p>
    <w:p w:rsidR="00741CB3" w:rsidRPr="0001529F" w:rsidRDefault="00741CB3" w:rsidP="008D19C3">
      <w:pPr>
        <w:spacing w:line="276" w:lineRule="auto"/>
        <w:jc w:val="both"/>
        <w:rPr>
          <w:rFonts w:ascii="Arial" w:hAnsi="Arial" w:cs="Arial"/>
          <w:sz w:val="22"/>
          <w:szCs w:val="22"/>
        </w:rPr>
      </w:pPr>
    </w:p>
    <w:p w:rsidR="00FB6AD1" w:rsidRDefault="00C80B1C" w:rsidP="00D52C69">
      <w:pPr>
        <w:pStyle w:val="Heading2"/>
      </w:pPr>
      <w:bookmarkStart w:id="5" w:name="_Toc352840302"/>
      <w:r>
        <w:t xml:space="preserve">C. </w:t>
      </w:r>
      <w:r w:rsidR="00FB6AD1" w:rsidRPr="00E22C03">
        <w:t>Field Reconnaissance</w:t>
      </w:r>
      <w:bookmarkEnd w:id="5"/>
    </w:p>
    <w:p w:rsidR="0096377F" w:rsidRPr="00E22C03" w:rsidRDefault="0096377F" w:rsidP="008D19C3">
      <w:pPr>
        <w:spacing w:line="276" w:lineRule="auto"/>
        <w:jc w:val="both"/>
        <w:rPr>
          <w:rFonts w:ascii="Arial" w:hAnsi="Arial" w:cs="Arial"/>
          <w:b/>
          <w:sz w:val="22"/>
          <w:szCs w:val="22"/>
        </w:rPr>
      </w:pPr>
    </w:p>
    <w:p w:rsidR="00E22C03" w:rsidRPr="00E22C03" w:rsidRDefault="00E22C03" w:rsidP="008D19C3">
      <w:pPr>
        <w:pStyle w:val="BodyText"/>
        <w:widowControl/>
        <w:tabs>
          <w:tab w:val="left" w:pos="-1440"/>
          <w:tab w:val="left" w:pos="-720"/>
          <w:tab w:val="left" w:pos="0"/>
          <w:tab w:val="num" w:pos="1140"/>
        </w:tabs>
        <w:spacing w:after="240" w:line="276" w:lineRule="auto"/>
        <w:rPr>
          <w:sz w:val="22"/>
          <w:szCs w:val="22"/>
        </w:rPr>
      </w:pPr>
      <w:r w:rsidRPr="00E22C03">
        <w:rPr>
          <w:sz w:val="22"/>
          <w:szCs w:val="22"/>
        </w:rPr>
        <w:t xml:space="preserve">Field reconnaissance visits serve two major functions. First, they enable photo interpreters to relate the vegetation on the ground at each observation site to the signatures on the aerial imagery. Second, with guidance from ecologists in the field, the photo interpreters become familiar with the flora, vegetation assemblages, and local ecology of the study area. At the same time, ecologists gain understanding from the photo interpreters’ perspective about assessing vegetation through the framework of map creation. </w:t>
      </w:r>
    </w:p>
    <w:p w:rsidR="00E22C03" w:rsidRDefault="00E22C03" w:rsidP="008D19C3">
      <w:pPr>
        <w:pStyle w:val="BodyText"/>
        <w:widowControl/>
        <w:tabs>
          <w:tab w:val="left" w:pos="-1440"/>
          <w:tab w:val="left" w:pos="-720"/>
          <w:tab w:val="left" w:pos="0"/>
          <w:tab w:val="num" w:pos="1140"/>
        </w:tabs>
        <w:spacing w:after="240" w:line="276" w:lineRule="auto"/>
        <w:rPr>
          <w:sz w:val="22"/>
          <w:szCs w:val="22"/>
        </w:rPr>
      </w:pPr>
      <w:r w:rsidRPr="00E22C03">
        <w:rPr>
          <w:sz w:val="22"/>
          <w:szCs w:val="22"/>
        </w:rPr>
        <w:t xml:space="preserve">Prior to </w:t>
      </w:r>
      <w:r w:rsidR="00DE6886">
        <w:rPr>
          <w:sz w:val="22"/>
          <w:szCs w:val="22"/>
        </w:rPr>
        <w:t>the reconnaissance</w:t>
      </w:r>
      <w:r w:rsidRPr="00E22C03">
        <w:rPr>
          <w:sz w:val="22"/>
          <w:szCs w:val="22"/>
        </w:rPr>
        <w:t xml:space="preserve"> trip</w:t>
      </w:r>
      <w:r w:rsidR="00DE6886">
        <w:rPr>
          <w:sz w:val="22"/>
          <w:szCs w:val="22"/>
        </w:rPr>
        <w:t xml:space="preserve"> in July 2012</w:t>
      </w:r>
      <w:r w:rsidRPr="00E22C03">
        <w:rPr>
          <w:sz w:val="22"/>
          <w:szCs w:val="22"/>
        </w:rPr>
        <w:t xml:space="preserve">, AIS </w:t>
      </w:r>
      <w:r w:rsidR="00D5366F">
        <w:rPr>
          <w:sz w:val="22"/>
          <w:szCs w:val="22"/>
        </w:rPr>
        <w:t>photo interpreters</w:t>
      </w:r>
      <w:r w:rsidRPr="00E22C03">
        <w:rPr>
          <w:sz w:val="22"/>
          <w:szCs w:val="22"/>
        </w:rPr>
        <w:t xml:space="preserve"> reviewed imagery on-screen to identify and select potential reconnaissance sites in close proximity to roads. Sites were selected to represent different vegetation types and percent cover, as well as variations in geography, landform, and abiotic factors such as percent slope, aspect, shape of the slope, and elevation. AIS staff </w:t>
      </w:r>
      <w:r>
        <w:rPr>
          <w:sz w:val="22"/>
          <w:szCs w:val="22"/>
        </w:rPr>
        <w:t xml:space="preserve">noted these sites </w:t>
      </w:r>
      <w:r w:rsidR="009D51FC">
        <w:rPr>
          <w:sz w:val="22"/>
          <w:szCs w:val="22"/>
        </w:rPr>
        <w:t>with</w:t>
      </w:r>
      <w:r>
        <w:rPr>
          <w:sz w:val="22"/>
          <w:szCs w:val="22"/>
        </w:rPr>
        <w:t>in</w:t>
      </w:r>
      <w:r w:rsidR="00445DFF">
        <w:rPr>
          <w:sz w:val="22"/>
          <w:szCs w:val="22"/>
        </w:rPr>
        <w:t xml:space="preserve"> the study area</w:t>
      </w:r>
      <w:r>
        <w:rPr>
          <w:sz w:val="22"/>
          <w:szCs w:val="22"/>
        </w:rPr>
        <w:t xml:space="preserve"> to visit for observation.</w:t>
      </w:r>
    </w:p>
    <w:p w:rsidR="00E22C03" w:rsidRDefault="00DE6886" w:rsidP="008D19C3">
      <w:pPr>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The field crew consisted of 2 photo interpreters from AIS, a plant ecologist from </w:t>
      </w:r>
      <w:r w:rsidR="00B602E1">
        <w:rPr>
          <w:rFonts w:ascii="Arial" w:hAnsi="Arial" w:cs="Arial"/>
          <w:sz w:val="22"/>
          <w:szCs w:val="22"/>
        </w:rPr>
        <w:t>the Conservancy</w:t>
      </w:r>
      <w:r>
        <w:rPr>
          <w:rFonts w:ascii="Arial" w:hAnsi="Arial" w:cs="Arial"/>
          <w:sz w:val="22"/>
          <w:szCs w:val="22"/>
        </w:rPr>
        <w:t xml:space="preserve"> and an ecologist from the</w:t>
      </w:r>
      <w:r w:rsidR="00FD6248">
        <w:rPr>
          <w:rFonts w:ascii="Arial" w:hAnsi="Arial" w:cs="Arial"/>
          <w:sz w:val="22"/>
          <w:szCs w:val="22"/>
        </w:rPr>
        <w:t xml:space="preserve"> Department of Fish and Wildlife (</w:t>
      </w:r>
      <w:r w:rsidR="00F23753">
        <w:rPr>
          <w:rFonts w:ascii="Arial" w:hAnsi="Arial" w:cs="Arial"/>
          <w:sz w:val="22"/>
          <w:szCs w:val="22"/>
        </w:rPr>
        <w:t>DFW</w:t>
      </w:r>
      <w:r w:rsidR="00FD6248">
        <w:rPr>
          <w:rFonts w:ascii="Arial" w:hAnsi="Arial" w:cs="Arial"/>
          <w:sz w:val="22"/>
          <w:szCs w:val="22"/>
        </w:rPr>
        <w:t>)</w:t>
      </w:r>
      <w:r>
        <w:rPr>
          <w:rFonts w:ascii="Arial" w:hAnsi="Arial" w:cs="Arial"/>
          <w:sz w:val="22"/>
          <w:szCs w:val="22"/>
        </w:rPr>
        <w:t xml:space="preserve">. </w:t>
      </w:r>
      <w:r w:rsidR="00E22C03" w:rsidRPr="00E22C03">
        <w:rPr>
          <w:rFonts w:ascii="Arial" w:hAnsi="Arial" w:cs="Arial"/>
          <w:sz w:val="22"/>
          <w:szCs w:val="22"/>
        </w:rPr>
        <w:t xml:space="preserve">During reconnaissance, </w:t>
      </w:r>
      <w:r w:rsidR="00445DFF">
        <w:rPr>
          <w:rFonts w:ascii="Arial" w:hAnsi="Arial" w:cs="Arial"/>
          <w:sz w:val="22"/>
          <w:szCs w:val="22"/>
        </w:rPr>
        <w:t xml:space="preserve">the </w:t>
      </w:r>
      <w:r w:rsidR="00E22C03" w:rsidRPr="00E22C03">
        <w:rPr>
          <w:rFonts w:ascii="Arial" w:hAnsi="Arial" w:cs="Arial"/>
          <w:sz w:val="22"/>
          <w:szCs w:val="22"/>
        </w:rPr>
        <w:t xml:space="preserve">crew traversed the area in </w:t>
      </w:r>
      <w:r w:rsidR="00445DFF">
        <w:rPr>
          <w:rFonts w:ascii="Arial" w:hAnsi="Arial" w:cs="Arial"/>
          <w:sz w:val="22"/>
          <w:szCs w:val="22"/>
        </w:rPr>
        <w:t>a vehicle</w:t>
      </w:r>
      <w:r w:rsidR="00E22C03" w:rsidRPr="00E22C03">
        <w:rPr>
          <w:rFonts w:ascii="Arial" w:hAnsi="Arial" w:cs="Arial"/>
          <w:sz w:val="22"/>
          <w:szCs w:val="22"/>
        </w:rPr>
        <w:t xml:space="preserve">, stopping at </w:t>
      </w:r>
      <w:r w:rsidR="00B602E1">
        <w:rPr>
          <w:rFonts w:ascii="Arial" w:hAnsi="Arial" w:cs="Arial"/>
          <w:sz w:val="22"/>
          <w:szCs w:val="22"/>
        </w:rPr>
        <w:t>sites that c</w:t>
      </w:r>
      <w:r w:rsidR="00242113">
        <w:rPr>
          <w:rFonts w:ascii="Arial" w:hAnsi="Arial" w:cs="Arial"/>
          <w:sz w:val="22"/>
          <w:szCs w:val="22"/>
        </w:rPr>
        <w:t xml:space="preserve">rew members deemed significant </w:t>
      </w:r>
      <w:r w:rsidR="00B602E1">
        <w:rPr>
          <w:rFonts w:ascii="Arial" w:hAnsi="Arial" w:cs="Arial"/>
          <w:sz w:val="22"/>
          <w:szCs w:val="22"/>
        </w:rPr>
        <w:t>to study</w:t>
      </w:r>
      <w:r w:rsidR="00E22C03" w:rsidRPr="00E22C03">
        <w:rPr>
          <w:rFonts w:ascii="Arial" w:hAnsi="Arial" w:cs="Arial"/>
          <w:sz w:val="22"/>
          <w:szCs w:val="22"/>
        </w:rPr>
        <w:t xml:space="preserve">. Areas encountered in transit </w:t>
      </w:r>
      <w:r w:rsidR="00242113">
        <w:rPr>
          <w:rFonts w:ascii="Arial" w:hAnsi="Arial" w:cs="Arial"/>
          <w:sz w:val="22"/>
          <w:szCs w:val="22"/>
        </w:rPr>
        <w:t>as well as</w:t>
      </w:r>
      <w:r w:rsidR="00E22C03" w:rsidRPr="00E22C03">
        <w:rPr>
          <w:rFonts w:ascii="Arial" w:hAnsi="Arial" w:cs="Arial"/>
          <w:sz w:val="22"/>
          <w:szCs w:val="22"/>
        </w:rPr>
        <w:t xml:space="preserve"> areas of not</w:t>
      </w:r>
      <w:r w:rsidR="00242113">
        <w:rPr>
          <w:rFonts w:ascii="Arial" w:hAnsi="Arial" w:cs="Arial"/>
          <w:sz w:val="22"/>
          <w:szCs w:val="22"/>
        </w:rPr>
        <w:t>eworthy or unusual significance</w:t>
      </w:r>
      <w:r w:rsidR="00E22C03" w:rsidRPr="00E22C03">
        <w:rPr>
          <w:rFonts w:ascii="Arial" w:hAnsi="Arial" w:cs="Arial"/>
          <w:sz w:val="22"/>
          <w:szCs w:val="22"/>
        </w:rPr>
        <w:t xml:space="preserve"> were </w:t>
      </w:r>
      <w:r w:rsidR="00242113">
        <w:rPr>
          <w:rFonts w:ascii="Arial" w:hAnsi="Arial" w:cs="Arial"/>
          <w:sz w:val="22"/>
          <w:szCs w:val="22"/>
        </w:rPr>
        <w:t>visited</w:t>
      </w:r>
      <w:r w:rsidR="00E22C03" w:rsidRPr="00E22C03">
        <w:rPr>
          <w:rFonts w:ascii="Arial" w:hAnsi="Arial" w:cs="Arial"/>
          <w:sz w:val="22"/>
          <w:szCs w:val="22"/>
        </w:rPr>
        <w:t xml:space="preserve"> in the field as observation points. Also, observation points were frequently taken to mark the transition between vegetation types, with the intent of helping photo interpreters</w:t>
      </w:r>
      <w:r w:rsidR="00B602E1">
        <w:rPr>
          <w:rFonts w:ascii="Arial" w:hAnsi="Arial" w:cs="Arial"/>
          <w:sz w:val="22"/>
          <w:szCs w:val="22"/>
        </w:rPr>
        <w:t xml:space="preserve"> to</w:t>
      </w:r>
      <w:r w:rsidR="00E22C03" w:rsidRPr="00E22C03">
        <w:rPr>
          <w:rFonts w:ascii="Arial" w:hAnsi="Arial" w:cs="Arial"/>
          <w:sz w:val="22"/>
          <w:szCs w:val="22"/>
        </w:rPr>
        <w:t xml:space="preserve"> determine the edges of stands. A single observation point may have contained information about </w:t>
      </w:r>
      <w:r w:rsidR="00B602E1">
        <w:rPr>
          <w:rFonts w:ascii="Arial" w:hAnsi="Arial" w:cs="Arial"/>
          <w:sz w:val="22"/>
          <w:szCs w:val="22"/>
        </w:rPr>
        <w:t>more than one stand</w:t>
      </w:r>
      <w:r w:rsidR="00E22C03" w:rsidRPr="00E22C03">
        <w:rPr>
          <w:rFonts w:ascii="Arial" w:hAnsi="Arial" w:cs="Arial"/>
          <w:sz w:val="22"/>
          <w:szCs w:val="22"/>
        </w:rPr>
        <w:t xml:space="preserve">. It was also possible for a given stand to be assessed in multiple places. Some stands of vegetation were remotely observed at a distance with the aid of binoculars. The location of these remote stands was determined using a compass and laser rangefinder. </w:t>
      </w:r>
      <w:r w:rsidR="00F23753">
        <w:rPr>
          <w:rFonts w:ascii="Arial" w:hAnsi="Arial" w:cs="Arial"/>
          <w:sz w:val="22"/>
          <w:szCs w:val="22"/>
        </w:rPr>
        <w:t>The f</w:t>
      </w:r>
      <w:r w:rsidR="00E22C03" w:rsidRPr="00E22C03">
        <w:rPr>
          <w:rFonts w:ascii="Arial" w:hAnsi="Arial" w:cs="Arial"/>
          <w:sz w:val="22"/>
          <w:szCs w:val="22"/>
        </w:rPr>
        <w:t xml:space="preserve">ield crew members </w:t>
      </w:r>
      <w:r w:rsidR="00F23753">
        <w:rPr>
          <w:rFonts w:ascii="Arial" w:hAnsi="Arial" w:cs="Arial"/>
          <w:sz w:val="22"/>
          <w:szCs w:val="22"/>
        </w:rPr>
        <w:t xml:space="preserve">from AIS </w:t>
      </w:r>
      <w:r w:rsidR="00E22C03" w:rsidRPr="00E22C03">
        <w:rPr>
          <w:rFonts w:ascii="Arial" w:hAnsi="Arial" w:cs="Arial"/>
          <w:sz w:val="22"/>
          <w:szCs w:val="22"/>
        </w:rPr>
        <w:t xml:space="preserve">recorded each location visited </w:t>
      </w:r>
      <w:r w:rsidR="00E22C03">
        <w:rPr>
          <w:rFonts w:ascii="Arial" w:hAnsi="Arial" w:cs="Arial"/>
          <w:sz w:val="22"/>
          <w:szCs w:val="22"/>
        </w:rPr>
        <w:t>in</w:t>
      </w:r>
      <w:r w:rsidR="00E22C03" w:rsidRPr="00E22C03">
        <w:rPr>
          <w:rFonts w:ascii="Arial" w:hAnsi="Arial" w:cs="Arial"/>
          <w:sz w:val="22"/>
          <w:szCs w:val="22"/>
        </w:rPr>
        <w:t xml:space="preserve"> a </w:t>
      </w:r>
      <w:smartTag w:uri="urn:schemas-microsoft-com:office:smarttags" w:element="stockticker">
        <w:r w:rsidR="00E22C03" w:rsidRPr="00E22C03">
          <w:rPr>
            <w:rFonts w:ascii="Arial" w:hAnsi="Arial" w:cs="Arial"/>
            <w:sz w:val="22"/>
            <w:szCs w:val="22"/>
          </w:rPr>
          <w:t>GPS</w:t>
        </w:r>
      </w:smartTag>
      <w:r w:rsidR="00E22C03" w:rsidRPr="00E22C03">
        <w:rPr>
          <w:rFonts w:ascii="Arial" w:hAnsi="Arial" w:cs="Arial"/>
          <w:sz w:val="22"/>
          <w:szCs w:val="22"/>
        </w:rPr>
        <w:t xml:space="preserve"> unit and logged pertinent information on field sheets. </w:t>
      </w:r>
    </w:p>
    <w:p w:rsidR="00E22C03" w:rsidRPr="00E22C03" w:rsidRDefault="00E22C03" w:rsidP="008D19C3">
      <w:pPr>
        <w:autoSpaceDE w:val="0"/>
        <w:autoSpaceDN w:val="0"/>
        <w:adjustRightInd w:val="0"/>
        <w:spacing w:line="276" w:lineRule="auto"/>
        <w:jc w:val="both"/>
        <w:rPr>
          <w:rFonts w:ascii="Arial" w:hAnsi="Arial" w:cs="Arial"/>
          <w:sz w:val="22"/>
          <w:szCs w:val="22"/>
        </w:rPr>
      </w:pPr>
    </w:p>
    <w:p w:rsidR="00E22C03" w:rsidRDefault="00E22C03" w:rsidP="008D19C3">
      <w:pPr>
        <w:autoSpaceDE w:val="0"/>
        <w:autoSpaceDN w:val="0"/>
        <w:adjustRightInd w:val="0"/>
        <w:spacing w:line="276" w:lineRule="auto"/>
        <w:jc w:val="both"/>
        <w:rPr>
          <w:rFonts w:ascii="Arial" w:hAnsi="Arial" w:cs="Arial"/>
          <w:sz w:val="22"/>
          <w:szCs w:val="22"/>
        </w:rPr>
      </w:pPr>
      <w:r w:rsidRPr="00E22C03">
        <w:rPr>
          <w:rFonts w:ascii="Arial" w:hAnsi="Arial" w:cs="Arial"/>
          <w:sz w:val="22"/>
          <w:szCs w:val="22"/>
        </w:rPr>
        <w:t xml:space="preserve">At many observation points, the crew took digital color ground photos. The </w:t>
      </w:r>
      <w:r>
        <w:rPr>
          <w:rFonts w:ascii="Arial" w:hAnsi="Arial" w:cs="Arial"/>
          <w:sz w:val="22"/>
          <w:szCs w:val="22"/>
        </w:rPr>
        <w:t>photo</w:t>
      </w:r>
      <w:r w:rsidRPr="00E22C03">
        <w:rPr>
          <w:rFonts w:ascii="Arial" w:hAnsi="Arial" w:cs="Arial"/>
          <w:sz w:val="22"/>
          <w:szCs w:val="22"/>
        </w:rPr>
        <w:t xml:space="preserve"> number, direction the photographer was facing, and other information about the photo was recorded </w:t>
      </w:r>
      <w:r w:rsidR="00B602E1">
        <w:rPr>
          <w:rFonts w:ascii="Arial" w:hAnsi="Arial" w:cs="Arial"/>
          <w:sz w:val="22"/>
          <w:szCs w:val="22"/>
        </w:rPr>
        <w:t>on a field sheet</w:t>
      </w:r>
      <w:r w:rsidRPr="00E22C03">
        <w:rPr>
          <w:rFonts w:ascii="Arial" w:hAnsi="Arial" w:cs="Arial"/>
          <w:sz w:val="22"/>
          <w:szCs w:val="22"/>
        </w:rPr>
        <w:t xml:space="preserve"> and later input into computer files for easy reference. For the mapping effort, the field </w:t>
      </w:r>
      <w:r w:rsidRPr="00E22C03">
        <w:rPr>
          <w:rFonts w:ascii="Arial" w:hAnsi="Arial" w:cs="Arial"/>
          <w:sz w:val="22"/>
          <w:szCs w:val="22"/>
        </w:rPr>
        <w:lastRenderedPageBreak/>
        <w:t xml:space="preserve">data </w:t>
      </w:r>
      <w:r w:rsidR="00FC1B86">
        <w:rPr>
          <w:rFonts w:ascii="Arial" w:hAnsi="Arial" w:cs="Arial"/>
          <w:sz w:val="22"/>
          <w:szCs w:val="22"/>
        </w:rPr>
        <w:t xml:space="preserve">(GPS waypoints and site descriptions) </w:t>
      </w:r>
      <w:r w:rsidRPr="00E22C03">
        <w:rPr>
          <w:rFonts w:ascii="Arial" w:hAnsi="Arial" w:cs="Arial"/>
          <w:sz w:val="22"/>
          <w:szCs w:val="22"/>
        </w:rPr>
        <w:t>and ground photos were essential for correlating conditions seen on the aerial imagery to conditions on the ground.</w:t>
      </w:r>
    </w:p>
    <w:p w:rsidR="006D5DBA" w:rsidRDefault="006D5DBA" w:rsidP="0024019B">
      <w:pPr>
        <w:autoSpaceDE w:val="0"/>
        <w:autoSpaceDN w:val="0"/>
        <w:adjustRightInd w:val="0"/>
        <w:spacing w:line="276" w:lineRule="auto"/>
        <w:jc w:val="both"/>
        <w:rPr>
          <w:rFonts w:ascii="Arial" w:hAnsi="Arial" w:cs="Arial"/>
          <w:sz w:val="22"/>
          <w:szCs w:val="22"/>
        </w:rPr>
      </w:pPr>
    </w:p>
    <w:p w:rsidR="00FB6AD1" w:rsidRPr="00F6514C" w:rsidRDefault="00C80B1C" w:rsidP="00D52C69">
      <w:pPr>
        <w:pStyle w:val="Heading1"/>
      </w:pPr>
      <w:bookmarkStart w:id="6" w:name="_Toc352840303"/>
      <w:r>
        <w:t xml:space="preserve">III. </w:t>
      </w:r>
      <w:r w:rsidR="000A7F09" w:rsidRPr="00F6514C">
        <w:t>Photo Interpretation</w:t>
      </w:r>
      <w:r w:rsidR="00883467">
        <w:t xml:space="preserve"> and</w:t>
      </w:r>
      <w:r w:rsidR="000A7F09" w:rsidRPr="00F6514C">
        <w:t xml:space="preserve"> Mapping Procedures</w:t>
      </w:r>
      <w:bookmarkEnd w:id="6"/>
    </w:p>
    <w:p w:rsidR="00F23753" w:rsidRDefault="000A7F09" w:rsidP="0024019B">
      <w:pPr>
        <w:spacing w:line="276" w:lineRule="auto"/>
        <w:jc w:val="both"/>
        <w:rPr>
          <w:rFonts w:ascii="Arial" w:hAnsi="Arial" w:cs="Arial"/>
          <w:sz w:val="22"/>
          <w:szCs w:val="22"/>
        </w:rPr>
      </w:pPr>
      <w:r>
        <w:rPr>
          <w:rFonts w:ascii="Arial" w:hAnsi="Arial" w:cs="Arial"/>
          <w:sz w:val="22"/>
          <w:szCs w:val="22"/>
        </w:rPr>
        <w:tab/>
      </w:r>
      <w:r>
        <w:rPr>
          <w:rFonts w:ascii="Arial" w:hAnsi="Arial" w:cs="Arial"/>
          <w:sz w:val="22"/>
          <w:szCs w:val="22"/>
        </w:rPr>
        <w:tab/>
      </w:r>
    </w:p>
    <w:p w:rsidR="000A7F09" w:rsidRDefault="00C80B1C" w:rsidP="00D52C69">
      <w:pPr>
        <w:pStyle w:val="Heading2"/>
      </w:pPr>
      <w:bookmarkStart w:id="7" w:name="_Toc352840304"/>
      <w:r>
        <w:t xml:space="preserve">A. </w:t>
      </w:r>
      <w:r w:rsidR="000A7F09" w:rsidRPr="00465F4F">
        <w:t>Photo Interpretation Process</w:t>
      </w:r>
      <w:bookmarkEnd w:id="7"/>
    </w:p>
    <w:p w:rsidR="0096377F" w:rsidRPr="00465F4F" w:rsidRDefault="0096377F" w:rsidP="0024019B">
      <w:pPr>
        <w:spacing w:line="276" w:lineRule="auto"/>
        <w:jc w:val="both"/>
        <w:rPr>
          <w:rFonts w:ascii="Arial" w:hAnsi="Arial" w:cs="Arial"/>
          <w:b/>
          <w:sz w:val="22"/>
          <w:szCs w:val="22"/>
        </w:rPr>
      </w:pPr>
    </w:p>
    <w:p w:rsidR="00F6514C" w:rsidRDefault="00F6514C" w:rsidP="0024019B">
      <w:pPr>
        <w:spacing w:line="276" w:lineRule="auto"/>
        <w:jc w:val="both"/>
        <w:rPr>
          <w:rFonts w:ascii="Arial" w:hAnsi="Arial" w:cs="Arial"/>
          <w:sz w:val="22"/>
          <w:szCs w:val="22"/>
        </w:rPr>
      </w:pPr>
      <w:r w:rsidRPr="00465F4F">
        <w:rPr>
          <w:rFonts w:ascii="Arial" w:hAnsi="Arial" w:cs="Arial"/>
          <w:sz w:val="22"/>
          <w:szCs w:val="22"/>
        </w:rPr>
        <w:t>Photo</w:t>
      </w:r>
      <w:r w:rsidR="00465F4F">
        <w:rPr>
          <w:rFonts w:ascii="Arial" w:hAnsi="Arial" w:cs="Arial"/>
          <w:sz w:val="22"/>
          <w:szCs w:val="22"/>
        </w:rPr>
        <w:t xml:space="preserve"> </w:t>
      </w:r>
      <w:r w:rsidRPr="00465F4F">
        <w:rPr>
          <w:rFonts w:ascii="Arial" w:hAnsi="Arial" w:cs="Arial"/>
          <w:sz w:val="22"/>
          <w:szCs w:val="22"/>
        </w:rPr>
        <w:t>interpretation is the process of identifying map units based on their photo signature. All land cover features have a photo signature. These signatures are defined by the color, texture, tone, size, and pattern exhibited on the aerial imagery. By observing the context and extent of the photo signatures associated with specific land cover types, the photo</w:t>
      </w:r>
      <w:r w:rsidR="00465F4F">
        <w:rPr>
          <w:rFonts w:ascii="Arial" w:hAnsi="Arial" w:cs="Arial"/>
          <w:sz w:val="22"/>
          <w:szCs w:val="22"/>
        </w:rPr>
        <w:t xml:space="preserve"> </w:t>
      </w:r>
      <w:r w:rsidRPr="00465F4F">
        <w:rPr>
          <w:rFonts w:ascii="Arial" w:hAnsi="Arial" w:cs="Arial"/>
          <w:sz w:val="22"/>
          <w:szCs w:val="22"/>
        </w:rPr>
        <w:t>interpreter is able to identify and delineate the boundaries between plant communities or signature units.</w:t>
      </w:r>
    </w:p>
    <w:p w:rsidR="00263BFB" w:rsidRPr="00465F4F" w:rsidRDefault="00263BFB" w:rsidP="0024019B">
      <w:pPr>
        <w:spacing w:line="276" w:lineRule="auto"/>
        <w:jc w:val="both"/>
        <w:rPr>
          <w:rFonts w:ascii="Arial" w:hAnsi="Arial" w:cs="Arial"/>
          <w:sz w:val="22"/>
          <w:szCs w:val="22"/>
        </w:rPr>
      </w:pPr>
    </w:p>
    <w:p w:rsidR="00F6514C" w:rsidRDefault="00F6514C" w:rsidP="0024019B">
      <w:pPr>
        <w:autoSpaceDE w:val="0"/>
        <w:autoSpaceDN w:val="0"/>
        <w:adjustRightInd w:val="0"/>
        <w:spacing w:line="276" w:lineRule="auto"/>
        <w:jc w:val="both"/>
        <w:rPr>
          <w:rFonts w:ascii="Arial" w:hAnsi="Arial" w:cs="Arial"/>
          <w:sz w:val="22"/>
          <w:szCs w:val="22"/>
        </w:rPr>
      </w:pPr>
      <w:r w:rsidRPr="00465F4F">
        <w:rPr>
          <w:rFonts w:ascii="Arial" w:hAnsi="Arial" w:cs="Arial"/>
          <w:sz w:val="22"/>
          <w:szCs w:val="22"/>
        </w:rPr>
        <w:t>It should be noted that vegetation stature as well as the scale and resolution of the aerial imagery determine the visibility of individual plants. Trees and shrubs are usually visible as individuals on high resolution digital imagery. However, grasses (other than bunch grass clumps) are rarely seen as individual plants.</w:t>
      </w:r>
    </w:p>
    <w:p w:rsidR="00465F4F" w:rsidRPr="00465F4F" w:rsidRDefault="00465F4F" w:rsidP="0024019B">
      <w:pPr>
        <w:autoSpaceDE w:val="0"/>
        <w:autoSpaceDN w:val="0"/>
        <w:adjustRightInd w:val="0"/>
        <w:spacing w:line="276" w:lineRule="auto"/>
        <w:jc w:val="both"/>
        <w:rPr>
          <w:rFonts w:ascii="Arial" w:hAnsi="Arial" w:cs="Arial"/>
          <w:sz w:val="22"/>
          <w:szCs w:val="22"/>
        </w:rPr>
      </w:pPr>
    </w:p>
    <w:p w:rsidR="00F6514C" w:rsidRDefault="00F6514C" w:rsidP="0024019B">
      <w:pPr>
        <w:spacing w:line="276" w:lineRule="auto"/>
        <w:jc w:val="both"/>
        <w:rPr>
          <w:rFonts w:ascii="Arial" w:hAnsi="Arial" w:cs="Arial"/>
          <w:sz w:val="22"/>
          <w:szCs w:val="22"/>
        </w:rPr>
      </w:pPr>
      <w:r w:rsidRPr="00465F4F">
        <w:rPr>
          <w:rFonts w:ascii="Arial" w:hAnsi="Arial" w:cs="Arial"/>
          <w:sz w:val="22"/>
          <w:szCs w:val="22"/>
        </w:rPr>
        <w:t>Environmental factors such as elevation, slope, and aspect also play an important part in the photo</w:t>
      </w:r>
      <w:r w:rsidR="00465F4F">
        <w:rPr>
          <w:rFonts w:ascii="Arial" w:hAnsi="Arial" w:cs="Arial"/>
          <w:sz w:val="22"/>
          <w:szCs w:val="22"/>
        </w:rPr>
        <w:t xml:space="preserve"> </w:t>
      </w:r>
      <w:r w:rsidRPr="00465F4F">
        <w:rPr>
          <w:rFonts w:ascii="Arial" w:hAnsi="Arial" w:cs="Arial"/>
          <w:sz w:val="22"/>
          <w:szCs w:val="22"/>
        </w:rPr>
        <w:t>interpretation decision-making process. Knowledge of these factors, and how plant communities respond to them, guides a photo</w:t>
      </w:r>
      <w:r w:rsidR="00465F4F">
        <w:rPr>
          <w:rFonts w:ascii="Arial" w:hAnsi="Arial" w:cs="Arial"/>
          <w:sz w:val="22"/>
          <w:szCs w:val="22"/>
        </w:rPr>
        <w:t xml:space="preserve"> </w:t>
      </w:r>
      <w:r w:rsidRPr="00465F4F">
        <w:rPr>
          <w:rFonts w:ascii="Arial" w:hAnsi="Arial" w:cs="Arial"/>
          <w:sz w:val="22"/>
          <w:szCs w:val="22"/>
        </w:rPr>
        <w:t xml:space="preserve">interpreter in choosing from among </w:t>
      </w:r>
      <w:r w:rsidR="00465F4F">
        <w:rPr>
          <w:rFonts w:ascii="Arial" w:hAnsi="Arial" w:cs="Arial"/>
          <w:sz w:val="22"/>
          <w:szCs w:val="22"/>
        </w:rPr>
        <w:t xml:space="preserve">other plant types </w:t>
      </w:r>
      <w:r w:rsidRPr="00465F4F">
        <w:rPr>
          <w:rFonts w:ascii="Arial" w:hAnsi="Arial" w:cs="Arial"/>
          <w:sz w:val="22"/>
          <w:szCs w:val="22"/>
        </w:rPr>
        <w:t xml:space="preserve">with similar photo signatures. </w:t>
      </w:r>
      <w:r w:rsidR="00E20228">
        <w:rPr>
          <w:rFonts w:ascii="Arial" w:hAnsi="Arial" w:cs="Arial"/>
          <w:sz w:val="22"/>
          <w:szCs w:val="22"/>
        </w:rPr>
        <w:t>Ultimately</w:t>
      </w:r>
      <w:r w:rsidRPr="00465F4F">
        <w:rPr>
          <w:rFonts w:ascii="Arial" w:hAnsi="Arial" w:cs="Arial"/>
          <w:sz w:val="22"/>
          <w:szCs w:val="22"/>
        </w:rPr>
        <w:t xml:space="preserve">, such knowledge enables vegetation </w:t>
      </w:r>
      <w:proofErr w:type="spellStart"/>
      <w:r w:rsidRPr="00465F4F">
        <w:rPr>
          <w:rFonts w:ascii="Arial" w:hAnsi="Arial" w:cs="Arial"/>
          <w:sz w:val="22"/>
          <w:szCs w:val="22"/>
        </w:rPr>
        <w:t>mappers</w:t>
      </w:r>
      <w:proofErr w:type="spellEnd"/>
      <w:r w:rsidRPr="00465F4F">
        <w:rPr>
          <w:rFonts w:ascii="Arial" w:hAnsi="Arial" w:cs="Arial"/>
          <w:sz w:val="22"/>
          <w:szCs w:val="22"/>
        </w:rPr>
        <w:t xml:space="preserve"> to create </w:t>
      </w:r>
      <w:proofErr w:type="spellStart"/>
      <w:r w:rsidRPr="00465F4F">
        <w:rPr>
          <w:rFonts w:ascii="Arial" w:hAnsi="Arial" w:cs="Arial"/>
          <w:sz w:val="22"/>
          <w:szCs w:val="22"/>
        </w:rPr>
        <w:t>biogeographical</w:t>
      </w:r>
      <w:proofErr w:type="spellEnd"/>
      <w:r w:rsidRPr="00465F4F">
        <w:rPr>
          <w:rFonts w:ascii="Arial" w:hAnsi="Arial" w:cs="Arial"/>
          <w:sz w:val="22"/>
          <w:szCs w:val="22"/>
        </w:rPr>
        <w:t xml:space="preserve"> models of expected vegetation communities where the vegetation types are indistinct on the imagery. This ecological approach produces a more accurate product than would be created by relying solely on extracting information from the imagery, which is subject to variations in clarity and ground conditions.</w:t>
      </w:r>
    </w:p>
    <w:p w:rsidR="00465F4F" w:rsidRPr="00465F4F" w:rsidRDefault="00465F4F" w:rsidP="0024019B">
      <w:pPr>
        <w:spacing w:line="276" w:lineRule="auto"/>
        <w:jc w:val="both"/>
        <w:rPr>
          <w:rFonts w:ascii="Arial" w:hAnsi="Arial" w:cs="Arial"/>
          <w:sz w:val="22"/>
          <w:szCs w:val="22"/>
        </w:rPr>
      </w:pPr>
    </w:p>
    <w:p w:rsidR="00F6514C" w:rsidRDefault="00F6514C" w:rsidP="0024019B">
      <w:pPr>
        <w:spacing w:line="276" w:lineRule="auto"/>
        <w:jc w:val="both"/>
        <w:rPr>
          <w:rFonts w:ascii="Arial" w:hAnsi="Arial" w:cs="Arial"/>
          <w:sz w:val="22"/>
          <w:szCs w:val="22"/>
        </w:rPr>
      </w:pPr>
      <w:r w:rsidRPr="00465F4F">
        <w:rPr>
          <w:rFonts w:ascii="Arial" w:hAnsi="Arial" w:cs="Arial"/>
          <w:sz w:val="22"/>
          <w:szCs w:val="22"/>
        </w:rPr>
        <w:t>The detailed descriptions of each vegetation type</w:t>
      </w:r>
      <w:r w:rsidR="000E1238">
        <w:rPr>
          <w:rFonts w:ascii="Arial" w:hAnsi="Arial" w:cs="Arial"/>
          <w:sz w:val="22"/>
          <w:szCs w:val="22"/>
        </w:rPr>
        <w:t xml:space="preserve"> mapped in the </w:t>
      </w:r>
      <w:r w:rsidR="006724E9">
        <w:rPr>
          <w:rFonts w:ascii="Arial" w:hAnsi="Arial" w:cs="Arial"/>
          <w:sz w:val="22"/>
          <w:szCs w:val="22"/>
        </w:rPr>
        <w:t xml:space="preserve">study area, </w:t>
      </w:r>
      <w:r w:rsidRPr="00465F4F">
        <w:rPr>
          <w:rFonts w:ascii="Arial" w:hAnsi="Arial" w:cs="Arial"/>
          <w:sz w:val="22"/>
          <w:szCs w:val="22"/>
        </w:rPr>
        <w:t xml:space="preserve">found in </w:t>
      </w:r>
      <w:r w:rsidR="00983965">
        <w:rPr>
          <w:rFonts w:ascii="Arial" w:hAnsi="Arial" w:cs="Arial"/>
          <w:sz w:val="22"/>
          <w:szCs w:val="22"/>
        </w:rPr>
        <w:t>Appendix</w:t>
      </w:r>
      <w:r w:rsidR="00535CF6">
        <w:rPr>
          <w:rFonts w:ascii="Arial" w:hAnsi="Arial" w:cs="Arial"/>
          <w:sz w:val="22"/>
          <w:szCs w:val="22"/>
        </w:rPr>
        <w:t xml:space="preserve"> D</w:t>
      </w:r>
      <w:r w:rsidR="006724E9">
        <w:rPr>
          <w:rFonts w:ascii="Arial" w:hAnsi="Arial" w:cs="Arial"/>
          <w:sz w:val="22"/>
          <w:szCs w:val="22"/>
        </w:rPr>
        <w:t xml:space="preserve">, </w:t>
      </w:r>
      <w:r w:rsidRPr="00465F4F">
        <w:rPr>
          <w:rFonts w:ascii="Arial" w:hAnsi="Arial" w:cs="Arial"/>
          <w:sz w:val="22"/>
          <w:szCs w:val="22"/>
        </w:rPr>
        <w:t>include examples of the types of information the photo</w:t>
      </w:r>
      <w:r w:rsidR="00465F4F">
        <w:rPr>
          <w:rFonts w:ascii="Arial" w:hAnsi="Arial" w:cs="Arial"/>
          <w:sz w:val="22"/>
          <w:szCs w:val="22"/>
        </w:rPr>
        <w:t xml:space="preserve"> </w:t>
      </w:r>
      <w:r w:rsidRPr="00465F4F">
        <w:rPr>
          <w:rFonts w:ascii="Arial" w:hAnsi="Arial" w:cs="Arial"/>
          <w:sz w:val="22"/>
          <w:szCs w:val="22"/>
        </w:rPr>
        <w:t xml:space="preserve">interpreters incorporate into their understanding of the models. </w:t>
      </w:r>
      <w:r w:rsidR="000E1238">
        <w:rPr>
          <w:rFonts w:ascii="Arial" w:hAnsi="Arial" w:cs="Arial"/>
          <w:sz w:val="22"/>
          <w:szCs w:val="22"/>
        </w:rPr>
        <w:t>Some examples of these models include how</w:t>
      </w:r>
      <w:r w:rsidRPr="00465F4F">
        <w:rPr>
          <w:rFonts w:ascii="Arial" w:hAnsi="Arial" w:cs="Arial"/>
          <w:sz w:val="22"/>
          <w:szCs w:val="22"/>
        </w:rPr>
        <w:t xml:space="preserve"> one shrub </w:t>
      </w:r>
      <w:r w:rsidR="00A21174">
        <w:rPr>
          <w:rFonts w:ascii="Arial" w:hAnsi="Arial" w:cs="Arial"/>
          <w:sz w:val="22"/>
          <w:szCs w:val="22"/>
        </w:rPr>
        <w:t>Alliance</w:t>
      </w:r>
      <w:r w:rsidRPr="00465F4F">
        <w:rPr>
          <w:rFonts w:ascii="Arial" w:hAnsi="Arial" w:cs="Arial"/>
          <w:sz w:val="22"/>
          <w:szCs w:val="22"/>
        </w:rPr>
        <w:t xml:space="preserve"> may favor rocky slopes, while another is found </w:t>
      </w:r>
      <w:r w:rsidR="00E20228">
        <w:rPr>
          <w:rFonts w:ascii="Arial" w:hAnsi="Arial" w:cs="Arial"/>
          <w:sz w:val="22"/>
          <w:szCs w:val="22"/>
        </w:rPr>
        <w:t>in riparian environments</w:t>
      </w:r>
      <w:r w:rsidRPr="00465F4F">
        <w:rPr>
          <w:rFonts w:ascii="Arial" w:hAnsi="Arial" w:cs="Arial"/>
          <w:sz w:val="22"/>
          <w:szCs w:val="22"/>
        </w:rPr>
        <w:t xml:space="preserve">. Some </w:t>
      </w:r>
      <w:r w:rsidR="00A21174">
        <w:rPr>
          <w:rFonts w:ascii="Arial" w:hAnsi="Arial" w:cs="Arial"/>
          <w:sz w:val="22"/>
          <w:szCs w:val="22"/>
        </w:rPr>
        <w:t>Alliance</w:t>
      </w:r>
      <w:r w:rsidRPr="00465F4F">
        <w:rPr>
          <w:rFonts w:ascii="Arial" w:hAnsi="Arial" w:cs="Arial"/>
          <w:sz w:val="22"/>
          <w:szCs w:val="22"/>
        </w:rPr>
        <w:t xml:space="preserve">s flourish on disturbed sites, while others cannot tolerate the cool temperatures at higher elevations. And, some </w:t>
      </w:r>
      <w:r w:rsidR="00A21174">
        <w:rPr>
          <w:rFonts w:ascii="Arial" w:hAnsi="Arial" w:cs="Arial"/>
          <w:sz w:val="22"/>
          <w:szCs w:val="22"/>
        </w:rPr>
        <w:t>Alliance</w:t>
      </w:r>
      <w:r w:rsidRPr="00465F4F">
        <w:rPr>
          <w:rFonts w:ascii="Arial" w:hAnsi="Arial" w:cs="Arial"/>
          <w:sz w:val="22"/>
          <w:szCs w:val="22"/>
        </w:rPr>
        <w:t xml:space="preserve">s are ubiquitous and found in a variety of settings. </w:t>
      </w:r>
    </w:p>
    <w:p w:rsidR="00465F4F" w:rsidRPr="00465F4F" w:rsidRDefault="00465F4F" w:rsidP="0024019B">
      <w:pPr>
        <w:spacing w:line="276" w:lineRule="auto"/>
        <w:jc w:val="both"/>
        <w:rPr>
          <w:rFonts w:ascii="Arial" w:hAnsi="Arial" w:cs="Arial"/>
          <w:sz w:val="22"/>
          <w:szCs w:val="22"/>
        </w:rPr>
      </w:pPr>
    </w:p>
    <w:p w:rsidR="00093BEA" w:rsidRDefault="00F6514C" w:rsidP="0024019B">
      <w:pPr>
        <w:spacing w:line="276" w:lineRule="auto"/>
        <w:jc w:val="both"/>
        <w:rPr>
          <w:rFonts w:ascii="Arial" w:hAnsi="Arial" w:cs="Arial"/>
          <w:sz w:val="22"/>
          <w:szCs w:val="22"/>
        </w:rPr>
      </w:pPr>
      <w:r w:rsidRPr="00465F4F">
        <w:rPr>
          <w:rFonts w:ascii="Arial" w:hAnsi="Arial" w:cs="Arial"/>
          <w:sz w:val="22"/>
          <w:szCs w:val="22"/>
        </w:rPr>
        <w:t xml:space="preserve">The descriptions also discuss the </w:t>
      </w:r>
      <w:r w:rsidR="0042590E">
        <w:rPr>
          <w:rFonts w:ascii="Arial" w:hAnsi="Arial" w:cs="Arial"/>
          <w:sz w:val="22"/>
          <w:szCs w:val="22"/>
        </w:rPr>
        <w:t>importance of</w:t>
      </w:r>
      <w:r w:rsidRPr="00465F4F">
        <w:rPr>
          <w:rFonts w:ascii="Arial" w:hAnsi="Arial" w:cs="Arial"/>
          <w:sz w:val="22"/>
          <w:szCs w:val="22"/>
        </w:rPr>
        <w:t xml:space="preserve"> various plant species in the </w:t>
      </w:r>
      <w:r w:rsidR="00A21174">
        <w:rPr>
          <w:rFonts w:ascii="Arial" w:hAnsi="Arial" w:cs="Arial"/>
          <w:sz w:val="22"/>
          <w:szCs w:val="22"/>
        </w:rPr>
        <w:t>Alliance</w:t>
      </w:r>
      <w:r w:rsidRPr="00465F4F">
        <w:rPr>
          <w:rFonts w:ascii="Arial" w:hAnsi="Arial" w:cs="Arial"/>
          <w:sz w:val="22"/>
          <w:szCs w:val="22"/>
        </w:rPr>
        <w:t xml:space="preserve">. Frequently, complicated relationships exist between the relative covers of plants, such as in </w:t>
      </w:r>
      <w:r w:rsidR="00A21174">
        <w:rPr>
          <w:rFonts w:ascii="Arial" w:hAnsi="Arial" w:cs="Arial"/>
          <w:sz w:val="22"/>
          <w:szCs w:val="22"/>
        </w:rPr>
        <w:t>Alliance</w:t>
      </w:r>
      <w:r w:rsidRPr="00465F4F">
        <w:rPr>
          <w:rFonts w:ascii="Arial" w:hAnsi="Arial" w:cs="Arial"/>
          <w:sz w:val="22"/>
          <w:szCs w:val="22"/>
        </w:rPr>
        <w:t>s named for indicator species having lower percent cover than other species present. Thus, both environmental setting and rules regarding relative cover factor into the intelligent delineation of vegetation polygons.</w:t>
      </w:r>
    </w:p>
    <w:p w:rsidR="00093BEA" w:rsidRDefault="00093BEA">
      <w:pPr>
        <w:spacing w:after="200" w:line="276" w:lineRule="auto"/>
        <w:rPr>
          <w:rFonts w:ascii="Arial" w:hAnsi="Arial" w:cs="Arial"/>
          <w:sz w:val="22"/>
          <w:szCs w:val="22"/>
        </w:rPr>
      </w:pPr>
      <w:r>
        <w:rPr>
          <w:rFonts w:ascii="Arial" w:hAnsi="Arial" w:cs="Arial"/>
          <w:sz w:val="22"/>
          <w:szCs w:val="22"/>
        </w:rPr>
        <w:br w:type="page"/>
      </w:r>
    </w:p>
    <w:p w:rsidR="00E27879" w:rsidRDefault="00C80B1C" w:rsidP="00D52C69">
      <w:pPr>
        <w:pStyle w:val="Heading2"/>
      </w:pPr>
      <w:bookmarkStart w:id="8" w:name="_Toc352840305"/>
      <w:r>
        <w:lastRenderedPageBreak/>
        <w:t xml:space="preserve">B. </w:t>
      </w:r>
      <w:r w:rsidR="00E27879" w:rsidRPr="00E27879">
        <w:t>Field Questions</w:t>
      </w:r>
      <w:bookmarkEnd w:id="8"/>
    </w:p>
    <w:p w:rsidR="0096377F" w:rsidRPr="00E27879" w:rsidRDefault="0096377F" w:rsidP="0024019B">
      <w:pPr>
        <w:spacing w:line="276" w:lineRule="auto"/>
        <w:jc w:val="both"/>
        <w:rPr>
          <w:rFonts w:ascii="Arial" w:hAnsi="Arial" w:cs="Arial"/>
          <w:b/>
          <w:sz w:val="22"/>
          <w:szCs w:val="22"/>
        </w:rPr>
      </w:pPr>
    </w:p>
    <w:p w:rsidR="00A87FF8" w:rsidRDefault="00A87FF8" w:rsidP="0024019B">
      <w:pPr>
        <w:spacing w:line="276" w:lineRule="auto"/>
        <w:jc w:val="both"/>
        <w:rPr>
          <w:rFonts w:ascii="Arial" w:hAnsi="Arial" w:cs="Arial"/>
          <w:sz w:val="22"/>
          <w:szCs w:val="22"/>
        </w:rPr>
      </w:pPr>
      <w:r>
        <w:rPr>
          <w:rFonts w:ascii="Arial" w:hAnsi="Arial" w:cs="Arial"/>
          <w:sz w:val="22"/>
          <w:szCs w:val="22"/>
        </w:rPr>
        <w:t xml:space="preserve">During the photo interpretation process, it is common for photo interpreters to encounter areas that have questionable or confusing photo signatures. These polygons were flagged for </w:t>
      </w:r>
      <w:r w:rsidR="00D60AAE">
        <w:rPr>
          <w:rFonts w:ascii="Arial" w:hAnsi="Arial" w:cs="Arial"/>
          <w:sz w:val="22"/>
          <w:szCs w:val="22"/>
        </w:rPr>
        <w:t xml:space="preserve">ground observation (referred to as </w:t>
      </w:r>
      <w:r>
        <w:rPr>
          <w:rFonts w:ascii="Arial" w:hAnsi="Arial" w:cs="Arial"/>
          <w:sz w:val="22"/>
          <w:szCs w:val="22"/>
        </w:rPr>
        <w:t>field checks</w:t>
      </w:r>
      <w:r w:rsidR="00D60AAE">
        <w:rPr>
          <w:rFonts w:ascii="Arial" w:hAnsi="Arial" w:cs="Arial"/>
          <w:sz w:val="22"/>
          <w:szCs w:val="22"/>
        </w:rPr>
        <w:t>)</w:t>
      </w:r>
      <w:r>
        <w:rPr>
          <w:rFonts w:ascii="Arial" w:hAnsi="Arial" w:cs="Arial"/>
          <w:sz w:val="22"/>
          <w:szCs w:val="22"/>
        </w:rPr>
        <w:t xml:space="preserve"> for the </w:t>
      </w:r>
      <w:r w:rsidR="006B52E6">
        <w:rPr>
          <w:rFonts w:ascii="Arial" w:hAnsi="Arial" w:cs="Arial"/>
          <w:sz w:val="22"/>
          <w:szCs w:val="22"/>
        </w:rPr>
        <w:t>Conservancy</w:t>
      </w:r>
      <w:r>
        <w:rPr>
          <w:rFonts w:ascii="Arial" w:hAnsi="Arial" w:cs="Arial"/>
          <w:sz w:val="22"/>
          <w:szCs w:val="22"/>
        </w:rPr>
        <w:t xml:space="preserve"> staff to review. In order to begin the </w:t>
      </w:r>
      <w:r w:rsidR="004D5E60">
        <w:rPr>
          <w:rFonts w:ascii="Arial" w:hAnsi="Arial" w:cs="Arial"/>
          <w:sz w:val="22"/>
          <w:szCs w:val="22"/>
        </w:rPr>
        <w:t>field checking</w:t>
      </w:r>
      <w:r>
        <w:rPr>
          <w:rFonts w:ascii="Arial" w:hAnsi="Arial" w:cs="Arial"/>
          <w:sz w:val="22"/>
          <w:szCs w:val="22"/>
        </w:rPr>
        <w:t xml:space="preserve"> process as soon as possible, and because the ground conditions for 2010 could be </w:t>
      </w:r>
      <w:r w:rsidR="000E1238">
        <w:rPr>
          <w:rFonts w:ascii="Arial" w:hAnsi="Arial" w:cs="Arial"/>
          <w:sz w:val="22"/>
          <w:szCs w:val="22"/>
        </w:rPr>
        <w:t>more accurately determined than the</w:t>
      </w:r>
      <w:r>
        <w:rPr>
          <w:rFonts w:ascii="Arial" w:hAnsi="Arial" w:cs="Arial"/>
          <w:sz w:val="22"/>
          <w:szCs w:val="22"/>
        </w:rPr>
        <w:t xml:space="preserve"> </w:t>
      </w:r>
      <w:r w:rsidR="00216ABC">
        <w:rPr>
          <w:rFonts w:ascii="Arial" w:hAnsi="Arial" w:cs="Arial"/>
          <w:sz w:val="22"/>
          <w:szCs w:val="22"/>
        </w:rPr>
        <w:t>90s</w:t>
      </w:r>
      <w:r>
        <w:rPr>
          <w:rFonts w:ascii="Arial" w:hAnsi="Arial" w:cs="Arial"/>
          <w:sz w:val="22"/>
          <w:szCs w:val="22"/>
        </w:rPr>
        <w:t xml:space="preserve"> </w:t>
      </w:r>
      <w:r w:rsidR="00263BFB">
        <w:rPr>
          <w:rFonts w:ascii="Arial" w:hAnsi="Arial" w:cs="Arial"/>
          <w:sz w:val="22"/>
          <w:szCs w:val="22"/>
        </w:rPr>
        <w:t xml:space="preserve">era </w:t>
      </w:r>
      <w:r w:rsidR="000E1238">
        <w:rPr>
          <w:rFonts w:ascii="Arial" w:hAnsi="Arial" w:cs="Arial"/>
          <w:sz w:val="22"/>
          <w:szCs w:val="22"/>
        </w:rPr>
        <w:t>ground conditions</w:t>
      </w:r>
      <w:r>
        <w:rPr>
          <w:rFonts w:ascii="Arial" w:hAnsi="Arial" w:cs="Arial"/>
          <w:sz w:val="22"/>
          <w:szCs w:val="22"/>
        </w:rPr>
        <w:t xml:space="preserve">, it was decided that the 2010 era vegetation was to be mapped before the 90s vegetation was mapped. </w:t>
      </w:r>
      <w:r w:rsidR="00F2333C">
        <w:rPr>
          <w:rFonts w:ascii="Arial" w:hAnsi="Arial" w:cs="Arial"/>
          <w:sz w:val="22"/>
          <w:szCs w:val="22"/>
        </w:rPr>
        <w:t xml:space="preserve">The field questions </w:t>
      </w:r>
      <w:r w:rsidR="00E447A0">
        <w:rPr>
          <w:rFonts w:ascii="Arial" w:hAnsi="Arial" w:cs="Arial"/>
          <w:sz w:val="22"/>
          <w:szCs w:val="22"/>
        </w:rPr>
        <w:t xml:space="preserve">were only created for the </w:t>
      </w:r>
      <w:r w:rsidR="00F2333C">
        <w:rPr>
          <w:rFonts w:ascii="Arial" w:hAnsi="Arial" w:cs="Arial"/>
          <w:sz w:val="22"/>
          <w:szCs w:val="22"/>
        </w:rPr>
        <w:t>2010 vegetation.</w:t>
      </w:r>
    </w:p>
    <w:p w:rsidR="00A87FF8" w:rsidRDefault="00A87FF8" w:rsidP="0024019B">
      <w:pPr>
        <w:spacing w:line="276" w:lineRule="auto"/>
        <w:jc w:val="both"/>
        <w:rPr>
          <w:rFonts w:ascii="Arial" w:hAnsi="Arial" w:cs="Arial"/>
          <w:sz w:val="22"/>
          <w:szCs w:val="22"/>
        </w:rPr>
      </w:pPr>
    </w:p>
    <w:p w:rsidR="00E447A0" w:rsidRDefault="00A87FF8" w:rsidP="0024019B">
      <w:pPr>
        <w:spacing w:line="276" w:lineRule="auto"/>
        <w:jc w:val="both"/>
        <w:rPr>
          <w:rFonts w:ascii="Arial" w:hAnsi="Arial" w:cs="Arial"/>
          <w:sz w:val="22"/>
          <w:szCs w:val="22"/>
        </w:rPr>
      </w:pPr>
      <w:r>
        <w:rPr>
          <w:rFonts w:ascii="Arial" w:hAnsi="Arial" w:cs="Arial"/>
          <w:sz w:val="22"/>
          <w:szCs w:val="22"/>
        </w:rPr>
        <w:t xml:space="preserve">The field questions were sent in several deliveries so that the </w:t>
      </w:r>
      <w:r w:rsidR="006B52E6">
        <w:rPr>
          <w:rFonts w:ascii="Arial" w:hAnsi="Arial" w:cs="Arial"/>
          <w:sz w:val="22"/>
          <w:szCs w:val="22"/>
        </w:rPr>
        <w:t>Conservancy</w:t>
      </w:r>
      <w:r>
        <w:rPr>
          <w:rFonts w:ascii="Arial" w:hAnsi="Arial" w:cs="Arial"/>
          <w:sz w:val="22"/>
          <w:szCs w:val="22"/>
        </w:rPr>
        <w:t xml:space="preserve"> staff could start reviewing them as soon as possible. Contained within these deliveries was the interim vegetation mapping geodatabase with all the attributes coded for 2010. The questionable polygons were flagged with a value of </w:t>
      </w:r>
      <w:r w:rsidR="00D630C4">
        <w:rPr>
          <w:rFonts w:ascii="Arial" w:hAnsi="Arial" w:cs="Arial"/>
          <w:sz w:val="22"/>
          <w:szCs w:val="22"/>
        </w:rPr>
        <w:t>“Field question”</w:t>
      </w:r>
      <w:r>
        <w:rPr>
          <w:rFonts w:ascii="Arial" w:hAnsi="Arial" w:cs="Arial"/>
          <w:sz w:val="22"/>
          <w:szCs w:val="22"/>
        </w:rPr>
        <w:t xml:space="preserve"> in the </w:t>
      </w:r>
      <w:r w:rsidR="00E447A0">
        <w:rPr>
          <w:rFonts w:ascii="Arial" w:hAnsi="Arial" w:cs="Arial"/>
          <w:sz w:val="22"/>
          <w:szCs w:val="22"/>
        </w:rPr>
        <w:t>FieldCheck</w:t>
      </w:r>
      <w:r w:rsidR="00983965">
        <w:rPr>
          <w:rFonts w:ascii="Arial" w:hAnsi="Arial" w:cs="Arial"/>
          <w:sz w:val="22"/>
          <w:szCs w:val="22"/>
        </w:rPr>
        <w:t>_2010</w:t>
      </w:r>
      <w:r w:rsidR="00E447A0">
        <w:rPr>
          <w:rFonts w:ascii="Arial" w:hAnsi="Arial" w:cs="Arial"/>
          <w:sz w:val="22"/>
          <w:szCs w:val="22"/>
        </w:rPr>
        <w:t xml:space="preserve"> </w:t>
      </w:r>
      <w:r>
        <w:rPr>
          <w:rFonts w:ascii="Arial" w:hAnsi="Arial" w:cs="Arial"/>
          <w:sz w:val="22"/>
          <w:szCs w:val="22"/>
        </w:rPr>
        <w:t>attribute</w:t>
      </w:r>
      <w:r w:rsidR="00D60AAE">
        <w:rPr>
          <w:rFonts w:ascii="Arial" w:hAnsi="Arial" w:cs="Arial"/>
          <w:sz w:val="22"/>
          <w:szCs w:val="22"/>
        </w:rPr>
        <w:t xml:space="preserve">, with any pertinent question in the </w:t>
      </w:r>
      <w:r w:rsidR="00983965">
        <w:rPr>
          <w:rFonts w:ascii="Arial" w:hAnsi="Arial" w:cs="Arial"/>
          <w:sz w:val="22"/>
          <w:szCs w:val="22"/>
        </w:rPr>
        <w:t xml:space="preserve">Comment_2010 </w:t>
      </w:r>
      <w:r w:rsidR="00D60AAE">
        <w:rPr>
          <w:rFonts w:ascii="Arial" w:hAnsi="Arial" w:cs="Arial"/>
          <w:sz w:val="22"/>
          <w:szCs w:val="22"/>
        </w:rPr>
        <w:t>attribute</w:t>
      </w:r>
      <w:r>
        <w:rPr>
          <w:rFonts w:ascii="Arial" w:hAnsi="Arial" w:cs="Arial"/>
          <w:sz w:val="22"/>
          <w:szCs w:val="22"/>
        </w:rPr>
        <w:t xml:space="preserve">. </w:t>
      </w:r>
    </w:p>
    <w:p w:rsidR="00E447A0" w:rsidRDefault="00E447A0" w:rsidP="0024019B">
      <w:pPr>
        <w:spacing w:line="276" w:lineRule="auto"/>
        <w:jc w:val="both"/>
        <w:rPr>
          <w:rFonts w:ascii="Arial" w:hAnsi="Arial" w:cs="Arial"/>
          <w:sz w:val="22"/>
          <w:szCs w:val="22"/>
        </w:rPr>
      </w:pPr>
    </w:p>
    <w:p w:rsidR="003701E9" w:rsidRDefault="00A87FF8" w:rsidP="0024019B">
      <w:pPr>
        <w:spacing w:line="276" w:lineRule="auto"/>
        <w:jc w:val="both"/>
        <w:rPr>
          <w:rFonts w:ascii="Arial" w:hAnsi="Arial" w:cs="Arial"/>
          <w:sz w:val="22"/>
          <w:szCs w:val="22"/>
        </w:rPr>
      </w:pPr>
      <w:r>
        <w:rPr>
          <w:rFonts w:ascii="Arial" w:hAnsi="Arial" w:cs="Arial"/>
          <w:sz w:val="22"/>
          <w:szCs w:val="22"/>
        </w:rPr>
        <w:t xml:space="preserve">In addition to answering field questions, revisions to some of the </w:t>
      </w:r>
      <w:r w:rsidR="00E447A0">
        <w:rPr>
          <w:rFonts w:ascii="Arial" w:hAnsi="Arial" w:cs="Arial"/>
          <w:sz w:val="22"/>
          <w:szCs w:val="22"/>
        </w:rPr>
        <w:t>linework and coding were also made by the Conservancy staff. The majority of the edits to the linework a</w:t>
      </w:r>
      <w:r w:rsidR="001F2CA5">
        <w:rPr>
          <w:rFonts w:ascii="Arial" w:hAnsi="Arial" w:cs="Arial"/>
          <w:sz w:val="22"/>
          <w:szCs w:val="22"/>
        </w:rPr>
        <w:t>nd coding were performed in the herbaceous types</w:t>
      </w:r>
      <w:r>
        <w:rPr>
          <w:rFonts w:ascii="Arial" w:hAnsi="Arial" w:cs="Arial"/>
          <w:sz w:val="22"/>
          <w:szCs w:val="22"/>
        </w:rPr>
        <w:t xml:space="preserve"> </w:t>
      </w:r>
      <w:r w:rsidR="00E447A0">
        <w:rPr>
          <w:rFonts w:ascii="Arial" w:hAnsi="Arial" w:cs="Arial"/>
          <w:sz w:val="22"/>
          <w:szCs w:val="22"/>
        </w:rPr>
        <w:t>near</w:t>
      </w:r>
      <w:r>
        <w:rPr>
          <w:rFonts w:ascii="Arial" w:hAnsi="Arial" w:cs="Arial"/>
          <w:sz w:val="22"/>
          <w:szCs w:val="22"/>
        </w:rPr>
        <w:t xml:space="preserve"> the Hacienda. These revisions were agreed upon by AIS </w:t>
      </w:r>
      <w:r w:rsidR="00263BFB">
        <w:rPr>
          <w:rFonts w:ascii="Arial" w:hAnsi="Arial" w:cs="Arial"/>
          <w:sz w:val="22"/>
          <w:szCs w:val="22"/>
        </w:rPr>
        <w:t>and</w:t>
      </w:r>
      <w:r>
        <w:rPr>
          <w:rFonts w:ascii="Arial" w:hAnsi="Arial" w:cs="Arial"/>
          <w:sz w:val="22"/>
          <w:szCs w:val="22"/>
        </w:rPr>
        <w:t xml:space="preserve"> </w:t>
      </w:r>
      <w:r w:rsidR="006B52E6">
        <w:rPr>
          <w:rFonts w:ascii="Arial" w:hAnsi="Arial" w:cs="Arial"/>
          <w:sz w:val="22"/>
          <w:szCs w:val="22"/>
        </w:rPr>
        <w:t>the Conservancy</w:t>
      </w:r>
      <w:r>
        <w:rPr>
          <w:rFonts w:ascii="Arial" w:hAnsi="Arial" w:cs="Arial"/>
          <w:sz w:val="22"/>
          <w:szCs w:val="22"/>
        </w:rPr>
        <w:t xml:space="preserve"> because none of the available imagery yielded enough fine scale detail to map </w:t>
      </w:r>
      <w:r w:rsidR="001F2CA5">
        <w:rPr>
          <w:rFonts w:ascii="Arial" w:hAnsi="Arial" w:cs="Arial"/>
          <w:sz w:val="22"/>
          <w:szCs w:val="22"/>
        </w:rPr>
        <w:t>these types</w:t>
      </w:r>
      <w:r w:rsidR="00E447A0">
        <w:rPr>
          <w:rFonts w:ascii="Arial" w:hAnsi="Arial" w:cs="Arial"/>
          <w:sz w:val="22"/>
          <w:szCs w:val="22"/>
        </w:rPr>
        <w:t xml:space="preserve">. </w:t>
      </w:r>
      <w:r w:rsidR="001F2CA5">
        <w:rPr>
          <w:rFonts w:ascii="Arial" w:hAnsi="Arial" w:cs="Arial"/>
          <w:sz w:val="22"/>
          <w:szCs w:val="22"/>
        </w:rPr>
        <w:t>Generally,</w:t>
      </w:r>
      <w:r w:rsidR="003701E9">
        <w:rPr>
          <w:rFonts w:ascii="Arial" w:hAnsi="Arial" w:cs="Arial"/>
          <w:sz w:val="22"/>
          <w:szCs w:val="22"/>
        </w:rPr>
        <w:t xml:space="preserve"> </w:t>
      </w:r>
      <w:r w:rsidR="003701E9" w:rsidRPr="003701E9">
        <w:rPr>
          <w:rFonts w:ascii="Arial" w:hAnsi="Arial" w:cs="Arial"/>
          <w:sz w:val="22"/>
          <w:szCs w:val="22"/>
        </w:rPr>
        <w:t xml:space="preserve">the accurate detection and mapping of herbaceous-dominated vegetation requires very high-resolution imagery taken with perfect ground conditions.   </w:t>
      </w:r>
    </w:p>
    <w:p w:rsidR="003701E9" w:rsidRDefault="003701E9" w:rsidP="0024019B">
      <w:pPr>
        <w:spacing w:line="276" w:lineRule="auto"/>
        <w:jc w:val="both"/>
        <w:rPr>
          <w:rFonts w:ascii="Arial" w:hAnsi="Arial" w:cs="Arial"/>
          <w:sz w:val="22"/>
          <w:szCs w:val="22"/>
        </w:rPr>
      </w:pPr>
    </w:p>
    <w:p w:rsidR="00A87FF8" w:rsidRDefault="00A87FF8" w:rsidP="0024019B">
      <w:pPr>
        <w:spacing w:line="276" w:lineRule="auto"/>
        <w:jc w:val="both"/>
        <w:rPr>
          <w:rFonts w:ascii="Arial" w:hAnsi="Arial" w:cs="Arial"/>
          <w:sz w:val="22"/>
          <w:szCs w:val="22"/>
        </w:rPr>
      </w:pPr>
      <w:r>
        <w:rPr>
          <w:rFonts w:ascii="Arial" w:hAnsi="Arial" w:cs="Arial"/>
          <w:sz w:val="22"/>
          <w:szCs w:val="22"/>
        </w:rPr>
        <w:t xml:space="preserve">Once the field questions were answered and </w:t>
      </w:r>
      <w:r w:rsidR="00E447A0">
        <w:rPr>
          <w:rFonts w:ascii="Arial" w:hAnsi="Arial" w:cs="Arial"/>
          <w:sz w:val="22"/>
          <w:szCs w:val="22"/>
        </w:rPr>
        <w:t xml:space="preserve">any additional </w:t>
      </w:r>
      <w:r>
        <w:rPr>
          <w:rFonts w:ascii="Arial" w:hAnsi="Arial" w:cs="Arial"/>
          <w:sz w:val="22"/>
          <w:szCs w:val="22"/>
        </w:rPr>
        <w:t xml:space="preserve">changes were made by </w:t>
      </w:r>
      <w:r w:rsidR="006B52E6">
        <w:rPr>
          <w:rFonts w:ascii="Arial" w:hAnsi="Arial" w:cs="Arial"/>
          <w:sz w:val="22"/>
          <w:szCs w:val="22"/>
        </w:rPr>
        <w:t>Conservancy</w:t>
      </w:r>
      <w:r>
        <w:rPr>
          <w:rFonts w:ascii="Arial" w:hAnsi="Arial" w:cs="Arial"/>
          <w:sz w:val="22"/>
          <w:szCs w:val="22"/>
        </w:rPr>
        <w:t xml:space="preserve"> staff, AIS </w:t>
      </w:r>
      <w:r w:rsidR="00BA78CD">
        <w:rPr>
          <w:rFonts w:ascii="Arial" w:hAnsi="Arial" w:cs="Arial"/>
          <w:sz w:val="22"/>
          <w:szCs w:val="22"/>
        </w:rPr>
        <w:t>incorporated</w:t>
      </w:r>
      <w:r>
        <w:rPr>
          <w:rFonts w:ascii="Arial" w:hAnsi="Arial" w:cs="Arial"/>
          <w:sz w:val="22"/>
          <w:szCs w:val="22"/>
        </w:rPr>
        <w:t xml:space="preserve"> the</w:t>
      </w:r>
      <w:r w:rsidR="006F4EA7">
        <w:rPr>
          <w:rFonts w:ascii="Arial" w:hAnsi="Arial" w:cs="Arial"/>
          <w:sz w:val="22"/>
          <w:szCs w:val="22"/>
        </w:rPr>
        <w:t>se</w:t>
      </w:r>
      <w:r>
        <w:rPr>
          <w:rFonts w:ascii="Arial" w:hAnsi="Arial" w:cs="Arial"/>
          <w:sz w:val="22"/>
          <w:szCs w:val="22"/>
        </w:rPr>
        <w:t xml:space="preserve"> revisions into the geodatabase and </w:t>
      </w:r>
      <w:r w:rsidR="00BA78CD">
        <w:rPr>
          <w:rFonts w:ascii="Arial" w:hAnsi="Arial" w:cs="Arial"/>
          <w:sz w:val="22"/>
          <w:szCs w:val="22"/>
        </w:rPr>
        <w:t xml:space="preserve">made </w:t>
      </w:r>
      <w:r>
        <w:rPr>
          <w:rFonts w:ascii="Arial" w:hAnsi="Arial" w:cs="Arial"/>
          <w:sz w:val="22"/>
          <w:szCs w:val="22"/>
        </w:rPr>
        <w:t xml:space="preserve">any </w:t>
      </w:r>
      <w:r w:rsidR="00BA78CD">
        <w:rPr>
          <w:rFonts w:ascii="Arial" w:hAnsi="Arial" w:cs="Arial"/>
          <w:sz w:val="22"/>
          <w:szCs w:val="22"/>
        </w:rPr>
        <w:t xml:space="preserve">necessary </w:t>
      </w:r>
      <w:r>
        <w:rPr>
          <w:rFonts w:ascii="Arial" w:hAnsi="Arial" w:cs="Arial"/>
          <w:sz w:val="22"/>
          <w:szCs w:val="22"/>
        </w:rPr>
        <w:t>extrapolations</w:t>
      </w:r>
      <w:r w:rsidR="00BA78CD" w:rsidRPr="00BA78CD">
        <w:rPr>
          <w:rFonts w:ascii="Arial" w:hAnsi="Arial" w:cs="Arial"/>
          <w:sz w:val="22"/>
          <w:szCs w:val="22"/>
        </w:rPr>
        <w:t xml:space="preserve"> </w:t>
      </w:r>
      <w:r w:rsidR="006F4EA7">
        <w:rPr>
          <w:rFonts w:ascii="Arial" w:hAnsi="Arial" w:cs="Arial"/>
          <w:sz w:val="22"/>
          <w:szCs w:val="22"/>
        </w:rPr>
        <w:t>throughout the study area</w:t>
      </w:r>
      <w:r>
        <w:rPr>
          <w:rFonts w:ascii="Arial" w:hAnsi="Arial" w:cs="Arial"/>
          <w:sz w:val="22"/>
          <w:szCs w:val="22"/>
        </w:rPr>
        <w:t>.</w:t>
      </w:r>
    </w:p>
    <w:p w:rsidR="00A87FF8" w:rsidRDefault="00A87FF8" w:rsidP="0024019B">
      <w:pPr>
        <w:spacing w:line="276" w:lineRule="auto"/>
        <w:jc w:val="both"/>
        <w:rPr>
          <w:rFonts w:ascii="Arial" w:hAnsi="Arial" w:cs="Arial"/>
          <w:sz w:val="22"/>
          <w:szCs w:val="22"/>
        </w:rPr>
      </w:pPr>
    </w:p>
    <w:p w:rsidR="00EE170F" w:rsidRDefault="00EE170F" w:rsidP="0024019B">
      <w:pPr>
        <w:spacing w:line="276" w:lineRule="auto"/>
        <w:ind w:left="360"/>
        <w:jc w:val="both"/>
        <w:rPr>
          <w:rFonts w:ascii="Arial" w:hAnsi="Arial" w:cs="Arial"/>
          <w:b/>
          <w:sz w:val="22"/>
          <w:szCs w:val="22"/>
        </w:rPr>
      </w:pPr>
      <w:r w:rsidRPr="00E27879">
        <w:rPr>
          <w:rFonts w:ascii="Arial" w:hAnsi="Arial" w:cs="Arial"/>
          <w:b/>
          <w:sz w:val="22"/>
          <w:szCs w:val="22"/>
        </w:rPr>
        <w:t xml:space="preserve">Conclusions </w:t>
      </w:r>
      <w:r w:rsidR="00883467">
        <w:rPr>
          <w:rFonts w:ascii="Arial" w:hAnsi="Arial" w:cs="Arial"/>
          <w:b/>
          <w:sz w:val="22"/>
          <w:szCs w:val="22"/>
        </w:rPr>
        <w:t>B</w:t>
      </w:r>
      <w:r w:rsidRPr="00E27879">
        <w:rPr>
          <w:rFonts w:ascii="Arial" w:hAnsi="Arial" w:cs="Arial"/>
          <w:b/>
          <w:sz w:val="22"/>
          <w:szCs w:val="22"/>
        </w:rPr>
        <w:t xml:space="preserve">ased on </w:t>
      </w:r>
      <w:r w:rsidR="00883467">
        <w:rPr>
          <w:rFonts w:ascii="Arial" w:hAnsi="Arial" w:cs="Arial"/>
          <w:b/>
          <w:sz w:val="22"/>
          <w:szCs w:val="22"/>
        </w:rPr>
        <w:t>F</w:t>
      </w:r>
      <w:r w:rsidRPr="00E27879">
        <w:rPr>
          <w:rFonts w:ascii="Arial" w:hAnsi="Arial" w:cs="Arial"/>
          <w:b/>
          <w:sz w:val="22"/>
          <w:szCs w:val="22"/>
        </w:rPr>
        <w:t xml:space="preserve">ield </w:t>
      </w:r>
      <w:r w:rsidR="00883467">
        <w:rPr>
          <w:rFonts w:ascii="Arial" w:hAnsi="Arial" w:cs="Arial"/>
          <w:b/>
          <w:sz w:val="22"/>
          <w:szCs w:val="22"/>
        </w:rPr>
        <w:t>F</w:t>
      </w:r>
      <w:r w:rsidRPr="00E27879">
        <w:rPr>
          <w:rFonts w:ascii="Arial" w:hAnsi="Arial" w:cs="Arial"/>
          <w:b/>
          <w:sz w:val="22"/>
          <w:szCs w:val="22"/>
        </w:rPr>
        <w:t>indings</w:t>
      </w:r>
    </w:p>
    <w:p w:rsidR="008F2D25" w:rsidRDefault="00442C95" w:rsidP="0024019B">
      <w:pPr>
        <w:spacing w:line="276" w:lineRule="auto"/>
        <w:ind w:left="360"/>
        <w:jc w:val="both"/>
        <w:rPr>
          <w:rFonts w:ascii="Arial" w:hAnsi="Arial" w:cs="Arial"/>
          <w:sz w:val="22"/>
          <w:szCs w:val="22"/>
        </w:rPr>
      </w:pPr>
      <w:r>
        <w:rPr>
          <w:rFonts w:ascii="Arial" w:hAnsi="Arial" w:cs="Arial"/>
          <w:sz w:val="22"/>
          <w:szCs w:val="22"/>
        </w:rPr>
        <w:t>Most of the answers to field questions were isolated and were not part of an overall trend in the mapping. However t</w:t>
      </w:r>
      <w:r w:rsidR="008F2D25" w:rsidRPr="00442C95">
        <w:rPr>
          <w:rFonts w:ascii="Arial" w:hAnsi="Arial" w:cs="Arial"/>
          <w:sz w:val="22"/>
          <w:szCs w:val="22"/>
        </w:rPr>
        <w:t>here were several trends found as a result of the field fin</w:t>
      </w:r>
      <w:r>
        <w:rPr>
          <w:rFonts w:ascii="Arial" w:hAnsi="Arial" w:cs="Arial"/>
          <w:sz w:val="22"/>
          <w:szCs w:val="22"/>
        </w:rPr>
        <w:t>dings that were changed based on the feedback from the field questions. These trends are described below:</w:t>
      </w:r>
    </w:p>
    <w:p w:rsidR="00442C95" w:rsidRPr="00442C95" w:rsidRDefault="00442C95" w:rsidP="0024019B">
      <w:pPr>
        <w:spacing w:line="276" w:lineRule="auto"/>
        <w:ind w:left="360"/>
        <w:jc w:val="both"/>
        <w:rPr>
          <w:rFonts w:ascii="Arial" w:hAnsi="Arial" w:cs="Arial"/>
          <w:sz w:val="22"/>
          <w:szCs w:val="22"/>
        </w:rPr>
      </w:pPr>
    </w:p>
    <w:p w:rsidR="00EE170F" w:rsidRPr="00915E10" w:rsidRDefault="00EE170F" w:rsidP="0024019B">
      <w:pPr>
        <w:pStyle w:val="ListParagraph"/>
        <w:numPr>
          <w:ilvl w:val="0"/>
          <w:numId w:val="12"/>
        </w:numPr>
        <w:ind w:left="1080"/>
        <w:jc w:val="both"/>
        <w:rPr>
          <w:rFonts w:ascii="Arial" w:hAnsi="Arial" w:cs="Arial"/>
        </w:rPr>
      </w:pPr>
      <w:r w:rsidRPr="00915E10">
        <w:rPr>
          <w:rFonts w:ascii="Arial" w:hAnsi="Arial" w:cs="Arial"/>
        </w:rPr>
        <w:t xml:space="preserve">The presence of the </w:t>
      </w:r>
      <w:r w:rsidR="002D1916" w:rsidRPr="00915E10">
        <w:rPr>
          <w:rFonts w:ascii="Arial" w:hAnsi="Arial" w:cs="Arial"/>
          <w:i/>
        </w:rPr>
        <w:t>Eriogonum parvifolium-(Lupinus albifrons)</w:t>
      </w:r>
      <w:r w:rsidR="002D1916" w:rsidRPr="00915E10">
        <w:rPr>
          <w:rFonts w:ascii="Arial" w:hAnsi="Arial" w:cs="Arial"/>
        </w:rPr>
        <w:t xml:space="preserve"> type was over mapped, usually as the </w:t>
      </w:r>
      <w:r w:rsidR="002D1916" w:rsidRPr="00915E10">
        <w:rPr>
          <w:rFonts w:ascii="Arial" w:hAnsi="Arial" w:cs="Arial"/>
          <w:i/>
        </w:rPr>
        <w:t>Mimulus aurantiacus-(Acmispon glaber)</w:t>
      </w:r>
      <w:r w:rsidR="002D1916" w:rsidRPr="00915E10">
        <w:rPr>
          <w:rFonts w:ascii="Arial" w:hAnsi="Arial" w:cs="Arial"/>
        </w:rPr>
        <w:t xml:space="preserve"> type.</w:t>
      </w:r>
      <w:r w:rsidR="00442C95" w:rsidRPr="00915E10">
        <w:rPr>
          <w:rFonts w:ascii="Arial" w:hAnsi="Arial" w:cs="Arial"/>
        </w:rPr>
        <w:t xml:space="preserve"> The presence of </w:t>
      </w:r>
      <w:r w:rsidR="00442C95" w:rsidRPr="00915E10">
        <w:rPr>
          <w:rFonts w:ascii="Arial" w:hAnsi="Arial" w:cs="Arial"/>
          <w:i/>
        </w:rPr>
        <w:t>Eriogonum parvifolium-(Lupinus albifrons)</w:t>
      </w:r>
      <w:r w:rsidR="00442C95" w:rsidRPr="00915E10">
        <w:rPr>
          <w:rFonts w:ascii="Arial" w:hAnsi="Arial" w:cs="Arial"/>
        </w:rPr>
        <w:t xml:space="preserve"> was re-evaluated using the </w:t>
      </w:r>
      <w:r w:rsidR="00442C95" w:rsidRPr="00915E10">
        <w:rPr>
          <w:rFonts w:ascii="Arial" w:hAnsi="Arial" w:cs="Arial"/>
          <w:i/>
        </w:rPr>
        <w:t>Eriogonum parvifolium</w:t>
      </w:r>
      <w:r w:rsidR="00442C95" w:rsidRPr="00915E10">
        <w:rPr>
          <w:rFonts w:ascii="Arial" w:hAnsi="Arial" w:cs="Arial"/>
        </w:rPr>
        <w:t xml:space="preserve"> datasets provided by the Conservancy and minimized to be only in close proximity to the </w:t>
      </w:r>
      <w:r w:rsidR="00442C95" w:rsidRPr="00915E10">
        <w:rPr>
          <w:rFonts w:ascii="Arial" w:hAnsi="Arial" w:cs="Arial"/>
          <w:i/>
        </w:rPr>
        <w:t>Eriogonum parvifolium</w:t>
      </w:r>
      <w:r w:rsidR="00442C95" w:rsidRPr="00915E10">
        <w:rPr>
          <w:rFonts w:ascii="Arial" w:hAnsi="Arial" w:cs="Arial"/>
        </w:rPr>
        <w:t xml:space="preserve"> datasets.</w:t>
      </w:r>
      <w:r w:rsidR="001F2CA5">
        <w:rPr>
          <w:rFonts w:ascii="Arial" w:hAnsi="Arial" w:cs="Arial"/>
        </w:rPr>
        <w:t xml:space="preserve"> </w:t>
      </w:r>
      <w:r w:rsidR="00181703">
        <w:rPr>
          <w:rFonts w:ascii="Arial" w:hAnsi="Arial" w:cs="Arial"/>
        </w:rPr>
        <w:t>However, e</w:t>
      </w:r>
      <w:r w:rsidR="001F2CA5">
        <w:rPr>
          <w:rFonts w:ascii="Arial" w:hAnsi="Arial" w:cs="Arial"/>
        </w:rPr>
        <w:t xml:space="preserve">xtrapolation in the western portion of the mapping area was more extensive based on point data from field reconnaissance.  Field reconnaissance data depicted sizable areas of </w:t>
      </w:r>
      <w:r w:rsidR="001F2CA5">
        <w:rPr>
          <w:rFonts w:ascii="Arial" w:hAnsi="Arial" w:cs="Arial"/>
          <w:i/>
        </w:rPr>
        <w:t xml:space="preserve">E. parvifolium </w:t>
      </w:r>
      <w:r w:rsidR="001F2CA5">
        <w:rPr>
          <w:rFonts w:ascii="Arial" w:hAnsi="Arial" w:cs="Arial"/>
        </w:rPr>
        <w:t xml:space="preserve">and </w:t>
      </w:r>
      <w:r w:rsidR="001F2CA5">
        <w:rPr>
          <w:rFonts w:ascii="Arial" w:hAnsi="Arial" w:cs="Arial"/>
          <w:i/>
        </w:rPr>
        <w:t>L. albifrons</w:t>
      </w:r>
      <w:r w:rsidR="001F2CA5">
        <w:rPr>
          <w:rFonts w:ascii="Arial" w:hAnsi="Arial" w:cs="Arial"/>
        </w:rPr>
        <w:t xml:space="preserve"> co-dominating upper slopes that was not noted on any previous data layers.</w:t>
      </w:r>
    </w:p>
    <w:p w:rsidR="00442C95" w:rsidRDefault="00442C95" w:rsidP="0024019B">
      <w:pPr>
        <w:spacing w:line="276" w:lineRule="auto"/>
        <w:ind w:left="360"/>
        <w:jc w:val="both"/>
        <w:rPr>
          <w:rFonts w:ascii="Arial" w:hAnsi="Arial" w:cs="Arial"/>
          <w:sz w:val="22"/>
          <w:szCs w:val="22"/>
        </w:rPr>
      </w:pPr>
    </w:p>
    <w:p w:rsidR="002D1916" w:rsidRPr="00915E10" w:rsidRDefault="002D1916" w:rsidP="0024019B">
      <w:pPr>
        <w:pStyle w:val="ListParagraph"/>
        <w:numPr>
          <w:ilvl w:val="0"/>
          <w:numId w:val="12"/>
        </w:numPr>
        <w:ind w:left="1080"/>
        <w:jc w:val="both"/>
        <w:rPr>
          <w:rFonts w:ascii="Arial" w:hAnsi="Arial" w:cs="Arial"/>
        </w:rPr>
      </w:pPr>
      <w:r w:rsidRPr="00915E10">
        <w:rPr>
          <w:rFonts w:ascii="Arial" w:hAnsi="Arial" w:cs="Arial"/>
        </w:rPr>
        <w:lastRenderedPageBreak/>
        <w:t xml:space="preserve">The canopy openings with predominantly dead vegetation within forested areas in the southern part of the study area </w:t>
      </w:r>
      <w:r w:rsidR="00442C95" w:rsidRPr="00915E10">
        <w:rPr>
          <w:rFonts w:ascii="Arial" w:hAnsi="Arial" w:cs="Arial"/>
        </w:rPr>
        <w:t>were</w:t>
      </w:r>
      <w:r w:rsidRPr="00915E10">
        <w:rPr>
          <w:rFonts w:ascii="Arial" w:hAnsi="Arial" w:cs="Arial"/>
        </w:rPr>
        <w:t xml:space="preserve"> mapped as dead </w:t>
      </w:r>
      <w:r w:rsidR="007E6585" w:rsidRPr="007E6585">
        <w:rPr>
          <w:rFonts w:ascii="Arial" w:hAnsi="Arial" w:cs="Arial"/>
          <w:i/>
        </w:rPr>
        <w:t>Lithocarpus densiflorus</w:t>
      </w:r>
      <w:r w:rsidRPr="00915E10">
        <w:rPr>
          <w:rFonts w:ascii="Arial" w:hAnsi="Arial" w:cs="Arial"/>
        </w:rPr>
        <w:t xml:space="preserve">, but </w:t>
      </w:r>
      <w:r w:rsidR="00442C95" w:rsidRPr="00915E10">
        <w:rPr>
          <w:rFonts w:ascii="Arial" w:hAnsi="Arial" w:cs="Arial"/>
        </w:rPr>
        <w:t xml:space="preserve">were </w:t>
      </w:r>
      <w:r w:rsidRPr="00915E10">
        <w:rPr>
          <w:rFonts w:ascii="Arial" w:hAnsi="Arial" w:cs="Arial"/>
        </w:rPr>
        <w:t xml:space="preserve">actually dead </w:t>
      </w:r>
      <w:r w:rsidRPr="00915E10">
        <w:rPr>
          <w:rFonts w:ascii="Arial" w:hAnsi="Arial" w:cs="Arial"/>
          <w:i/>
        </w:rPr>
        <w:t>Arctostaphylos</w:t>
      </w:r>
      <w:r w:rsidRPr="00915E10">
        <w:rPr>
          <w:rFonts w:ascii="Arial" w:hAnsi="Arial" w:cs="Arial"/>
        </w:rPr>
        <w:t>.</w:t>
      </w:r>
      <w:r w:rsidR="00442C95" w:rsidRPr="00915E10">
        <w:rPr>
          <w:rFonts w:ascii="Arial" w:hAnsi="Arial" w:cs="Arial"/>
        </w:rPr>
        <w:t xml:space="preserve">  These opening</w:t>
      </w:r>
      <w:r w:rsidR="00CC5235">
        <w:rPr>
          <w:rFonts w:ascii="Arial" w:hAnsi="Arial" w:cs="Arial"/>
        </w:rPr>
        <w:t>s</w:t>
      </w:r>
      <w:r w:rsidR="00442C95" w:rsidRPr="00915E10">
        <w:rPr>
          <w:rFonts w:ascii="Arial" w:hAnsi="Arial" w:cs="Arial"/>
        </w:rPr>
        <w:t xml:space="preserve"> were re-evaluated and changed accordingly.</w:t>
      </w:r>
    </w:p>
    <w:p w:rsidR="002D1916" w:rsidRDefault="002D1916" w:rsidP="0024019B">
      <w:pPr>
        <w:spacing w:line="276" w:lineRule="auto"/>
        <w:ind w:left="360"/>
        <w:jc w:val="both"/>
        <w:rPr>
          <w:rFonts w:ascii="Arial" w:hAnsi="Arial" w:cs="Arial"/>
          <w:sz w:val="22"/>
          <w:szCs w:val="22"/>
        </w:rPr>
      </w:pPr>
    </w:p>
    <w:p w:rsidR="00442C95" w:rsidRPr="00915E10" w:rsidRDefault="002D1916" w:rsidP="0024019B">
      <w:pPr>
        <w:pStyle w:val="ListParagraph"/>
        <w:numPr>
          <w:ilvl w:val="0"/>
          <w:numId w:val="12"/>
        </w:numPr>
        <w:ind w:left="1080"/>
        <w:jc w:val="both"/>
        <w:rPr>
          <w:rFonts w:ascii="Arial" w:hAnsi="Arial" w:cs="Arial"/>
        </w:rPr>
      </w:pPr>
      <w:r w:rsidRPr="00915E10">
        <w:rPr>
          <w:rFonts w:ascii="Arial" w:hAnsi="Arial" w:cs="Arial"/>
          <w:i/>
        </w:rPr>
        <w:t>Heteromeles arbutifolia</w:t>
      </w:r>
      <w:r w:rsidRPr="00915E10">
        <w:rPr>
          <w:rFonts w:ascii="Arial" w:hAnsi="Arial" w:cs="Arial"/>
        </w:rPr>
        <w:t xml:space="preserve"> was mapped as </w:t>
      </w:r>
      <w:r w:rsidR="007D7286">
        <w:rPr>
          <w:rFonts w:ascii="Arial" w:hAnsi="Arial" w:cs="Arial"/>
          <w:i/>
        </w:rPr>
        <w:t>Ceanothus thyr</w:t>
      </w:r>
      <w:r w:rsidR="00E27879" w:rsidRPr="00915E10">
        <w:rPr>
          <w:rFonts w:ascii="Arial" w:hAnsi="Arial" w:cs="Arial"/>
          <w:i/>
        </w:rPr>
        <w:t>siflorus</w:t>
      </w:r>
      <w:r w:rsidR="00E27879" w:rsidRPr="00915E10">
        <w:rPr>
          <w:rFonts w:ascii="Arial" w:hAnsi="Arial" w:cs="Arial"/>
        </w:rPr>
        <w:t xml:space="preserve"> along the eastern edge of the study area.</w:t>
      </w:r>
      <w:r w:rsidR="00442C95" w:rsidRPr="00915E10">
        <w:rPr>
          <w:rFonts w:ascii="Arial" w:hAnsi="Arial" w:cs="Arial"/>
        </w:rPr>
        <w:t xml:space="preserve">  These stands</w:t>
      </w:r>
      <w:r w:rsidR="00BF6563" w:rsidRPr="00915E10">
        <w:rPr>
          <w:rFonts w:ascii="Arial" w:hAnsi="Arial" w:cs="Arial"/>
        </w:rPr>
        <w:t xml:space="preserve"> in this area</w:t>
      </w:r>
      <w:r w:rsidR="00442C95" w:rsidRPr="00915E10">
        <w:rPr>
          <w:rFonts w:ascii="Arial" w:hAnsi="Arial" w:cs="Arial"/>
        </w:rPr>
        <w:t xml:space="preserve"> were re-evaluated and chan</w:t>
      </w:r>
      <w:r w:rsidR="00BF6563" w:rsidRPr="00915E10">
        <w:rPr>
          <w:rFonts w:ascii="Arial" w:hAnsi="Arial" w:cs="Arial"/>
        </w:rPr>
        <w:t>ged</w:t>
      </w:r>
      <w:r w:rsidR="00442C95" w:rsidRPr="00915E10">
        <w:rPr>
          <w:rFonts w:ascii="Arial" w:hAnsi="Arial" w:cs="Arial"/>
        </w:rPr>
        <w:t>.</w:t>
      </w:r>
    </w:p>
    <w:p w:rsidR="0024019B" w:rsidRDefault="0024019B" w:rsidP="0024019B">
      <w:pPr>
        <w:spacing w:line="276" w:lineRule="auto"/>
        <w:jc w:val="both"/>
        <w:rPr>
          <w:rFonts w:ascii="Arial" w:hAnsi="Arial" w:cs="Arial"/>
          <w:b/>
          <w:sz w:val="22"/>
          <w:szCs w:val="22"/>
        </w:rPr>
      </w:pPr>
    </w:p>
    <w:p w:rsidR="000A7F09" w:rsidRDefault="00C80B1C" w:rsidP="00D52C69">
      <w:pPr>
        <w:pStyle w:val="Heading2"/>
      </w:pPr>
      <w:bookmarkStart w:id="9" w:name="_Toc352840306"/>
      <w:r>
        <w:t xml:space="preserve">C. </w:t>
      </w:r>
      <w:r w:rsidR="000A7F09" w:rsidRPr="00B3248E">
        <w:t>Mapping Process</w:t>
      </w:r>
      <w:bookmarkEnd w:id="9"/>
    </w:p>
    <w:p w:rsidR="0096377F" w:rsidRPr="00B3248E" w:rsidRDefault="0096377F" w:rsidP="0024019B">
      <w:pPr>
        <w:spacing w:line="276" w:lineRule="auto"/>
        <w:jc w:val="both"/>
        <w:rPr>
          <w:rFonts w:ascii="Arial" w:hAnsi="Arial" w:cs="Arial"/>
          <w:b/>
          <w:sz w:val="22"/>
          <w:szCs w:val="22"/>
        </w:rPr>
      </w:pPr>
    </w:p>
    <w:p w:rsidR="00B3248E" w:rsidRDefault="00B3248E" w:rsidP="0024019B">
      <w:pPr>
        <w:spacing w:line="276" w:lineRule="auto"/>
        <w:jc w:val="both"/>
        <w:rPr>
          <w:rFonts w:ascii="Arial" w:hAnsi="Arial" w:cs="Arial"/>
          <w:sz w:val="22"/>
          <w:szCs w:val="22"/>
        </w:rPr>
      </w:pPr>
      <w:r w:rsidRPr="00B3248E">
        <w:rPr>
          <w:rFonts w:ascii="Arial" w:hAnsi="Arial" w:cs="Arial"/>
          <w:sz w:val="22"/>
          <w:szCs w:val="22"/>
        </w:rPr>
        <w:t xml:space="preserve">Just as the use of </w:t>
      </w:r>
      <w:proofErr w:type="spellStart"/>
      <w:r w:rsidR="004F1EFD" w:rsidRPr="00465F4F">
        <w:rPr>
          <w:rFonts w:ascii="Arial" w:hAnsi="Arial" w:cs="Arial"/>
          <w:sz w:val="22"/>
          <w:szCs w:val="22"/>
        </w:rPr>
        <w:t>biogeographica</w:t>
      </w:r>
      <w:r w:rsidR="004F1EFD">
        <w:rPr>
          <w:rFonts w:ascii="Arial" w:hAnsi="Arial" w:cs="Arial"/>
          <w:sz w:val="22"/>
          <w:szCs w:val="22"/>
        </w:rPr>
        <w:t>l</w:t>
      </w:r>
      <w:proofErr w:type="spellEnd"/>
      <w:r w:rsidR="004F1EFD">
        <w:rPr>
          <w:rFonts w:ascii="Arial" w:hAnsi="Arial" w:cs="Arial"/>
          <w:sz w:val="22"/>
          <w:szCs w:val="22"/>
        </w:rPr>
        <w:t xml:space="preserve"> </w:t>
      </w:r>
      <w:r w:rsidRPr="00B3248E">
        <w:rPr>
          <w:rFonts w:ascii="Arial" w:hAnsi="Arial" w:cs="Arial"/>
          <w:sz w:val="22"/>
          <w:szCs w:val="22"/>
        </w:rPr>
        <w:t>models by experienced photo</w:t>
      </w:r>
      <w:r w:rsidR="004F1EFD">
        <w:rPr>
          <w:rFonts w:ascii="Arial" w:hAnsi="Arial" w:cs="Arial"/>
          <w:sz w:val="22"/>
          <w:szCs w:val="22"/>
        </w:rPr>
        <w:t xml:space="preserve"> </w:t>
      </w:r>
      <w:r w:rsidRPr="00B3248E">
        <w:rPr>
          <w:rFonts w:ascii="Arial" w:hAnsi="Arial" w:cs="Arial"/>
          <w:sz w:val="22"/>
          <w:szCs w:val="22"/>
        </w:rPr>
        <w:t xml:space="preserve">interpreters contributed to the production of a high-quality vegetation map, the use of </w:t>
      </w:r>
      <w:r w:rsidR="00D60AAE">
        <w:rPr>
          <w:rFonts w:ascii="Arial" w:hAnsi="Arial" w:cs="Arial"/>
          <w:sz w:val="22"/>
          <w:szCs w:val="22"/>
        </w:rPr>
        <w:t>reliable</w:t>
      </w:r>
      <w:r w:rsidRPr="00B3248E">
        <w:rPr>
          <w:rFonts w:ascii="Arial" w:hAnsi="Arial" w:cs="Arial"/>
          <w:sz w:val="22"/>
          <w:szCs w:val="22"/>
        </w:rPr>
        <w:t xml:space="preserve"> mapping procedures allowed for the map to be produced in a highly efficient manner. For example, the study area was divided into </w:t>
      </w:r>
      <w:r w:rsidR="004F1EFD">
        <w:rPr>
          <w:rFonts w:ascii="Arial" w:hAnsi="Arial" w:cs="Arial"/>
          <w:sz w:val="22"/>
          <w:szCs w:val="22"/>
        </w:rPr>
        <w:t>4 modules</w:t>
      </w:r>
      <w:r w:rsidRPr="00B3248E">
        <w:rPr>
          <w:rFonts w:ascii="Arial" w:hAnsi="Arial" w:cs="Arial"/>
          <w:sz w:val="22"/>
          <w:szCs w:val="22"/>
        </w:rPr>
        <w:t xml:space="preserve">. This expedited project work flow by enabling several staff members to work on the mapping effort simultaneously. </w:t>
      </w:r>
    </w:p>
    <w:p w:rsidR="00B3248E" w:rsidRPr="00B3248E" w:rsidRDefault="00B3248E" w:rsidP="0024019B">
      <w:pPr>
        <w:spacing w:line="276" w:lineRule="auto"/>
        <w:jc w:val="both"/>
        <w:rPr>
          <w:rFonts w:ascii="Arial" w:hAnsi="Arial" w:cs="Arial"/>
          <w:sz w:val="22"/>
          <w:szCs w:val="22"/>
        </w:rPr>
      </w:pPr>
    </w:p>
    <w:tbl>
      <w:tblPr>
        <w:tblStyle w:val="LightList-Accent11"/>
        <w:tblpPr w:leftFromText="180" w:rightFromText="180" w:vertAnchor="text" w:horzAnchor="page" w:tblpX="6733" w:tblpY="3755"/>
        <w:tblW w:w="0" w:type="auto"/>
        <w:tblLook w:val="04A0"/>
      </w:tblPr>
      <w:tblGrid>
        <w:gridCol w:w="4878"/>
      </w:tblGrid>
      <w:tr w:rsidR="005E42E5" w:rsidRPr="001974BC" w:rsidTr="005E42E5">
        <w:trPr>
          <w:cnfStyle w:val="100000000000"/>
        </w:trPr>
        <w:tc>
          <w:tcPr>
            <w:cnfStyle w:val="001000000000"/>
            <w:tcW w:w="4878" w:type="dxa"/>
          </w:tcPr>
          <w:p w:rsidR="005E42E5" w:rsidRPr="00134134" w:rsidRDefault="005E42E5" w:rsidP="005E42E5">
            <w:pPr>
              <w:spacing w:line="276" w:lineRule="auto"/>
              <w:jc w:val="both"/>
              <w:rPr>
                <w:rFonts w:ascii="Arial" w:hAnsi="Arial" w:cs="Arial"/>
              </w:rPr>
            </w:pPr>
            <w:r w:rsidRPr="00134134">
              <w:rPr>
                <w:rFonts w:ascii="Arial" w:hAnsi="Arial" w:cs="Arial"/>
              </w:rPr>
              <w:t>1990s Era Vegetation Mapping Attributes</w:t>
            </w:r>
          </w:p>
        </w:tc>
      </w:tr>
      <w:tr w:rsidR="005E42E5" w:rsidRPr="001974BC" w:rsidTr="005E42E5">
        <w:trPr>
          <w:cnfStyle w:val="000000100000"/>
        </w:trPr>
        <w:tc>
          <w:tcPr>
            <w:cnfStyle w:val="001000000000"/>
            <w:tcW w:w="4878" w:type="dxa"/>
          </w:tcPr>
          <w:p w:rsidR="005E42E5" w:rsidRPr="00134134" w:rsidRDefault="005E42E5" w:rsidP="005E42E5">
            <w:pPr>
              <w:spacing w:line="276" w:lineRule="auto"/>
              <w:jc w:val="both"/>
              <w:rPr>
                <w:rFonts w:ascii="Arial" w:hAnsi="Arial" w:cs="Arial"/>
                <w:b w:val="0"/>
              </w:rPr>
            </w:pPr>
            <w:r w:rsidRPr="007E5C8A">
              <w:rPr>
                <w:rFonts w:ascii="Arial" w:hAnsi="Arial" w:cs="Arial"/>
                <w:b w:val="0"/>
              </w:rPr>
              <w:t>VegetationCode_90s</w:t>
            </w:r>
          </w:p>
        </w:tc>
      </w:tr>
      <w:tr w:rsidR="005E42E5" w:rsidRPr="001974BC" w:rsidTr="005E42E5">
        <w:tc>
          <w:tcPr>
            <w:cnfStyle w:val="001000000000"/>
            <w:tcW w:w="4878" w:type="dxa"/>
          </w:tcPr>
          <w:p w:rsidR="005E42E5" w:rsidRPr="00134134" w:rsidRDefault="005E42E5" w:rsidP="005E42E5">
            <w:pPr>
              <w:spacing w:line="276" w:lineRule="auto"/>
              <w:jc w:val="both"/>
              <w:rPr>
                <w:rFonts w:ascii="Arial" w:hAnsi="Arial" w:cs="Arial"/>
                <w:b w:val="0"/>
              </w:rPr>
            </w:pPr>
            <w:r w:rsidRPr="00134134">
              <w:rPr>
                <w:rFonts w:ascii="Arial" w:hAnsi="Arial" w:cs="Arial"/>
                <w:b w:val="0"/>
              </w:rPr>
              <w:t>VegetationName</w:t>
            </w:r>
            <w:r>
              <w:rPr>
                <w:rFonts w:ascii="Arial" w:hAnsi="Arial" w:cs="Arial"/>
                <w:b w:val="0"/>
              </w:rPr>
              <w:t>_</w:t>
            </w:r>
            <w:r w:rsidRPr="00134134">
              <w:rPr>
                <w:rFonts w:ascii="Arial" w:hAnsi="Arial" w:cs="Arial"/>
                <w:b w:val="0"/>
              </w:rPr>
              <w:t>90s</w:t>
            </w:r>
          </w:p>
        </w:tc>
      </w:tr>
      <w:tr w:rsidR="005E42E5" w:rsidRPr="001974BC" w:rsidTr="005E42E5">
        <w:trPr>
          <w:cnfStyle w:val="000000100000"/>
        </w:trPr>
        <w:tc>
          <w:tcPr>
            <w:cnfStyle w:val="001000000000"/>
            <w:tcW w:w="4878" w:type="dxa"/>
          </w:tcPr>
          <w:p w:rsidR="005E42E5" w:rsidRPr="00134134" w:rsidRDefault="005E42E5" w:rsidP="005E42E5">
            <w:pPr>
              <w:spacing w:line="276" w:lineRule="auto"/>
              <w:jc w:val="both"/>
              <w:rPr>
                <w:rFonts w:ascii="Arial" w:hAnsi="Arial" w:cs="Arial"/>
                <w:b w:val="0"/>
              </w:rPr>
            </w:pPr>
            <w:r>
              <w:rPr>
                <w:rFonts w:ascii="Arial" w:hAnsi="Arial" w:cs="Arial"/>
                <w:b w:val="0"/>
              </w:rPr>
              <w:t>ConiferCover_</w:t>
            </w:r>
            <w:r w:rsidRPr="00134134">
              <w:rPr>
                <w:rFonts w:ascii="Arial" w:hAnsi="Arial" w:cs="Arial"/>
                <w:b w:val="0"/>
              </w:rPr>
              <w:t>90s</w:t>
            </w:r>
          </w:p>
        </w:tc>
      </w:tr>
      <w:tr w:rsidR="005E42E5" w:rsidRPr="001974BC" w:rsidTr="005E42E5">
        <w:tc>
          <w:tcPr>
            <w:cnfStyle w:val="001000000000"/>
            <w:tcW w:w="4878" w:type="dxa"/>
          </w:tcPr>
          <w:p w:rsidR="005E42E5" w:rsidRPr="00134134" w:rsidRDefault="005E42E5" w:rsidP="005E42E5">
            <w:pPr>
              <w:spacing w:line="276" w:lineRule="auto"/>
              <w:jc w:val="both"/>
              <w:rPr>
                <w:rFonts w:ascii="Arial" w:hAnsi="Arial" w:cs="Arial"/>
                <w:b w:val="0"/>
              </w:rPr>
            </w:pPr>
            <w:r>
              <w:rPr>
                <w:rFonts w:ascii="Arial" w:hAnsi="Arial" w:cs="Arial"/>
                <w:b w:val="0"/>
              </w:rPr>
              <w:t>Hardwood</w:t>
            </w:r>
            <w:r w:rsidRPr="00134134">
              <w:rPr>
                <w:rFonts w:ascii="Arial" w:hAnsi="Arial" w:cs="Arial"/>
                <w:b w:val="0"/>
              </w:rPr>
              <w:t>Cover</w:t>
            </w:r>
            <w:r>
              <w:rPr>
                <w:rFonts w:ascii="Arial" w:hAnsi="Arial" w:cs="Arial"/>
                <w:b w:val="0"/>
              </w:rPr>
              <w:t>_</w:t>
            </w:r>
            <w:r w:rsidRPr="00134134">
              <w:rPr>
                <w:rFonts w:ascii="Arial" w:hAnsi="Arial" w:cs="Arial"/>
                <w:b w:val="0"/>
              </w:rPr>
              <w:t>90s</w:t>
            </w:r>
          </w:p>
        </w:tc>
      </w:tr>
      <w:tr w:rsidR="005E42E5" w:rsidRPr="001974BC" w:rsidTr="005E42E5">
        <w:trPr>
          <w:cnfStyle w:val="000000100000"/>
        </w:trPr>
        <w:tc>
          <w:tcPr>
            <w:cnfStyle w:val="001000000000"/>
            <w:tcW w:w="4878" w:type="dxa"/>
          </w:tcPr>
          <w:p w:rsidR="005E42E5" w:rsidRPr="00134134" w:rsidRDefault="005E42E5" w:rsidP="005E42E5">
            <w:pPr>
              <w:spacing w:line="276" w:lineRule="auto"/>
              <w:jc w:val="both"/>
              <w:rPr>
                <w:rFonts w:ascii="Arial" w:hAnsi="Arial" w:cs="Arial"/>
                <w:b w:val="0"/>
              </w:rPr>
            </w:pPr>
            <w:r>
              <w:rPr>
                <w:rFonts w:ascii="Arial" w:hAnsi="Arial" w:cs="Arial"/>
                <w:b w:val="0"/>
              </w:rPr>
              <w:t>Shrub</w:t>
            </w:r>
            <w:r w:rsidRPr="00134134">
              <w:rPr>
                <w:rFonts w:ascii="Arial" w:hAnsi="Arial" w:cs="Arial"/>
                <w:b w:val="0"/>
              </w:rPr>
              <w:t>Cover</w:t>
            </w:r>
            <w:r>
              <w:rPr>
                <w:rFonts w:ascii="Arial" w:hAnsi="Arial" w:cs="Arial"/>
                <w:b w:val="0"/>
              </w:rPr>
              <w:t>_</w:t>
            </w:r>
            <w:r w:rsidRPr="00134134">
              <w:rPr>
                <w:rFonts w:ascii="Arial" w:hAnsi="Arial" w:cs="Arial"/>
                <w:b w:val="0"/>
              </w:rPr>
              <w:t>90s</w:t>
            </w:r>
          </w:p>
        </w:tc>
      </w:tr>
      <w:tr w:rsidR="005E42E5" w:rsidRPr="001974BC" w:rsidTr="005E42E5">
        <w:tc>
          <w:tcPr>
            <w:cnfStyle w:val="001000000000"/>
            <w:tcW w:w="4878" w:type="dxa"/>
          </w:tcPr>
          <w:p w:rsidR="005E42E5" w:rsidRPr="00134134" w:rsidRDefault="005E42E5" w:rsidP="005E42E5">
            <w:pPr>
              <w:spacing w:line="276" w:lineRule="auto"/>
              <w:jc w:val="both"/>
              <w:rPr>
                <w:rFonts w:ascii="Arial" w:hAnsi="Arial" w:cs="Arial"/>
                <w:b w:val="0"/>
              </w:rPr>
            </w:pPr>
            <w:r>
              <w:rPr>
                <w:rFonts w:ascii="Arial" w:hAnsi="Arial" w:cs="Arial"/>
                <w:b w:val="0"/>
              </w:rPr>
              <w:t>Land</w:t>
            </w:r>
            <w:r w:rsidRPr="00134134">
              <w:rPr>
                <w:rFonts w:ascii="Arial" w:hAnsi="Arial" w:cs="Arial"/>
                <w:b w:val="0"/>
              </w:rPr>
              <w:t>Use</w:t>
            </w:r>
            <w:r>
              <w:rPr>
                <w:rFonts w:ascii="Arial" w:hAnsi="Arial" w:cs="Arial"/>
                <w:b w:val="0"/>
              </w:rPr>
              <w:t>_</w:t>
            </w:r>
            <w:r w:rsidRPr="00134134">
              <w:rPr>
                <w:rFonts w:ascii="Arial" w:hAnsi="Arial" w:cs="Arial"/>
                <w:b w:val="0"/>
              </w:rPr>
              <w:t>90s</w:t>
            </w:r>
          </w:p>
        </w:tc>
      </w:tr>
      <w:tr w:rsidR="005E42E5" w:rsidRPr="001974BC" w:rsidTr="005E42E5">
        <w:trPr>
          <w:cnfStyle w:val="000000100000"/>
        </w:trPr>
        <w:tc>
          <w:tcPr>
            <w:cnfStyle w:val="001000000000"/>
            <w:tcW w:w="4878" w:type="dxa"/>
          </w:tcPr>
          <w:p w:rsidR="005E42E5" w:rsidRPr="00134134" w:rsidRDefault="005E42E5" w:rsidP="005E42E5">
            <w:pPr>
              <w:spacing w:line="276" w:lineRule="auto"/>
              <w:jc w:val="both"/>
              <w:rPr>
                <w:rFonts w:ascii="Arial" w:hAnsi="Arial" w:cs="Arial"/>
                <w:b w:val="0"/>
              </w:rPr>
            </w:pPr>
            <w:r>
              <w:rPr>
                <w:rFonts w:ascii="Arial" w:hAnsi="Arial" w:cs="Arial"/>
                <w:b w:val="0"/>
              </w:rPr>
              <w:t>ImageDate_90s</w:t>
            </w:r>
          </w:p>
        </w:tc>
      </w:tr>
    </w:tbl>
    <w:p w:rsidR="00B3248E" w:rsidRDefault="00B3248E" w:rsidP="0024019B">
      <w:pPr>
        <w:spacing w:line="276" w:lineRule="auto"/>
        <w:jc w:val="both"/>
        <w:rPr>
          <w:rFonts w:ascii="Arial" w:hAnsi="Arial" w:cs="Arial"/>
          <w:sz w:val="22"/>
          <w:szCs w:val="22"/>
        </w:rPr>
      </w:pPr>
      <w:r w:rsidRPr="00B3248E">
        <w:rPr>
          <w:rFonts w:ascii="Arial" w:hAnsi="Arial" w:cs="Arial"/>
          <w:sz w:val="22"/>
          <w:szCs w:val="22"/>
        </w:rPr>
        <w:t>Using an on-screen heads-up digitizing method, the photo</w:t>
      </w:r>
      <w:r w:rsidR="004F1EFD">
        <w:rPr>
          <w:rFonts w:ascii="Arial" w:hAnsi="Arial" w:cs="Arial"/>
          <w:sz w:val="22"/>
          <w:szCs w:val="22"/>
        </w:rPr>
        <w:t xml:space="preserve"> </w:t>
      </w:r>
      <w:r w:rsidRPr="00B3248E">
        <w:rPr>
          <w:rFonts w:ascii="Arial" w:hAnsi="Arial" w:cs="Arial"/>
          <w:sz w:val="22"/>
          <w:szCs w:val="22"/>
        </w:rPr>
        <w:t>interpreters had at their disposal a suite of standard and custom ArcMap tools to facilitate the creation of polygons. The photo</w:t>
      </w:r>
      <w:r w:rsidR="004F1EFD">
        <w:rPr>
          <w:rFonts w:ascii="Arial" w:hAnsi="Arial" w:cs="Arial"/>
          <w:sz w:val="22"/>
          <w:szCs w:val="22"/>
        </w:rPr>
        <w:t xml:space="preserve"> </w:t>
      </w:r>
      <w:r w:rsidRPr="00B3248E">
        <w:rPr>
          <w:rFonts w:ascii="Arial" w:hAnsi="Arial" w:cs="Arial"/>
          <w:sz w:val="22"/>
          <w:szCs w:val="22"/>
        </w:rPr>
        <w:t>interpreters generally viewed the imagery at scales ranging from 1:1000 to 1:4000. They used variations in signature to draft boundaries separating areas of different vegetation types and/or distinct categories of percent cover of several stature levels. To assist in boundary placement and coding decisions, photo</w:t>
      </w:r>
      <w:r w:rsidR="004F1EFD">
        <w:rPr>
          <w:rFonts w:ascii="Arial" w:hAnsi="Arial" w:cs="Arial"/>
          <w:sz w:val="22"/>
          <w:szCs w:val="22"/>
        </w:rPr>
        <w:t xml:space="preserve"> </w:t>
      </w:r>
      <w:r w:rsidRPr="00B3248E">
        <w:rPr>
          <w:rFonts w:ascii="Arial" w:hAnsi="Arial" w:cs="Arial"/>
          <w:sz w:val="22"/>
          <w:szCs w:val="22"/>
        </w:rPr>
        <w:t xml:space="preserve">interpreters also referenced supplemental imagery, field </w:t>
      </w:r>
      <w:r w:rsidR="004F1EFD">
        <w:rPr>
          <w:rFonts w:ascii="Arial" w:hAnsi="Arial" w:cs="Arial"/>
          <w:sz w:val="22"/>
          <w:szCs w:val="22"/>
        </w:rPr>
        <w:t xml:space="preserve">reconnaissance </w:t>
      </w:r>
      <w:r w:rsidRPr="00B3248E">
        <w:rPr>
          <w:rFonts w:ascii="Arial" w:hAnsi="Arial" w:cs="Arial"/>
          <w:sz w:val="22"/>
          <w:szCs w:val="22"/>
        </w:rPr>
        <w:t xml:space="preserve">data, and other </w:t>
      </w:r>
      <w:r w:rsidR="00E97B9E">
        <w:rPr>
          <w:rFonts w:ascii="Arial" w:hAnsi="Arial" w:cs="Arial"/>
          <w:sz w:val="22"/>
          <w:szCs w:val="22"/>
        </w:rPr>
        <w:t>ancillary data</w:t>
      </w:r>
      <w:r w:rsidRPr="00B3248E">
        <w:rPr>
          <w:rFonts w:ascii="Arial" w:hAnsi="Arial" w:cs="Arial"/>
          <w:sz w:val="22"/>
          <w:szCs w:val="22"/>
        </w:rPr>
        <w:t xml:space="preserve">. These sources were displayed in the ArcMap session as needed. </w:t>
      </w:r>
    </w:p>
    <w:p w:rsidR="00F73EA9" w:rsidRDefault="00F73EA9" w:rsidP="0024019B">
      <w:pPr>
        <w:spacing w:line="276" w:lineRule="auto"/>
        <w:jc w:val="both"/>
        <w:rPr>
          <w:rFonts w:ascii="Arial" w:hAnsi="Arial" w:cs="Arial"/>
          <w:sz w:val="22"/>
          <w:szCs w:val="22"/>
        </w:rPr>
      </w:pPr>
    </w:p>
    <w:p w:rsidR="00827409" w:rsidRDefault="00B3248E" w:rsidP="0024019B">
      <w:pPr>
        <w:spacing w:line="276" w:lineRule="auto"/>
        <w:jc w:val="both"/>
        <w:rPr>
          <w:rFonts w:ascii="Arial" w:hAnsi="Arial" w:cs="Arial"/>
          <w:sz w:val="22"/>
          <w:szCs w:val="22"/>
        </w:rPr>
      </w:pPr>
      <w:r w:rsidRPr="00B3248E">
        <w:rPr>
          <w:rFonts w:ascii="Arial" w:hAnsi="Arial" w:cs="Arial"/>
          <w:sz w:val="22"/>
          <w:szCs w:val="22"/>
        </w:rPr>
        <w:t>Photo</w:t>
      </w:r>
      <w:r w:rsidR="007A0122">
        <w:rPr>
          <w:rFonts w:ascii="Arial" w:hAnsi="Arial" w:cs="Arial"/>
          <w:sz w:val="22"/>
          <w:szCs w:val="22"/>
        </w:rPr>
        <w:t xml:space="preserve"> </w:t>
      </w:r>
      <w:r w:rsidRPr="00B3248E">
        <w:rPr>
          <w:rFonts w:ascii="Arial" w:hAnsi="Arial" w:cs="Arial"/>
          <w:sz w:val="22"/>
          <w:szCs w:val="22"/>
        </w:rPr>
        <w:t xml:space="preserve">interpreters assigned each polygon the </w:t>
      </w:r>
      <w:r w:rsidR="00827409">
        <w:rPr>
          <w:rFonts w:ascii="Arial" w:hAnsi="Arial" w:cs="Arial"/>
          <w:sz w:val="22"/>
          <w:szCs w:val="22"/>
        </w:rPr>
        <w:t xml:space="preserve">following </w:t>
      </w:r>
      <w:r w:rsidRPr="00B3248E">
        <w:rPr>
          <w:rFonts w:ascii="Arial" w:hAnsi="Arial" w:cs="Arial"/>
          <w:sz w:val="22"/>
          <w:szCs w:val="22"/>
        </w:rPr>
        <w:t>attribute code string</w:t>
      </w:r>
      <w:r w:rsidR="00827409">
        <w:rPr>
          <w:rFonts w:ascii="Arial" w:hAnsi="Arial" w:cs="Arial"/>
          <w:sz w:val="22"/>
          <w:szCs w:val="22"/>
        </w:rPr>
        <w:t>:</w:t>
      </w:r>
    </w:p>
    <w:p w:rsidR="001974BC" w:rsidRDefault="001974BC" w:rsidP="0024019B">
      <w:pPr>
        <w:spacing w:line="276" w:lineRule="auto"/>
        <w:jc w:val="both"/>
        <w:rPr>
          <w:rFonts w:ascii="Arial" w:hAnsi="Arial" w:cs="Arial"/>
          <w:sz w:val="22"/>
          <w:szCs w:val="22"/>
        </w:rPr>
      </w:pPr>
    </w:p>
    <w:tbl>
      <w:tblPr>
        <w:tblStyle w:val="LightList-Accent11"/>
        <w:tblW w:w="0" w:type="auto"/>
        <w:tblLook w:val="04A0"/>
      </w:tblPr>
      <w:tblGrid>
        <w:gridCol w:w="4608"/>
      </w:tblGrid>
      <w:tr w:rsidR="001974BC" w:rsidRPr="001974BC" w:rsidTr="005E42E5">
        <w:trPr>
          <w:cnfStyle w:val="100000000000"/>
        </w:trPr>
        <w:tc>
          <w:tcPr>
            <w:cnfStyle w:val="001000000000"/>
            <w:tcW w:w="4608" w:type="dxa"/>
          </w:tcPr>
          <w:p w:rsidR="001974BC" w:rsidRPr="00134134" w:rsidRDefault="001974BC" w:rsidP="0024019B">
            <w:pPr>
              <w:spacing w:line="276" w:lineRule="auto"/>
              <w:jc w:val="both"/>
              <w:rPr>
                <w:rFonts w:ascii="Arial" w:hAnsi="Arial" w:cs="Arial"/>
              </w:rPr>
            </w:pPr>
            <w:r w:rsidRPr="00134134">
              <w:rPr>
                <w:rFonts w:ascii="Arial" w:hAnsi="Arial" w:cs="Arial"/>
              </w:rPr>
              <w:t>2010 Vegetation Mapping Attributes</w:t>
            </w:r>
          </w:p>
        </w:tc>
      </w:tr>
      <w:tr w:rsidR="001974BC" w:rsidRPr="001974BC" w:rsidTr="005E42E5">
        <w:trPr>
          <w:cnfStyle w:val="000000100000"/>
        </w:trPr>
        <w:tc>
          <w:tcPr>
            <w:cnfStyle w:val="001000000000"/>
            <w:tcW w:w="4608" w:type="dxa"/>
          </w:tcPr>
          <w:p w:rsidR="001974BC" w:rsidRPr="00134134" w:rsidRDefault="007E5C8A" w:rsidP="0024019B">
            <w:pPr>
              <w:spacing w:line="276" w:lineRule="auto"/>
              <w:jc w:val="both"/>
              <w:rPr>
                <w:rFonts w:ascii="Arial" w:hAnsi="Arial" w:cs="Arial"/>
                <w:b w:val="0"/>
              </w:rPr>
            </w:pPr>
            <w:r>
              <w:rPr>
                <w:rFonts w:ascii="Arial" w:hAnsi="Arial" w:cs="Arial"/>
                <w:b w:val="0"/>
              </w:rPr>
              <w:t>VegetationCode_2010</w:t>
            </w:r>
          </w:p>
        </w:tc>
      </w:tr>
      <w:tr w:rsidR="00104645" w:rsidRPr="001974BC" w:rsidTr="005E42E5">
        <w:tc>
          <w:tcPr>
            <w:cnfStyle w:val="001000000000"/>
            <w:tcW w:w="4608" w:type="dxa"/>
          </w:tcPr>
          <w:p w:rsidR="00104645" w:rsidRPr="00134134" w:rsidRDefault="00104645" w:rsidP="0024019B">
            <w:pPr>
              <w:spacing w:line="276" w:lineRule="auto"/>
              <w:jc w:val="both"/>
              <w:rPr>
                <w:rFonts w:ascii="Arial" w:hAnsi="Arial" w:cs="Arial"/>
                <w:b w:val="0"/>
              </w:rPr>
            </w:pPr>
            <w:r w:rsidRPr="00134134">
              <w:rPr>
                <w:rFonts w:ascii="Arial" w:hAnsi="Arial" w:cs="Arial"/>
                <w:b w:val="0"/>
              </w:rPr>
              <w:t>VegetationName</w:t>
            </w:r>
            <w:r w:rsidR="007E5C8A">
              <w:rPr>
                <w:rFonts w:ascii="Arial" w:hAnsi="Arial" w:cs="Arial"/>
                <w:b w:val="0"/>
              </w:rPr>
              <w:t>_2010</w:t>
            </w:r>
          </w:p>
        </w:tc>
      </w:tr>
      <w:tr w:rsidR="001974BC" w:rsidRPr="001974BC" w:rsidTr="005E42E5">
        <w:trPr>
          <w:cnfStyle w:val="000000100000"/>
        </w:trPr>
        <w:tc>
          <w:tcPr>
            <w:cnfStyle w:val="001000000000"/>
            <w:tcW w:w="4608" w:type="dxa"/>
          </w:tcPr>
          <w:p w:rsidR="001974BC" w:rsidRPr="00134134" w:rsidRDefault="001974BC" w:rsidP="0024019B">
            <w:pPr>
              <w:spacing w:line="276" w:lineRule="auto"/>
              <w:jc w:val="both"/>
              <w:rPr>
                <w:rFonts w:ascii="Arial" w:hAnsi="Arial" w:cs="Arial"/>
                <w:b w:val="0"/>
              </w:rPr>
            </w:pPr>
            <w:r w:rsidRPr="00134134">
              <w:rPr>
                <w:rFonts w:ascii="Arial" w:hAnsi="Arial" w:cs="Arial"/>
                <w:b w:val="0"/>
              </w:rPr>
              <w:t>ConiferCover</w:t>
            </w:r>
            <w:r w:rsidR="007E5C8A">
              <w:rPr>
                <w:rFonts w:ascii="Arial" w:hAnsi="Arial" w:cs="Arial"/>
                <w:b w:val="0"/>
              </w:rPr>
              <w:t>_2010</w:t>
            </w:r>
          </w:p>
        </w:tc>
      </w:tr>
      <w:tr w:rsidR="001974BC" w:rsidRPr="001974BC" w:rsidTr="005E42E5">
        <w:tc>
          <w:tcPr>
            <w:cnfStyle w:val="001000000000"/>
            <w:tcW w:w="4608" w:type="dxa"/>
          </w:tcPr>
          <w:p w:rsidR="001974BC" w:rsidRPr="00134134" w:rsidRDefault="001974BC" w:rsidP="0024019B">
            <w:pPr>
              <w:spacing w:line="276" w:lineRule="auto"/>
              <w:jc w:val="both"/>
              <w:rPr>
                <w:rFonts w:ascii="Arial" w:hAnsi="Arial" w:cs="Arial"/>
                <w:b w:val="0"/>
              </w:rPr>
            </w:pPr>
            <w:r w:rsidRPr="00134134">
              <w:rPr>
                <w:rFonts w:ascii="Arial" w:hAnsi="Arial" w:cs="Arial"/>
                <w:b w:val="0"/>
              </w:rPr>
              <w:t>HardwoodCover</w:t>
            </w:r>
            <w:r w:rsidR="007E5C8A">
              <w:rPr>
                <w:rFonts w:ascii="Arial" w:hAnsi="Arial" w:cs="Arial"/>
                <w:b w:val="0"/>
              </w:rPr>
              <w:t>_2010</w:t>
            </w:r>
          </w:p>
        </w:tc>
      </w:tr>
      <w:tr w:rsidR="001974BC" w:rsidRPr="001974BC" w:rsidTr="005E42E5">
        <w:trPr>
          <w:cnfStyle w:val="000000100000"/>
        </w:trPr>
        <w:tc>
          <w:tcPr>
            <w:cnfStyle w:val="001000000000"/>
            <w:tcW w:w="4608" w:type="dxa"/>
          </w:tcPr>
          <w:p w:rsidR="001974BC" w:rsidRPr="00134134" w:rsidRDefault="001974BC" w:rsidP="0024019B">
            <w:pPr>
              <w:spacing w:line="276" w:lineRule="auto"/>
              <w:jc w:val="both"/>
              <w:rPr>
                <w:rFonts w:ascii="Arial" w:hAnsi="Arial" w:cs="Arial"/>
                <w:b w:val="0"/>
              </w:rPr>
            </w:pPr>
            <w:r w:rsidRPr="00134134">
              <w:rPr>
                <w:rFonts w:ascii="Arial" w:hAnsi="Arial" w:cs="Arial"/>
                <w:b w:val="0"/>
              </w:rPr>
              <w:t>ShrubCover</w:t>
            </w:r>
            <w:r w:rsidR="007E5C8A">
              <w:rPr>
                <w:rFonts w:ascii="Arial" w:hAnsi="Arial" w:cs="Arial"/>
                <w:b w:val="0"/>
              </w:rPr>
              <w:t>_2010</w:t>
            </w:r>
          </w:p>
        </w:tc>
      </w:tr>
      <w:tr w:rsidR="007E6585" w:rsidRPr="001974BC" w:rsidTr="005E42E5">
        <w:tc>
          <w:tcPr>
            <w:cnfStyle w:val="001000000000"/>
            <w:tcW w:w="4608" w:type="dxa"/>
          </w:tcPr>
          <w:p w:rsidR="007E6585" w:rsidRDefault="007E6585" w:rsidP="0024019B">
            <w:pPr>
              <w:spacing w:line="276" w:lineRule="auto"/>
              <w:jc w:val="both"/>
              <w:rPr>
                <w:rFonts w:ascii="Arial" w:hAnsi="Arial" w:cs="Arial"/>
                <w:b w:val="0"/>
              </w:rPr>
            </w:pPr>
            <w:r>
              <w:rPr>
                <w:rFonts w:ascii="Arial" w:hAnsi="Arial" w:cs="Arial"/>
                <w:b w:val="0"/>
              </w:rPr>
              <w:t>Land</w:t>
            </w:r>
            <w:r w:rsidRPr="00134134">
              <w:rPr>
                <w:rFonts w:ascii="Arial" w:hAnsi="Arial" w:cs="Arial"/>
                <w:b w:val="0"/>
              </w:rPr>
              <w:t>Use</w:t>
            </w:r>
            <w:r>
              <w:rPr>
                <w:rFonts w:ascii="Arial" w:hAnsi="Arial" w:cs="Arial"/>
                <w:b w:val="0"/>
              </w:rPr>
              <w:t>_2010</w:t>
            </w:r>
          </w:p>
        </w:tc>
      </w:tr>
      <w:tr w:rsidR="001974BC" w:rsidRPr="001974BC" w:rsidTr="005E42E5">
        <w:trPr>
          <w:cnfStyle w:val="000000100000"/>
        </w:trPr>
        <w:tc>
          <w:tcPr>
            <w:cnfStyle w:val="001000000000"/>
            <w:tcW w:w="4608" w:type="dxa"/>
          </w:tcPr>
          <w:p w:rsidR="001974BC" w:rsidRPr="00134134" w:rsidRDefault="007E5C8A" w:rsidP="0024019B">
            <w:pPr>
              <w:spacing w:line="276" w:lineRule="auto"/>
              <w:jc w:val="both"/>
              <w:rPr>
                <w:rFonts w:ascii="Arial" w:hAnsi="Arial" w:cs="Arial"/>
                <w:b w:val="0"/>
              </w:rPr>
            </w:pPr>
            <w:r>
              <w:rPr>
                <w:rFonts w:ascii="Arial" w:hAnsi="Arial" w:cs="Arial"/>
                <w:b w:val="0"/>
              </w:rPr>
              <w:t>BayC</w:t>
            </w:r>
            <w:r w:rsidR="001974BC" w:rsidRPr="00134134">
              <w:rPr>
                <w:rFonts w:ascii="Arial" w:hAnsi="Arial" w:cs="Arial"/>
                <w:b w:val="0"/>
              </w:rPr>
              <w:t>omponent</w:t>
            </w:r>
            <w:r>
              <w:rPr>
                <w:rFonts w:ascii="Arial" w:hAnsi="Arial" w:cs="Arial"/>
                <w:b w:val="0"/>
              </w:rPr>
              <w:t>_2010</w:t>
            </w:r>
          </w:p>
        </w:tc>
      </w:tr>
      <w:tr w:rsidR="001974BC" w:rsidRPr="001974BC" w:rsidTr="005E42E5">
        <w:tc>
          <w:tcPr>
            <w:cnfStyle w:val="001000000000"/>
            <w:tcW w:w="4608" w:type="dxa"/>
          </w:tcPr>
          <w:p w:rsidR="001974BC" w:rsidRPr="00134134" w:rsidRDefault="007E5C8A" w:rsidP="0024019B">
            <w:pPr>
              <w:spacing w:line="276" w:lineRule="auto"/>
              <w:jc w:val="both"/>
              <w:rPr>
                <w:rFonts w:ascii="Arial" w:hAnsi="Arial" w:cs="Arial"/>
                <w:b w:val="0"/>
              </w:rPr>
            </w:pPr>
            <w:r>
              <w:rPr>
                <w:rFonts w:ascii="Arial" w:hAnsi="Arial" w:cs="Arial"/>
                <w:b w:val="0"/>
              </w:rPr>
              <w:t>Dead</w:t>
            </w:r>
            <w:r w:rsidR="001974BC" w:rsidRPr="00134134">
              <w:rPr>
                <w:rFonts w:ascii="Arial" w:hAnsi="Arial" w:cs="Arial"/>
                <w:b w:val="0"/>
              </w:rPr>
              <w:t>Tanoak</w:t>
            </w:r>
            <w:r>
              <w:rPr>
                <w:rFonts w:ascii="Arial" w:hAnsi="Arial" w:cs="Arial"/>
                <w:b w:val="0"/>
              </w:rPr>
              <w:t>_2010</w:t>
            </w:r>
          </w:p>
        </w:tc>
      </w:tr>
      <w:tr w:rsidR="007E6585" w:rsidRPr="001974BC" w:rsidTr="005E42E5">
        <w:trPr>
          <w:cnfStyle w:val="000000100000"/>
        </w:trPr>
        <w:tc>
          <w:tcPr>
            <w:cnfStyle w:val="001000000000"/>
            <w:tcW w:w="4608" w:type="dxa"/>
          </w:tcPr>
          <w:p w:rsidR="007E6585" w:rsidRPr="00134134" w:rsidRDefault="007E6585" w:rsidP="0024019B">
            <w:pPr>
              <w:spacing w:line="276" w:lineRule="auto"/>
              <w:jc w:val="both"/>
              <w:rPr>
                <w:rFonts w:ascii="Arial" w:hAnsi="Arial" w:cs="Arial"/>
                <w:b w:val="0"/>
              </w:rPr>
            </w:pPr>
            <w:r>
              <w:rPr>
                <w:rFonts w:ascii="Arial" w:hAnsi="Arial" w:cs="Arial"/>
                <w:b w:val="0"/>
              </w:rPr>
              <w:t>FieldC</w:t>
            </w:r>
            <w:r w:rsidRPr="00134134">
              <w:rPr>
                <w:rFonts w:ascii="Arial" w:hAnsi="Arial" w:cs="Arial"/>
                <w:b w:val="0"/>
              </w:rPr>
              <w:t>heck</w:t>
            </w:r>
            <w:r>
              <w:rPr>
                <w:rFonts w:ascii="Arial" w:hAnsi="Arial" w:cs="Arial"/>
                <w:b w:val="0"/>
              </w:rPr>
              <w:t>_2010</w:t>
            </w:r>
          </w:p>
        </w:tc>
      </w:tr>
      <w:tr w:rsidR="007E6585" w:rsidRPr="001974BC" w:rsidTr="005E42E5">
        <w:tc>
          <w:tcPr>
            <w:cnfStyle w:val="001000000000"/>
            <w:tcW w:w="4608" w:type="dxa"/>
          </w:tcPr>
          <w:p w:rsidR="007E6585" w:rsidRPr="00134134" w:rsidRDefault="007E6585" w:rsidP="0024019B">
            <w:pPr>
              <w:spacing w:line="276" w:lineRule="auto"/>
              <w:jc w:val="both"/>
              <w:rPr>
                <w:rFonts w:ascii="Arial" w:hAnsi="Arial" w:cs="Arial"/>
                <w:b w:val="0"/>
              </w:rPr>
            </w:pPr>
            <w:r w:rsidRPr="00134134">
              <w:rPr>
                <w:rFonts w:ascii="Arial" w:hAnsi="Arial" w:cs="Arial"/>
                <w:b w:val="0"/>
              </w:rPr>
              <w:t>Comment</w:t>
            </w:r>
            <w:r>
              <w:rPr>
                <w:rFonts w:ascii="Arial" w:hAnsi="Arial" w:cs="Arial"/>
                <w:b w:val="0"/>
              </w:rPr>
              <w:t>_2010</w:t>
            </w:r>
          </w:p>
        </w:tc>
      </w:tr>
    </w:tbl>
    <w:p w:rsidR="005E42E5" w:rsidRDefault="005E42E5" w:rsidP="0024019B">
      <w:pPr>
        <w:spacing w:line="276" w:lineRule="auto"/>
        <w:jc w:val="both"/>
        <w:rPr>
          <w:rFonts w:ascii="Arial" w:hAnsi="Arial" w:cs="Arial"/>
          <w:sz w:val="22"/>
          <w:szCs w:val="22"/>
        </w:rPr>
      </w:pPr>
    </w:p>
    <w:p w:rsidR="005E42E5" w:rsidRDefault="005E42E5">
      <w:pPr>
        <w:spacing w:after="200" w:line="276" w:lineRule="auto"/>
        <w:rPr>
          <w:rFonts w:ascii="Arial" w:hAnsi="Arial" w:cs="Arial"/>
          <w:sz w:val="22"/>
          <w:szCs w:val="22"/>
        </w:rPr>
      </w:pPr>
      <w:r>
        <w:rPr>
          <w:rFonts w:ascii="Arial" w:hAnsi="Arial" w:cs="Arial"/>
          <w:sz w:val="22"/>
          <w:szCs w:val="22"/>
        </w:rPr>
        <w:br w:type="page"/>
      </w:r>
    </w:p>
    <w:p w:rsidR="007A19ED" w:rsidRDefault="007A19ED" w:rsidP="0024019B">
      <w:pPr>
        <w:spacing w:line="276" w:lineRule="auto"/>
        <w:jc w:val="both"/>
        <w:rPr>
          <w:rFonts w:ascii="Arial" w:hAnsi="Arial" w:cs="Arial"/>
          <w:sz w:val="22"/>
          <w:szCs w:val="22"/>
        </w:rPr>
      </w:pPr>
      <w:r>
        <w:rPr>
          <w:rFonts w:ascii="Arial" w:hAnsi="Arial" w:cs="Arial"/>
          <w:sz w:val="22"/>
          <w:szCs w:val="22"/>
        </w:rPr>
        <w:lastRenderedPageBreak/>
        <w:t xml:space="preserve">The 2010 vegetation for the entire study area was mapped first; creating the field questions as mapping proceeded. </w:t>
      </w:r>
      <w:r w:rsidR="001248B5">
        <w:rPr>
          <w:rFonts w:ascii="Arial" w:hAnsi="Arial" w:cs="Arial"/>
          <w:sz w:val="22"/>
          <w:szCs w:val="22"/>
        </w:rPr>
        <w:t xml:space="preserve">Due to the constraints of the </w:t>
      </w:r>
      <w:r w:rsidR="00216ABC">
        <w:rPr>
          <w:rFonts w:ascii="Arial" w:hAnsi="Arial" w:cs="Arial"/>
          <w:sz w:val="22"/>
          <w:szCs w:val="22"/>
        </w:rPr>
        <w:t>90s</w:t>
      </w:r>
      <w:r w:rsidR="001248B5">
        <w:rPr>
          <w:rFonts w:ascii="Arial" w:hAnsi="Arial" w:cs="Arial"/>
          <w:sz w:val="22"/>
          <w:szCs w:val="22"/>
        </w:rPr>
        <w:t xml:space="preserve"> imagery in some areas, using the 2010 polygons as a </w:t>
      </w:r>
      <w:r w:rsidR="009525DA">
        <w:rPr>
          <w:rFonts w:ascii="Arial" w:hAnsi="Arial" w:cs="Arial"/>
          <w:sz w:val="22"/>
          <w:szCs w:val="22"/>
        </w:rPr>
        <w:t>starting point,</w:t>
      </w:r>
      <w:r w:rsidR="001248B5">
        <w:rPr>
          <w:rFonts w:ascii="Arial" w:hAnsi="Arial" w:cs="Arial"/>
          <w:sz w:val="22"/>
          <w:szCs w:val="22"/>
        </w:rPr>
        <w:t xml:space="preserve"> the</w:t>
      </w:r>
      <w:r>
        <w:rPr>
          <w:rFonts w:ascii="Arial" w:hAnsi="Arial" w:cs="Arial"/>
          <w:sz w:val="22"/>
          <w:szCs w:val="22"/>
        </w:rPr>
        <w:t xml:space="preserve"> </w:t>
      </w:r>
      <w:r w:rsidR="00216ABC">
        <w:rPr>
          <w:rFonts w:ascii="Arial" w:hAnsi="Arial" w:cs="Arial"/>
          <w:sz w:val="22"/>
          <w:szCs w:val="22"/>
        </w:rPr>
        <w:t>90s</w:t>
      </w:r>
      <w:r>
        <w:rPr>
          <w:rFonts w:ascii="Arial" w:hAnsi="Arial" w:cs="Arial"/>
          <w:sz w:val="22"/>
          <w:szCs w:val="22"/>
        </w:rPr>
        <w:t xml:space="preserve"> vegetation was mapped after the 2010 mapping was completed. </w:t>
      </w:r>
    </w:p>
    <w:p w:rsidR="007A19ED" w:rsidRDefault="007A19ED" w:rsidP="0024019B">
      <w:pPr>
        <w:spacing w:line="276" w:lineRule="auto"/>
        <w:jc w:val="both"/>
        <w:rPr>
          <w:rFonts w:ascii="Arial" w:hAnsi="Arial" w:cs="Arial"/>
          <w:sz w:val="22"/>
          <w:szCs w:val="22"/>
        </w:rPr>
      </w:pPr>
    </w:p>
    <w:p w:rsidR="00B3248E" w:rsidRDefault="00B3248E" w:rsidP="0024019B">
      <w:pPr>
        <w:spacing w:line="276" w:lineRule="auto"/>
        <w:jc w:val="both"/>
        <w:rPr>
          <w:rFonts w:ascii="Arial" w:hAnsi="Arial" w:cs="Arial"/>
          <w:sz w:val="22"/>
          <w:szCs w:val="22"/>
        </w:rPr>
      </w:pPr>
      <w:r w:rsidRPr="00B3248E">
        <w:rPr>
          <w:rFonts w:ascii="Arial" w:hAnsi="Arial" w:cs="Arial"/>
          <w:sz w:val="22"/>
          <w:szCs w:val="22"/>
        </w:rPr>
        <w:t xml:space="preserve">The </w:t>
      </w:r>
      <w:r w:rsidR="00151AE3">
        <w:rPr>
          <w:rFonts w:ascii="Arial" w:hAnsi="Arial" w:cs="Arial"/>
          <w:sz w:val="22"/>
          <w:szCs w:val="22"/>
        </w:rPr>
        <w:t>Vegetation M</w:t>
      </w:r>
      <w:r w:rsidRPr="00B3248E">
        <w:rPr>
          <w:rFonts w:ascii="Arial" w:hAnsi="Arial" w:cs="Arial"/>
          <w:sz w:val="22"/>
          <w:szCs w:val="22"/>
        </w:rPr>
        <w:t>a</w:t>
      </w:r>
      <w:r w:rsidR="00151AE3">
        <w:rPr>
          <w:rFonts w:ascii="Arial" w:hAnsi="Arial" w:cs="Arial"/>
          <w:sz w:val="22"/>
          <w:szCs w:val="22"/>
        </w:rPr>
        <w:t>p</w:t>
      </w:r>
      <w:r w:rsidRPr="00B3248E">
        <w:rPr>
          <w:rFonts w:ascii="Arial" w:hAnsi="Arial" w:cs="Arial"/>
          <w:sz w:val="22"/>
          <w:szCs w:val="22"/>
        </w:rPr>
        <w:t>p</w:t>
      </w:r>
      <w:r w:rsidR="00151AE3">
        <w:rPr>
          <w:rFonts w:ascii="Arial" w:hAnsi="Arial" w:cs="Arial"/>
          <w:sz w:val="22"/>
          <w:szCs w:val="22"/>
        </w:rPr>
        <w:t>ing</w:t>
      </w:r>
      <w:r w:rsidRPr="00B3248E">
        <w:rPr>
          <w:rFonts w:ascii="Arial" w:hAnsi="Arial" w:cs="Arial"/>
          <w:sz w:val="22"/>
          <w:szCs w:val="22"/>
        </w:rPr>
        <w:t xml:space="preserve"> </w:t>
      </w:r>
      <w:r w:rsidR="00151AE3">
        <w:rPr>
          <w:rFonts w:ascii="Arial" w:hAnsi="Arial" w:cs="Arial"/>
          <w:sz w:val="22"/>
          <w:szCs w:val="22"/>
        </w:rPr>
        <w:t>C</w:t>
      </w:r>
      <w:r w:rsidRPr="00B3248E">
        <w:rPr>
          <w:rFonts w:ascii="Arial" w:hAnsi="Arial" w:cs="Arial"/>
          <w:sz w:val="22"/>
          <w:szCs w:val="22"/>
        </w:rPr>
        <w:t xml:space="preserve">lassification is </w:t>
      </w:r>
      <w:r w:rsidR="00422EC1">
        <w:rPr>
          <w:rFonts w:ascii="Arial" w:hAnsi="Arial" w:cs="Arial"/>
          <w:sz w:val="22"/>
          <w:szCs w:val="22"/>
        </w:rPr>
        <w:t>located</w:t>
      </w:r>
      <w:r w:rsidRPr="00B3248E">
        <w:rPr>
          <w:rFonts w:ascii="Arial" w:hAnsi="Arial" w:cs="Arial"/>
          <w:sz w:val="22"/>
          <w:szCs w:val="22"/>
        </w:rPr>
        <w:t xml:space="preserve"> in</w:t>
      </w:r>
      <w:r w:rsidR="009525DA">
        <w:rPr>
          <w:rFonts w:ascii="Arial" w:hAnsi="Arial" w:cs="Arial"/>
          <w:sz w:val="22"/>
          <w:szCs w:val="22"/>
        </w:rPr>
        <w:t xml:space="preserve"> Appendix </w:t>
      </w:r>
      <w:r w:rsidR="00535CF6">
        <w:rPr>
          <w:rFonts w:ascii="Arial" w:hAnsi="Arial" w:cs="Arial"/>
          <w:sz w:val="22"/>
          <w:szCs w:val="22"/>
        </w:rPr>
        <w:t>A</w:t>
      </w:r>
      <w:r w:rsidRPr="00B3248E">
        <w:rPr>
          <w:rFonts w:ascii="Arial" w:hAnsi="Arial" w:cs="Arial"/>
          <w:sz w:val="22"/>
          <w:szCs w:val="22"/>
        </w:rPr>
        <w:t xml:space="preserve">. A custom menu enabled code values to be assigned efficiently, minimizing the possibilities for entry errors. The </w:t>
      </w:r>
      <w:r w:rsidR="00422EC1">
        <w:rPr>
          <w:rFonts w:ascii="Arial" w:hAnsi="Arial" w:cs="Arial"/>
          <w:sz w:val="22"/>
          <w:szCs w:val="22"/>
        </w:rPr>
        <w:t xml:space="preserve">vegetation </w:t>
      </w:r>
      <w:r w:rsidRPr="00B3248E">
        <w:rPr>
          <w:rFonts w:ascii="Arial" w:hAnsi="Arial" w:cs="Arial"/>
          <w:sz w:val="22"/>
          <w:szCs w:val="22"/>
        </w:rPr>
        <w:t xml:space="preserve">codes were entered as numeric values, which are easier to input and manipulate than alphanumeric codes. Numeric code values also allow for the hierarchical grouping of like vegetation communities, </w:t>
      </w:r>
      <w:r w:rsidR="00422EC1">
        <w:rPr>
          <w:rFonts w:ascii="Arial" w:hAnsi="Arial" w:cs="Arial"/>
          <w:sz w:val="22"/>
          <w:szCs w:val="22"/>
        </w:rPr>
        <w:t xml:space="preserve">assisting </w:t>
      </w:r>
      <w:r w:rsidRPr="00B3248E">
        <w:rPr>
          <w:rFonts w:ascii="Arial" w:hAnsi="Arial" w:cs="Arial"/>
          <w:sz w:val="22"/>
          <w:szCs w:val="22"/>
        </w:rPr>
        <w:t xml:space="preserve">the mapper </w:t>
      </w:r>
      <w:r w:rsidR="00422EC1">
        <w:rPr>
          <w:rFonts w:ascii="Arial" w:hAnsi="Arial" w:cs="Arial"/>
          <w:sz w:val="22"/>
          <w:szCs w:val="22"/>
        </w:rPr>
        <w:t xml:space="preserve">to know </w:t>
      </w:r>
      <w:r w:rsidRPr="00B3248E">
        <w:rPr>
          <w:rFonts w:ascii="Arial" w:hAnsi="Arial" w:cs="Arial"/>
          <w:sz w:val="22"/>
          <w:szCs w:val="22"/>
        </w:rPr>
        <w:t xml:space="preserve">at a glance which </w:t>
      </w:r>
      <w:r w:rsidR="00A21174">
        <w:rPr>
          <w:rFonts w:ascii="Arial" w:hAnsi="Arial" w:cs="Arial"/>
          <w:sz w:val="22"/>
          <w:szCs w:val="22"/>
        </w:rPr>
        <w:t>Alliance</w:t>
      </w:r>
      <w:r w:rsidRPr="00B3248E">
        <w:rPr>
          <w:rFonts w:ascii="Arial" w:hAnsi="Arial" w:cs="Arial"/>
          <w:sz w:val="22"/>
          <w:szCs w:val="22"/>
        </w:rPr>
        <w:t xml:space="preserve">s are found in a particular hierarchical grouping. Once the geodatabase neared completion, the numeric code values were </w:t>
      </w:r>
      <w:r w:rsidR="007A19ED">
        <w:rPr>
          <w:rFonts w:ascii="Arial" w:hAnsi="Arial" w:cs="Arial"/>
          <w:sz w:val="22"/>
          <w:szCs w:val="22"/>
        </w:rPr>
        <w:t>correlated</w:t>
      </w:r>
      <w:r w:rsidRPr="00B3248E">
        <w:rPr>
          <w:rFonts w:ascii="Arial" w:hAnsi="Arial" w:cs="Arial"/>
          <w:sz w:val="22"/>
          <w:szCs w:val="22"/>
        </w:rPr>
        <w:t xml:space="preserve"> with the actual vegetation type names. </w:t>
      </w:r>
    </w:p>
    <w:p w:rsidR="007517F3" w:rsidRDefault="007517F3" w:rsidP="0024019B">
      <w:pPr>
        <w:spacing w:line="276" w:lineRule="auto"/>
        <w:jc w:val="both"/>
        <w:rPr>
          <w:rFonts w:ascii="Arial" w:hAnsi="Arial" w:cs="Arial"/>
          <w:sz w:val="22"/>
          <w:szCs w:val="22"/>
        </w:rPr>
      </w:pPr>
    </w:p>
    <w:p w:rsidR="00B3248E" w:rsidRDefault="00B3248E" w:rsidP="0024019B">
      <w:pPr>
        <w:spacing w:line="276" w:lineRule="auto"/>
        <w:jc w:val="both"/>
        <w:rPr>
          <w:rFonts w:ascii="Arial" w:hAnsi="Arial" w:cs="Arial"/>
          <w:sz w:val="22"/>
          <w:szCs w:val="22"/>
        </w:rPr>
      </w:pPr>
      <w:r w:rsidRPr="00B3248E">
        <w:rPr>
          <w:rFonts w:ascii="Arial" w:hAnsi="Arial" w:cs="Arial"/>
          <w:sz w:val="22"/>
          <w:szCs w:val="22"/>
        </w:rPr>
        <w:t xml:space="preserve">The modules were edge-matched and checked for invalid codes and topology errors. </w:t>
      </w:r>
      <w:r w:rsidR="007A0122">
        <w:rPr>
          <w:rFonts w:ascii="Arial" w:hAnsi="Arial" w:cs="Arial"/>
          <w:sz w:val="22"/>
          <w:szCs w:val="22"/>
        </w:rPr>
        <w:t xml:space="preserve">Once finished, the </w:t>
      </w:r>
      <w:r w:rsidR="007D7286">
        <w:rPr>
          <w:rFonts w:ascii="Arial" w:hAnsi="Arial" w:cs="Arial"/>
          <w:sz w:val="22"/>
          <w:szCs w:val="22"/>
        </w:rPr>
        <w:t xml:space="preserve">four </w:t>
      </w:r>
      <w:r w:rsidRPr="00B3248E">
        <w:rPr>
          <w:rFonts w:ascii="Arial" w:hAnsi="Arial" w:cs="Arial"/>
          <w:sz w:val="22"/>
          <w:szCs w:val="22"/>
        </w:rPr>
        <w:t xml:space="preserve">completed modules were joined into </w:t>
      </w:r>
      <w:r w:rsidR="007A0122">
        <w:rPr>
          <w:rFonts w:ascii="Arial" w:hAnsi="Arial" w:cs="Arial"/>
          <w:sz w:val="22"/>
          <w:szCs w:val="22"/>
        </w:rPr>
        <w:t>a seamless geo</w:t>
      </w:r>
      <w:r w:rsidRPr="00B3248E">
        <w:rPr>
          <w:rFonts w:ascii="Arial" w:hAnsi="Arial" w:cs="Arial"/>
          <w:sz w:val="22"/>
          <w:szCs w:val="22"/>
        </w:rPr>
        <w:t>database. Th</w:t>
      </w:r>
      <w:r w:rsidR="007A0122">
        <w:rPr>
          <w:rFonts w:ascii="Arial" w:hAnsi="Arial" w:cs="Arial"/>
          <w:sz w:val="22"/>
          <w:szCs w:val="22"/>
        </w:rPr>
        <w:t>is geo</w:t>
      </w:r>
      <w:r w:rsidRPr="00B3248E">
        <w:rPr>
          <w:rFonts w:ascii="Arial" w:hAnsi="Arial" w:cs="Arial"/>
          <w:sz w:val="22"/>
          <w:szCs w:val="22"/>
        </w:rPr>
        <w:t xml:space="preserve">database </w:t>
      </w:r>
      <w:r w:rsidR="007A0122">
        <w:rPr>
          <w:rFonts w:ascii="Arial" w:hAnsi="Arial" w:cs="Arial"/>
          <w:sz w:val="22"/>
          <w:szCs w:val="22"/>
        </w:rPr>
        <w:t>was</w:t>
      </w:r>
      <w:r w:rsidRPr="00B3248E">
        <w:rPr>
          <w:rFonts w:ascii="Arial" w:hAnsi="Arial" w:cs="Arial"/>
          <w:sz w:val="22"/>
          <w:szCs w:val="22"/>
        </w:rPr>
        <w:t xml:space="preserve"> subject to further processing, edge-match checks, and review by a senior staff member before being delivered to </w:t>
      </w:r>
      <w:r w:rsidR="006B52E6">
        <w:rPr>
          <w:rFonts w:ascii="Arial" w:hAnsi="Arial" w:cs="Arial"/>
          <w:sz w:val="22"/>
          <w:szCs w:val="22"/>
        </w:rPr>
        <w:t>the Conservancy</w:t>
      </w:r>
      <w:r w:rsidRPr="00B3248E">
        <w:rPr>
          <w:rFonts w:ascii="Arial" w:hAnsi="Arial" w:cs="Arial"/>
          <w:sz w:val="22"/>
          <w:szCs w:val="22"/>
        </w:rPr>
        <w:t xml:space="preserve">. Quality control procedures implemented during the mapping effort and before final delivery of the data improved the consistency and accuracy of the overall </w:t>
      </w:r>
      <w:r w:rsidR="00D5366F">
        <w:rPr>
          <w:rFonts w:ascii="Arial" w:hAnsi="Arial" w:cs="Arial"/>
          <w:sz w:val="22"/>
          <w:szCs w:val="22"/>
        </w:rPr>
        <w:t>geodatabase</w:t>
      </w:r>
      <w:r w:rsidRPr="00B3248E">
        <w:rPr>
          <w:rFonts w:ascii="Arial" w:hAnsi="Arial" w:cs="Arial"/>
          <w:sz w:val="22"/>
          <w:szCs w:val="22"/>
        </w:rPr>
        <w:t xml:space="preserve">. </w:t>
      </w:r>
    </w:p>
    <w:p w:rsidR="00CB11BE" w:rsidRDefault="00CB11BE" w:rsidP="0024019B">
      <w:pPr>
        <w:spacing w:line="276" w:lineRule="auto"/>
        <w:jc w:val="both"/>
        <w:rPr>
          <w:rFonts w:ascii="Arial" w:hAnsi="Arial" w:cs="Arial"/>
          <w:sz w:val="22"/>
          <w:szCs w:val="22"/>
        </w:rPr>
      </w:pPr>
    </w:p>
    <w:p w:rsidR="000A7F09" w:rsidRDefault="00C80B1C" w:rsidP="00D52C69">
      <w:pPr>
        <w:pStyle w:val="Heading2"/>
      </w:pPr>
      <w:bookmarkStart w:id="10" w:name="_Toc352840307"/>
      <w:r>
        <w:t xml:space="preserve">D. </w:t>
      </w:r>
      <w:r w:rsidR="000A7F09" w:rsidRPr="00CB11BE">
        <w:t>Mapping Criteria</w:t>
      </w:r>
      <w:bookmarkEnd w:id="10"/>
    </w:p>
    <w:p w:rsidR="0096377F" w:rsidRPr="00CB11BE" w:rsidRDefault="0096377F" w:rsidP="0024019B">
      <w:pPr>
        <w:spacing w:line="276" w:lineRule="auto"/>
        <w:jc w:val="both"/>
        <w:rPr>
          <w:rFonts w:ascii="Arial" w:hAnsi="Arial" w:cs="Arial"/>
          <w:b/>
          <w:sz w:val="22"/>
          <w:szCs w:val="22"/>
        </w:rPr>
      </w:pPr>
    </w:p>
    <w:p w:rsidR="00CB11BE" w:rsidRDefault="00CB11BE" w:rsidP="0024019B">
      <w:pPr>
        <w:autoSpaceDE w:val="0"/>
        <w:autoSpaceDN w:val="0"/>
        <w:adjustRightInd w:val="0"/>
        <w:spacing w:line="276" w:lineRule="auto"/>
        <w:jc w:val="both"/>
        <w:rPr>
          <w:rFonts w:ascii="Arial" w:hAnsi="Arial" w:cs="Arial"/>
          <w:sz w:val="22"/>
          <w:szCs w:val="22"/>
        </w:rPr>
      </w:pPr>
      <w:r w:rsidRPr="00CB11BE">
        <w:rPr>
          <w:rFonts w:ascii="Arial" w:hAnsi="Arial" w:cs="Arial"/>
          <w:sz w:val="22"/>
          <w:szCs w:val="22"/>
        </w:rPr>
        <w:t>As discussed above, appropriate tools and reference sources, photo</w:t>
      </w:r>
      <w:r>
        <w:rPr>
          <w:rFonts w:ascii="Arial" w:hAnsi="Arial" w:cs="Arial"/>
          <w:sz w:val="22"/>
          <w:szCs w:val="22"/>
        </w:rPr>
        <w:t xml:space="preserve"> </w:t>
      </w:r>
      <w:r w:rsidRPr="00CB11BE">
        <w:rPr>
          <w:rFonts w:ascii="Arial" w:hAnsi="Arial" w:cs="Arial"/>
          <w:sz w:val="22"/>
          <w:szCs w:val="22"/>
        </w:rPr>
        <w:t xml:space="preserve">interpretation training, and knowledge of vegetation communities are all essential in creating a quality vegetation map. However, without the establishment and refinement of mapping criteria, a given vegetation map could be riddled with discrepancies, as different </w:t>
      </w:r>
      <w:r w:rsidR="002B336B">
        <w:rPr>
          <w:rFonts w:ascii="Arial" w:hAnsi="Arial" w:cs="Arial"/>
          <w:sz w:val="22"/>
          <w:szCs w:val="22"/>
        </w:rPr>
        <w:t>photo interpreters</w:t>
      </w:r>
      <w:r w:rsidRPr="00CB11BE">
        <w:rPr>
          <w:rFonts w:ascii="Arial" w:hAnsi="Arial" w:cs="Arial"/>
          <w:sz w:val="22"/>
          <w:szCs w:val="22"/>
        </w:rPr>
        <w:t xml:space="preserve"> approach the task with different assumptions and styles. Guidelines and rules regarding exceptions, special situations, and minimum feature size are discussed and disseminated to all staff members before and during the mapping effort. This creates a clear and consistent product. Establishing criteria also makes the mapping process more efficient, as individual photo</w:t>
      </w:r>
      <w:r w:rsidR="00465B6D">
        <w:rPr>
          <w:rFonts w:ascii="Arial" w:hAnsi="Arial" w:cs="Arial"/>
          <w:sz w:val="22"/>
          <w:szCs w:val="22"/>
        </w:rPr>
        <w:t xml:space="preserve"> </w:t>
      </w:r>
      <w:r w:rsidRPr="00CB11BE">
        <w:rPr>
          <w:rFonts w:ascii="Arial" w:hAnsi="Arial" w:cs="Arial"/>
          <w:sz w:val="22"/>
          <w:szCs w:val="22"/>
        </w:rPr>
        <w:t xml:space="preserve">interpreters do not have to pause too long to consider how best to capture the more commonly occurring ambiguous situations that are confronted. </w:t>
      </w:r>
    </w:p>
    <w:p w:rsidR="00465B6D" w:rsidRPr="00CB11BE" w:rsidRDefault="00465B6D" w:rsidP="0024019B">
      <w:pPr>
        <w:autoSpaceDE w:val="0"/>
        <w:autoSpaceDN w:val="0"/>
        <w:adjustRightInd w:val="0"/>
        <w:spacing w:line="276" w:lineRule="auto"/>
        <w:jc w:val="both"/>
        <w:rPr>
          <w:rFonts w:ascii="Arial" w:hAnsi="Arial" w:cs="Arial"/>
          <w:sz w:val="22"/>
          <w:szCs w:val="22"/>
        </w:rPr>
      </w:pPr>
    </w:p>
    <w:p w:rsidR="00CB11BE" w:rsidRPr="00CB11BE" w:rsidRDefault="00CB11BE" w:rsidP="0024019B">
      <w:pPr>
        <w:autoSpaceDE w:val="0"/>
        <w:autoSpaceDN w:val="0"/>
        <w:adjustRightInd w:val="0"/>
        <w:spacing w:line="276" w:lineRule="auto"/>
        <w:jc w:val="both"/>
        <w:rPr>
          <w:rFonts w:ascii="Arial" w:hAnsi="Arial" w:cs="Arial"/>
          <w:sz w:val="22"/>
          <w:szCs w:val="22"/>
        </w:rPr>
      </w:pPr>
      <w:r w:rsidRPr="00CB11BE">
        <w:rPr>
          <w:rFonts w:ascii="Arial" w:hAnsi="Arial" w:cs="Arial"/>
          <w:sz w:val="22"/>
          <w:szCs w:val="22"/>
        </w:rPr>
        <w:t xml:space="preserve">The specific criteria for each attribute </w:t>
      </w:r>
      <w:r w:rsidR="0051598C">
        <w:rPr>
          <w:rFonts w:ascii="Arial" w:hAnsi="Arial" w:cs="Arial"/>
          <w:sz w:val="22"/>
          <w:szCs w:val="22"/>
        </w:rPr>
        <w:t>are</w:t>
      </w:r>
      <w:r w:rsidRPr="00CB11BE">
        <w:rPr>
          <w:rFonts w:ascii="Arial" w:hAnsi="Arial" w:cs="Arial"/>
          <w:sz w:val="22"/>
          <w:szCs w:val="22"/>
        </w:rPr>
        <w:t xml:space="preserve"> discussed below under the appropriate heading.</w:t>
      </w:r>
    </w:p>
    <w:p w:rsidR="00CB11BE" w:rsidRDefault="00CB11BE" w:rsidP="0024019B">
      <w:pPr>
        <w:spacing w:line="276" w:lineRule="auto"/>
        <w:jc w:val="both"/>
        <w:rPr>
          <w:rFonts w:ascii="Arial" w:hAnsi="Arial" w:cs="Arial"/>
          <w:sz w:val="22"/>
          <w:szCs w:val="22"/>
        </w:rPr>
      </w:pPr>
    </w:p>
    <w:p w:rsidR="00465B6D" w:rsidRPr="00465B6D" w:rsidRDefault="00C80B1C" w:rsidP="00D52C69">
      <w:pPr>
        <w:pStyle w:val="Heading2"/>
      </w:pPr>
      <w:bookmarkStart w:id="11" w:name="_Toc352840308"/>
      <w:r>
        <w:t xml:space="preserve">E. </w:t>
      </w:r>
      <w:r w:rsidR="00CB0599" w:rsidRPr="00465B6D">
        <w:t>Mapping Attributes</w:t>
      </w:r>
      <w:bookmarkEnd w:id="11"/>
      <w:r w:rsidR="00883467">
        <w:t xml:space="preserve"> </w:t>
      </w:r>
    </w:p>
    <w:p w:rsidR="002B336B" w:rsidRDefault="002B336B" w:rsidP="0024019B">
      <w:pPr>
        <w:spacing w:line="276" w:lineRule="auto"/>
        <w:ind w:left="720"/>
        <w:jc w:val="both"/>
        <w:rPr>
          <w:rFonts w:ascii="Arial" w:hAnsi="Arial" w:cs="Arial"/>
          <w:b/>
          <w:sz w:val="22"/>
          <w:szCs w:val="22"/>
        </w:rPr>
      </w:pPr>
    </w:p>
    <w:p w:rsidR="00500DB5" w:rsidRDefault="002B336B" w:rsidP="0024019B">
      <w:pPr>
        <w:autoSpaceDE w:val="0"/>
        <w:autoSpaceDN w:val="0"/>
        <w:adjustRightInd w:val="0"/>
        <w:spacing w:line="276" w:lineRule="auto"/>
        <w:ind w:left="720"/>
        <w:jc w:val="both"/>
        <w:rPr>
          <w:rFonts w:ascii="Arial" w:hAnsi="Arial" w:cs="Arial"/>
          <w:b/>
          <w:sz w:val="22"/>
          <w:szCs w:val="22"/>
        </w:rPr>
      </w:pPr>
      <w:r w:rsidRPr="002B336B">
        <w:rPr>
          <w:rFonts w:ascii="Arial" w:hAnsi="Arial" w:cs="Arial"/>
          <w:b/>
          <w:sz w:val="22"/>
          <w:szCs w:val="22"/>
        </w:rPr>
        <w:t>VegetationCode</w:t>
      </w:r>
      <w:r w:rsidR="00500DB5">
        <w:rPr>
          <w:rFonts w:ascii="Arial" w:hAnsi="Arial" w:cs="Arial"/>
          <w:b/>
          <w:sz w:val="22"/>
          <w:szCs w:val="22"/>
        </w:rPr>
        <w:t>_2010 and VegetationCode_90s</w:t>
      </w:r>
      <w:r w:rsidR="004A2D3E">
        <w:rPr>
          <w:rFonts w:ascii="Arial" w:hAnsi="Arial" w:cs="Arial"/>
          <w:b/>
          <w:sz w:val="22"/>
          <w:szCs w:val="22"/>
        </w:rPr>
        <w:t xml:space="preserve"> Attributes</w:t>
      </w:r>
    </w:p>
    <w:p w:rsidR="008D010D" w:rsidRDefault="008D010D" w:rsidP="0024019B">
      <w:pPr>
        <w:autoSpaceDE w:val="0"/>
        <w:autoSpaceDN w:val="0"/>
        <w:adjustRightInd w:val="0"/>
        <w:spacing w:line="276" w:lineRule="auto"/>
        <w:ind w:left="720"/>
        <w:jc w:val="both"/>
        <w:rPr>
          <w:rFonts w:ascii="Arial" w:hAnsi="Arial" w:cs="Arial"/>
          <w:sz w:val="22"/>
          <w:szCs w:val="22"/>
        </w:rPr>
      </w:pPr>
      <w:r w:rsidRPr="008D010D">
        <w:rPr>
          <w:rFonts w:ascii="Arial" w:hAnsi="Arial" w:cs="Arial"/>
          <w:sz w:val="22"/>
          <w:szCs w:val="22"/>
        </w:rPr>
        <w:t xml:space="preserve">This is the 4 digit code that corresponds to a vegetation type (mapping unit, </w:t>
      </w:r>
      <w:r w:rsidR="00A21174">
        <w:rPr>
          <w:rFonts w:ascii="Arial" w:hAnsi="Arial" w:cs="Arial"/>
          <w:sz w:val="22"/>
          <w:szCs w:val="22"/>
        </w:rPr>
        <w:t>Alliance</w:t>
      </w:r>
      <w:r w:rsidRPr="008D010D">
        <w:rPr>
          <w:rFonts w:ascii="Arial" w:hAnsi="Arial" w:cs="Arial"/>
          <w:sz w:val="22"/>
          <w:szCs w:val="22"/>
        </w:rPr>
        <w:t xml:space="preserve"> or </w:t>
      </w:r>
      <w:r w:rsidR="00A21174">
        <w:rPr>
          <w:rFonts w:ascii="Arial" w:hAnsi="Arial" w:cs="Arial"/>
          <w:sz w:val="22"/>
          <w:szCs w:val="22"/>
        </w:rPr>
        <w:t>Group</w:t>
      </w:r>
      <w:r w:rsidRPr="008D010D">
        <w:rPr>
          <w:rFonts w:ascii="Arial" w:hAnsi="Arial" w:cs="Arial"/>
          <w:sz w:val="22"/>
          <w:szCs w:val="22"/>
        </w:rPr>
        <w:t xml:space="preserve"> level) or miscellaneous class (e.g. urban disturbance, water) in the Veg</w:t>
      </w:r>
      <w:r w:rsidR="00500DB5">
        <w:rPr>
          <w:rFonts w:ascii="Arial" w:hAnsi="Arial" w:cs="Arial"/>
          <w:sz w:val="22"/>
          <w:szCs w:val="22"/>
        </w:rPr>
        <w:t xml:space="preserve">etation Mapping Classification.  </w:t>
      </w:r>
      <w:r w:rsidR="00A944DE">
        <w:rPr>
          <w:rFonts w:ascii="Arial" w:hAnsi="Arial" w:cs="Arial"/>
          <w:sz w:val="22"/>
          <w:szCs w:val="22"/>
        </w:rPr>
        <w:t>Th</w:t>
      </w:r>
      <w:r w:rsidR="00500DB5">
        <w:rPr>
          <w:rFonts w:ascii="Arial" w:hAnsi="Arial" w:cs="Arial"/>
          <w:sz w:val="22"/>
          <w:szCs w:val="22"/>
        </w:rPr>
        <w:t xml:space="preserve">e VegetationCode_2010 </w:t>
      </w:r>
      <w:r w:rsidR="00A944DE">
        <w:rPr>
          <w:rFonts w:ascii="Arial" w:hAnsi="Arial" w:cs="Arial"/>
          <w:sz w:val="22"/>
          <w:szCs w:val="22"/>
        </w:rPr>
        <w:t xml:space="preserve">attribute is </w:t>
      </w:r>
      <w:r w:rsidR="002B336B">
        <w:rPr>
          <w:rFonts w:ascii="Arial" w:hAnsi="Arial" w:cs="Arial"/>
          <w:sz w:val="22"/>
          <w:szCs w:val="22"/>
        </w:rPr>
        <w:t>assigned</w:t>
      </w:r>
      <w:r w:rsidR="00176BB3">
        <w:rPr>
          <w:rFonts w:ascii="Arial" w:hAnsi="Arial" w:cs="Arial"/>
          <w:sz w:val="22"/>
          <w:szCs w:val="22"/>
        </w:rPr>
        <w:t xml:space="preserve"> for the </w:t>
      </w:r>
      <w:r w:rsidR="009F660E">
        <w:rPr>
          <w:rFonts w:ascii="Arial" w:hAnsi="Arial" w:cs="Arial"/>
          <w:sz w:val="22"/>
          <w:szCs w:val="22"/>
        </w:rPr>
        <w:t xml:space="preserve">vegetation in the </w:t>
      </w:r>
      <w:r w:rsidR="00176BB3">
        <w:rPr>
          <w:rFonts w:ascii="Arial" w:hAnsi="Arial" w:cs="Arial"/>
          <w:sz w:val="22"/>
          <w:szCs w:val="22"/>
        </w:rPr>
        <w:t>2010 map</w:t>
      </w:r>
      <w:r w:rsidR="00500DB5">
        <w:rPr>
          <w:rFonts w:ascii="Arial" w:hAnsi="Arial" w:cs="Arial"/>
          <w:sz w:val="22"/>
          <w:szCs w:val="22"/>
        </w:rPr>
        <w:t xml:space="preserve"> and the VegetationCode_90s is assigned for the vegetation in the </w:t>
      </w:r>
      <w:r w:rsidR="00216ABC">
        <w:rPr>
          <w:rFonts w:ascii="Arial" w:hAnsi="Arial" w:cs="Arial"/>
          <w:sz w:val="22"/>
          <w:szCs w:val="22"/>
        </w:rPr>
        <w:t>90s</w:t>
      </w:r>
      <w:r w:rsidR="00500DB5">
        <w:rPr>
          <w:rFonts w:ascii="Arial" w:hAnsi="Arial" w:cs="Arial"/>
          <w:sz w:val="22"/>
          <w:szCs w:val="22"/>
        </w:rPr>
        <w:t xml:space="preserve"> map.</w:t>
      </w:r>
    </w:p>
    <w:p w:rsidR="002B336B" w:rsidRDefault="002B336B" w:rsidP="0024019B">
      <w:pPr>
        <w:autoSpaceDE w:val="0"/>
        <w:autoSpaceDN w:val="0"/>
        <w:adjustRightInd w:val="0"/>
        <w:spacing w:line="276" w:lineRule="auto"/>
        <w:ind w:left="720"/>
        <w:jc w:val="both"/>
        <w:rPr>
          <w:rFonts w:ascii="Arial" w:hAnsi="Arial" w:cs="Arial"/>
          <w:sz w:val="22"/>
          <w:szCs w:val="22"/>
        </w:rPr>
      </w:pPr>
    </w:p>
    <w:p w:rsidR="008D010D" w:rsidRPr="008D010D" w:rsidRDefault="008D010D" w:rsidP="0024019B">
      <w:pPr>
        <w:autoSpaceDE w:val="0"/>
        <w:autoSpaceDN w:val="0"/>
        <w:adjustRightInd w:val="0"/>
        <w:spacing w:line="276" w:lineRule="auto"/>
        <w:ind w:left="720"/>
        <w:jc w:val="both"/>
        <w:rPr>
          <w:rFonts w:ascii="Arial" w:hAnsi="Arial" w:cs="Arial"/>
          <w:sz w:val="22"/>
          <w:szCs w:val="22"/>
        </w:rPr>
      </w:pPr>
      <w:r w:rsidRPr="008D010D">
        <w:rPr>
          <w:rFonts w:ascii="Arial" w:hAnsi="Arial" w:cs="Arial"/>
          <w:sz w:val="22"/>
          <w:szCs w:val="22"/>
        </w:rPr>
        <w:lastRenderedPageBreak/>
        <w:t xml:space="preserve">Each </w:t>
      </w:r>
      <w:r w:rsidR="00FE1284">
        <w:rPr>
          <w:rFonts w:ascii="Arial" w:hAnsi="Arial" w:cs="Arial"/>
          <w:sz w:val="22"/>
          <w:szCs w:val="22"/>
        </w:rPr>
        <w:t>vegetation type</w:t>
      </w:r>
      <w:r w:rsidRPr="008D010D">
        <w:rPr>
          <w:rFonts w:ascii="Arial" w:hAnsi="Arial" w:cs="Arial"/>
          <w:sz w:val="22"/>
          <w:szCs w:val="22"/>
        </w:rPr>
        <w:t xml:space="preserve"> is described in</w:t>
      </w:r>
      <w:r w:rsidR="00B2523F">
        <w:rPr>
          <w:rFonts w:ascii="Arial" w:hAnsi="Arial" w:cs="Arial"/>
          <w:sz w:val="22"/>
          <w:szCs w:val="22"/>
        </w:rPr>
        <w:t xml:space="preserve"> Appendix </w:t>
      </w:r>
      <w:r w:rsidR="00535CF6">
        <w:rPr>
          <w:rFonts w:ascii="Arial" w:hAnsi="Arial" w:cs="Arial"/>
          <w:sz w:val="22"/>
          <w:szCs w:val="22"/>
        </w:rPr>
        <w:t>D</w:t>
      </w:r>
      <w:r w:rsidRPr="008D010D">
        <w:rPr>
          <w:rFonts w:ascii="Arial" w:hAnsi="Arial" w:cs="Arial"/>
          <w:sz w:val="22"/>
          <w:szCs w:val="22"/>
        </w:rPr>
        <w:t xml:space="preserve">; the </w:t>
      </w:r>
      <w:r w:rsidR="00FE1284">
        <w:rPr>
          <w:rFonts w:ascii="Arial" w:hAnsi="Arial" w:cs="Arial"/>
          <w:sz w:val="22"/>
          <w:szCs w:val="22"/>
        </w:rPr>
        <w:t>Vegetation Mapping Cl</w:t>
      </w:r>
      <w:r w:rsidRPr="008D010D">
        <w:rPr>
          <w:rFonts w:ascii="Arial" w:hAnsi="Arial" w:cs="Arial"/>
          <w:sz w:val="22"/>
          <w:szCs w:val="22"/>
        </w:rPr>
        <w:t>assification is presented in</w:t>
      </w:r>
      <w:r w:rsidR="00073F5A">
        <w:rPr>
          <w:rFonts w:ascii="Arial" w:hAnsi="Arial" w:cs="Arial"/>
          <w:sz w:val="22"/>
          <w:szCs w:val="22"/>
        </w:rPr>
        <w:t xml:space="preserve"> </w:t>
      </w:r>
      <w:r w:rsidR="00B2523F">
        <w:rPr>
          <w:rFonts w:ascii="Arial" w:hAnsi="Arial" w:cs="Arial"/>
          <w:sz w:val="22"/>
          <w:szCs w:val="22"/>
        </w:rPr>
        <w:t xml:space="preserve">Appendix </w:t>
      </w:r>
      <w:r w:rsidR="00535CF6">
        <w:rPr>
          <w:rFonts w:ascii="Arial" w:hAnsi="Arial" w:cs="Arial"/>
          <w:sz w:val="22"/>
          <w:szCs w:val="22"/>
        </w:rPr>
        <w:t>A</w:t>
      </w:r>
      <w:r w:rsidRPr="008D010D">
        <w:rPr>
          <w:rFonts w:ascii="Arial" w:hAnsi="Arial" w:cs="Arial"/>
          <w:sz w:val="22"/>
          <w:szCs w:val="22"/>
        </w:rPr>
        <w:t xml:space="preserve">; and a summary table of </w:t>
      </w:r>
      <w:r w:rsidR="00B2523F">
        <w:rPr>
          <w:rFonts w:ascii="Arial" w:hAnsi="Arial" w:cs="Arial"/>
          <w:sz w:val="22"/>
          <w:szCs w:val="22"/>
        </w:rPr>
        <w:t>vegetation</w:t>
      </w:r>
      <w:r w:rsidRPr="008D010D">
        <w:rPr>
          <w:rFonts w:ascii="Arial" w:hAnsi="Arial" w:cs="Arial"/>
          <w:sz w:val="22"/>
          <w:szCs w:val="22"/>
        </w:rPr>
        <w:t xml:space="preserve"> acreage by map unit is presented in</w:t>
      </w:r>
      <w:r w:rsidR="00073F5A">
        <w:rPr>
          <w:rFonts w:ascii="Arial" w:hAnsi="Arial" w:cs="Arial"/>
          <w:sz w:val="22"/>
          <w:szCs w:val="22"/>
        </w:rPr>
        <w:t xml:space="preserve"> </w:t>
      </w:r>
      <w:r w:rsidR="00B2523F">
        <w:rPr>
          <w:rFonts w:ascii="Arial" w:hAnsi="Arial" w:cs="Arial"/>
          <w:sz w:val="22"/>
          <w:szCs w:val="22"/>
        </w:rPr>
        <w:t xml:space="preserve">Appendix </w:t>
      </w:r>
      <w:r w:rsidR="00535CF6">
        <w:rPr>
          <w:rFonts w:ascii="Arial" w:hAnsi="Arial" w:cs="Arial"/>
          <w:sz w:val="22"/>
          <w:szCs w:val="22"/>
        </w:rPr>
        <w:t>C</w:t>
      </w:r>
      <w:r w:rsidRPr="008D010D">
        <w:rPr>
          <w:rFonts w:ascii="Arial" w:hAnsi="Arial" w:cs="Arial"/>
          <w:sz w:val="22"/>
          <w:szCs w:val="22"/>
        </w:rPr>
        <w:t>.</w:t>
      </w:r>
    </w:p>
    <w:p w:rsidR="008D010D" w:rsidRDefault="008D010D" w:rsidP="0024019B">
      <w:pPr>
        <w:spacing w:line="276" w:lineRule="auto"/>
        <w:ind w:left="720"/>
        <w:jc w:val="both"/>
        <w:rPr>
          <w:rFonts w:ascii="Arial" w:hAnsi="Arial" w:cs="Arial"/>
          <w:sz w:val="22"/>
          <w:szCs w:val="22"/>
        </w:rPr>
      </w:pPr>
    </w:p>
    <w:p w:rsidR="00FE1284" w:rsidRPr="00FE1284" w:rsidRDefault="00FE1284" w:rsidP="0024019B">
      <w:pPr>
        <w:spacing w:line="276" w:lineRule="auto"/>
        <w:ind w:left="720"/>
        <w:jc w:val="both"/>
        <w:rPr>
          <w:rFonts w:ascii="Arial" w:hAnsi="Arial" w:cs="Arial"/>
          <w:b/>
          <w:sz w:val="22"/>
          <w:szCs w:val="22"/>
        </w:rPr>
      </w:pPr>
      <w:r w:rsidRPr="00FE1284">
        <w:rPr>
          <w:rFonts w:ascii="Arial" w:hAnsi="Arial" w:cs="Arial"/>
          <w:b/>
          <w:sz w:val="22"/>
          <w:szCs w:val="22"/>
        </w:rPr>
        <w:t>VegetationName_2010</w:t>
      </w:r>
      <w:r w:rsidR="00500DB5">
        <w:rPr>
          <w:rFonts w:ascii="Arial" w:hAnsi="Arial" w:cs="Arial"/>
          <w:b/>
          <w:sz w:val="22"/>
          <w:szCs w:val="22"/>
        </w:rPr>
        <w:t xml:space="preserve"> and VegetationName_90s</w:t>
      </w:r>
    </w:p>
    <w:p w:rsidR="00500DB5" w:rsidRDefault="00FE1284" w:rsidP="0024019B">
      <w:pPr>
        <w:autoSpaceDE w:val="0"/>
        <w:autoSpaceDN w:val="0"/>
        <w:adjustRightInd w:val="0"/>
        <w:spacing w:line="276" w:lineRule="auto"/>
        <w:ind w:left="720"/>
        <w:jc w:val="both"/>
        <w:rPr>
          <w:rFonts w:ascii="Arial" w:hAnsi="Arial" w:cs="Arial"/>
          <w:sz w:val="22"/>
          <w:szCs w:val="22"/>
        </w:rPr>
      </w:pPr>
      <w:r w:rsidRPr="008D010D">
        <w:rPr>
          <w:rFonts w:ascii="Arial" w:hAnsi="Arial" w:cs="Arial"/>
          <w:sz w:val="22"/>
          <w:szCs w:val="22"/>
        </w:rPr>
        <w:t xml:space="preserve">This is the </w:t>
      </w:r>
      <w:r>
        <w:rPr>
          <w:rFonts w:ascii="Arial" w:hAnsi="Arial" w:cs="Arial"/>
          <w:sz w:val="22"/>
          <w:szCs w:val="22"/>
        </w:rPr>
        <w:t>scientific name of the vegetation type</w:t>
      </w:r>
      <w:r w:rsidRPr="008D010D">
        <w:rPr>
          <w:rFonts w:ascii="Arial" w:hAnsi="Arial" w:cs="Arial"/>
          <w:sz w:val="22"/>
          <w:szCs w:val="22"/>
        </w:rPr>
        <w:t xml:space="preserve"> that corresponds to a </w:t>
      </w:r>
      <w:r>
        <w:rPr>
          <w:rFonts w:ascii="Arial" w:hAnsi="Arial" w:cs="Arial"/>
          <w:sz w:val="22"/>
          <w:szCs w:val="22"/>
        </w:rPr>
        <w:t>4 digit code i</w:t>
      </w:r>
      <w:r w:rsidRPr="008D010D">
        <w:rPr>
          <w:rFonts w:ascii="Arial" w:hAnsi="Arial" w:cs="Arial"/>
          <w:sz w:val="22"/>
          <w:szCs w:val="22"/>
        </w:rPr>
        <w:t xml:space="preserve">n the Vegetation Mapping Classification. </w:t>
      </w:r>
      <w:r>
        <w:rPr>
          <w:rFonts w:ascii="Arial" w:hAnsi="Arial" w:cs="Arial"/>
          <w:sz w:val="22"/>
          <w:szCs w:val="22"/>
        </w:rPr>
        <w:t xml:space="preserve"> </w:t>
      </w:r>
      <w:r w:rsidR="00500DB5">
        <w:rPr>
          <w:rFonts w:ascii="Arial" w:hAnsi="Arial" w:cs="Arial"/>
          <w:sz w:val="22"/>
          <w:szCs w:val="22"/>
        </w:rPr>
        <w:t>The VegetationName_2010 attribute is assigned for the vegetation in the 2010 map and the VegetationName_90s is assigned for the vegetation in the 90s map.</w:t>
      </w:r>
    </w:p>
    <w:p w:rsidR="00FE1284" w:rsidRDefault="00FE1284" w:rsidP="0024019B">
      <w:pPr>
        <w:autoSpaceDE w:val="0"/>
        <w:autoSpaceDN w:val="0"/>
        <w:adjustRightInd w:val="0"/>
        <w:spacing w:line="276" w:lineRule="auto"/>
        <w:ind w:left="720"/>
        <w:jc w:val="both"/>
        <w:rPr>
          <w:rFonts w:ascii="Arial" w:hAnsi="Arial" w:cs="Arial"/>
          <w:sz w:val="22"/>
          <w:szCs w:val="22"/>
        </w:rPr>
      </w:pPr>
    </w:p>
    <w:p w:rsidR="00535CF6" w:rsidRPr="008D010D" w:rsidRDefault="00535CF6" w:rsidP="0024019B">
      <w:pPr>
        <w:autoSpaceDE w:val="0"/>
        <w:autoSpaceDN w:val="0"/>
        <w:adjustRightInd w:val="0"/>
        <w:spacing w:line="276" w:lineRule="auto"/>
        <w:ind w:left="720"/>
        <w:jc w:val="both"/>
        <w:rPr>
          <w:rFonts w:ascii="Arial" w:hAnsi="Arial" w:cs="Arial"/>
          <w:sz w:val="22"/>
          <w:szCs w:val="22"/>
        </w:rPr>
      </w:pPr>
      <w:r w:rsidRPr="008D010D">
        <w:rPr>
          <w:rFonts w:ascii="Arial" w:hAnsi="Arial" w:cs="Arial"/>
          <w:sz w:val="22"/>
          <w:szCs w:val="22"/>
        </w:rPr>
        <w:t xml:space="preserve">Each </w:t>
      </w:r>
      <w:r>
        <w:rPr>
          <w:rFonts w:ascii="Arial" w:hAnsi="Arial" w:cs="Arial"/>
          <w:sz w:val="22"/>
          <w:szCs w:val="22"/>
        </w:rPr>
        <w:t>vegetation type</w:t>
      </w:r>
      <w:r w:rsidRPr="008D010D">
        <w:rPr>
          <w:rFonts w:ascii="Arial" w:hAnsi="Arial" w:cs="Arial"/>
          <w:sz w:val="22"/>
          <w:szCs w:val="22"/>
        </w:rPr>
        <w:t xml:space="preserve"> is described in</w:t>
      </w:r>
      <w:r>
        <w:rPr>
          <w:rFonts w:ascii="Arial" w:hAnsi="Arial" w:cs="Arial"/>
          <w:sz w:val="22"/>
          <w:szCs w:val="22"/>
        </w:rPr>
        <w:t xml:space="preserve"> Appendix D</w:t>
      </w:r>
      <w:r w:rsidRPr="008D010D">
        <w:rPr>
          <w:rFonts w:ascii="Arial" w:hAnsi="Arial" w:cs="Arial"/>
          <w:sz w:val="22"/>
          <w:szCs w:val="22"/>
        </w:rPr>
        <w:t xml:space="preserve">; the </w:t>
      </w:r>
      <w:r>
        <w:rPr>
          <w:rFonts w:ascii="Arial" w:hAnsi="Arial" w:cs="Arial"/>
          <w:sz w:val="22"/>
          <w:szCs w:val="22"/>
        </w:rPr>
        <w:t>Vegetation Mapping Cl</w:t>
      </w:r>
      <w:r w:rsidRPr="008D010D">
        <w:rPr>
          <w:rFonts w:ascii="Arial" w:hAnsi="Arial" w:cs="Arial"/>
          <w:sz w:val="22"/>
          <w:szCs w:val="22"/>
        </w:rPr>
        <w:t>assification is presented in</w:t>
      </w:r>
      <w:r>
        <w:rPr>
          <w:rFonts w:ascii="Arial" w:hAnsi="Arial" w:cs="Arial"/>
          <w:sz w:val="22"/>
          <w:szCs w:val="22"/>
        </w:rPr>
        <w:t xml:space="preserve"> Appendix A</w:t>
      </w:r>
      <w:r w:rsidRPr="008D010D">
        <w:rPr>
          <w:rFonts w:ascii="Arial" w:hAnsi="Arial" w:cs="Arial"/>
          <w:sz w:val="22"/>
          <w:szCs w:val="22"/>
        </w:rPr>
        <w:t xml:space="preserve">; and a summary table of </w:t>
      </w:r>
      <w:r>
        <w:rPr>
          <w:rFonts w:ascii="Arial" w:hAnsi="Arial" w:cs="Arial"/>
          <w:sz w:val="22"/>
          <w:szCs w:val="22"/>
        </w:rPr>
        <w:t>vegetation</w:t>
      </w:r>
      <w:r w:rsidRPr="008D010D">
        <w:rPr>
          <w:rFonts w:ascii="Arial" w:hAnsi="Arial" w:cs="Arial"/>
          <w:sz w:val="22"/>
          <w:szCs w:val="22"/>
        </w:rPr>
        <w:t xml:space="preserve"> acreage by map unit is presented in</w:t>
      </w:r>
      <w:r>
        <w:rPr>
          <w:rFonts w:ascii="Arial" w:hAnsi="Arial" w:cs="Arial"/>
          <w:sz w:val="22"/>
          <w:szCs w:val="22"/>
        </w:rPr>
        <w:t xml:space="preserve"> Appendix C</w:t>
      </w:r>
      <w:r w:rsidRPr="008D010D">
        <w:rPr>
          <w:rFonts w:ascii="Arial" w:hAnsi="Arial" w:cs="Arial"/>
          <w:sz w:val="22"/>
          <w:szCs w:val="22"/>
        </w:rPr>
        <w:t>.</w:t>
      </w:r>
    </w:p>
    <w:p w:rsidR="00FE1284" w:rsidRPr="008D010D" w:rsidRDefault="00FE1284" w:rsidP="0024019B">
      <w:pPr>
        <w:spacing w:line="276" w:lineRule="auto"/>
        <w:ind w:left="720"/>
        <w:jc w:val="both"/>
        <w:rPr>
          <w:rFonts w:ascii="Arial" w:hAnsi="Arial" w:cs="Arial"/>
          <w:sz w:val="22"/>
          <w:szCs w:val="22"/>
        </w:rPr>
      </w:pPr>
    </w:p>
    <w:p w:rsidR="00465B6D" w:rsidRPr="0007141E" w:rsidRDefault="004A2D3E" w:rsidP="0024019B">
      <w:pPr>
        <w:spacing w:line="276" w:lineRule="auto"/>
        <w:ind w:left="1260"/>
        <w:jc w:val="both"/>
        <w:rPr>
          <w:rFonts w:ascii="Arial" w:hAnsi="Arial" w:cs="Arial"/>
          <w:i/>
          <w:sz w:val="22"/>
          <w:szCs w:val="22"/>
        </w:rPr>
      </w:pPr>
      <w:r>
        <w:rPr>
          <w:rFonts w:ascii="Arial" w:hAnsi="Arial" w:cs="Arial"/>
          <w:b/>
          <w:i/>
          <w:sz w:val="22"/>
          <w:szCs w:val="22"/>
        </w:rPr>
        <w:t xml:space="preserve">Vegetation </w:t>
      </w:r>
      <w:r w:rsidR="00E0354D" w:rsidRPr="0007141E">
        <w:rPr>
          <w:rFonts w:ascii="Arial" w:hAnsi="Arial" w:cs="Arial"/>
          <w:b/>
          <w:i/>
          <w:sz w:val="22"/>
          <w:szCs w:val="22"/>
        </w:rPr>
        <w:t>Mapping Considerations</w:t>
      </w:r>
      <w:r w:rsidR="00E0354D" w:rsidRPr="0007141E">
        <w:rPr>
          <w:rFonts w:ascii="Arial" w:hAnsi="Arial" w:cs="Arial"/>
          <w:i/>
          <w:sz w:val="22"/>
          <w:szCs w:val="22"/>
        </w:rPr>
        <w:t xml:space="preserve"> </w:t>
      </w:r>
    </w:p>
    <w:p w:rsidR="00D07553" w:rsidRDefault="00D07553" w:rsidP="0024019B">
      <w:pPr>
        <w:spacing w:line="276" w:lineRule="auto"/>
        <w:ind w:left="1260"/>
        <w:jc w:val="both"/>
        <w:rPr>
          <w:rFonts w:ascii="Arial" w:hAnsi="Arial" w:cs="Arial"/>
          <w:sz w:val="22"/>
          <w:szCs w:val="22"/>
        </w:rPr>
      </w:pPr>
      <w:r w:rsidRPr="008D010D">
        <w:rPr>
          <w:rFonts w:ascii="Arial" w:hAnsi="Arial" w:cs="Arial"/>
          <w:sz w:val="22"/>
          <w:szCs w:val="22"/>
        </w:rPr>
        <w:t>When the photo</w:t>
      </w:r>
      <w:r>
        <w:rPr>
          <w:rFonts w:ascii="Arial" w:hAnsi="Arial" w:cs="Arial"/>
          <w:sz w:val="22"/>
          <w:szCs w:val="22"/>
        </w:rPr>
        <w:t xml:space="preserve"> </w:t>
      </w:r>
      <w:r w:rsidRPr="008D010D">
        <w:rPr>
          <w:rFonts w:ascii="Arial" w:hAnsi="Arial" w:cs="Arial"/>
          <w:sz w:val="22"/>
          <w:szCs w:val="22"/>
        </w:rPr>
        <w:t xml:space="preserve">interpreter could not confidently classify a polygon at the </w:t>
      </w:r>
      <w:r w:rsidR="00A21174">
        <w:rPr>
          <w:rFonts w:ascii="Arial" w:hAnsi="Arial" w:cs="Arial"/>
          <w:sz w:val="22"/>
          <w:szCs w:val="22"/>
        </w:rPr>
        <w:t>Alliance</w:t>
      </w:r>
      <w:r w:rsidRPr="008D010D">
        <w:rPr>
          <w:rFonts w:ascii="Arial" w:hAnsi="Arial" w:cs="Arial"/>
          <w:sz w:val="22"/>
          <w:szCs w:val="22"/>
        </w:rPr>
        <w:t xml:space="preserve"> level,</w:t>
      </w:r>
      <w:r>
        <w:rPr>
          <w:rFonts w:ascii="Arial" w:hAnsi="Arial" w:cs="Arial"/>
          <w:sz w:val="22"/>
          <w:szCs w:val="22"/>
        </w:rPr>
        <w:t xml:space="preserve"> or the vegetation was a mix that didn’t fit into an </w:t>
      </w:r>
      <w:r w:rsidR="00A21174">
        <w:rPr>
          <w:rFonts w:ascii="Arial" w:hAnsi="Arial" w:cs="Arial"/>
          <w:sz w:val="22"/>
          <w:szCs w:val="22"/>
        </w:rPr>
        <w:t>Alliance</w:t>
      </w:r>
      <w:r>
        <w:rPr>
          <w:rFonts w:ascii="Arial" w:hAnsi="Arial" w:cs="Arial"/>
          <w:sz w:val="22"/>
          <w:szCs w:val="22"/>
        </w:rPr>
        <w:t xml:space="preserve"> level or mapping unit, </w:t>
      </w:r>
      <w:r w:rsidRPr="008D010D">
        <w:rPr>
          <w:rFonts w:ascii="Arial" w:hAnsi="Arial" w:cs="Arial"/>
          <w:sz w:val="22"/>
          <w:szCs w:val="22"/>
        </w:rPr>
        <w:t>the polyg</w:t>
      </w:r>
      <w:r>
        <w:rPr>
          <w:rFonts w:ascii="Arial" w:hAnsi="Arial" w:cs="Arial"/>
          <w:sz w:val="22"/>
          <w:szCs w:val="22"/>
        </w:rPr>
        <w:t xml:space="preserve">on was assigned a broader Group </w:t>
      </w:r>
      <w:r w:rsidRPr="008D010D">
        <w:rPr>
          <w:rFonts w:ascii="Arial" w:hAnsi="Arial" w:cs="Arial"/>
          <w:sz w:val="22"/>
          <w:szCs w:val="22"/>
        </w:rPr>
        <w:t>level code.</w:t>
      </w:r>
      <w:r>
        <w:rPr>
          <w:rFonts w:ascii="Arial" w:hAnsi="Arial" w:cs="Arial"/>
          <w:sz w:val="22"/>
          <w:szCs w:val="22"/>
        </w:rPr>
        <w:t xml:space="preserve"> This did not happen frequently, but was </w:t>
      </w:r>
      <w:r w:rsidR="004B1276">
        <w:rPr>
          <w:rFonts w:ascii="Arial" w:hAnsi="Arial" w:cs="Arial"/>
          <w:sz w:val="22"/>
          <w:szCs w:val="22"/>
        </w:rPr>
        <w:t xml:space="preserve">commonly noted in the field check answers </w:t>
      </w:r>
      <w:r>
        <w:rPr>
          <w:rFonts w:ascii="Arial" w:hAnsi="Arial" w:cs="Arial"/>
          <w:sz w:val="22"/>
          <w:szCs w:val="22"/>
        </w:rPr>
        <w:t xml:space="preserve">for the California Coastal Sage Scrub Group (code 5100) when </w:t>
      </w:r>
      <w:r w:rsidRPr="004B1276">
        <w:rPr>
          <w:rFonts w:ascii="Arial" w:hAnsi="Arial" w:cs="Arial"/>
          <w:i/>
          <w:sz w:val="22"/>
          <w:szCs w:val="22"/>
        </w:rPr>
        <w:t>Artem</w:t>
      </w:r>
      <w:r w:rsidR="001C563F">
        <w:rPr>
          <w:rFonts w:ascii="Arial" w:hAnsi="Arial" w:cs="Arial"/>
          <w:i/>
          <w:sz w:val="22"/>
          <w:szCs w:val="22"/>
        </w:rPr>
        <w:t>i</w:t>
      </w:r>
      <w:r w:rsidRPr="004B1276">
        <w:rPr>
          <w:rFonts w:ascii="Arial" w:hAnsi="Arial" w:cs="Arial"/>
          <w:i/>
          <w:sz w:val="22"/>
          <w:szCs w:val="22"/>
        </w:rPr>
        <w:t>sia californica</w:t>
      </w:r>
      <w:r>
        <w:rPr>
          <w:rFonts w:ascii="Arial" w:hAnsi="Arial" w:cs="Arial"/>
          <w:sz w:val="22"/>
          <w:szCs w:val="22"/>
        </w:rPr>
        <w:t xml:space="preserve"> occurred with one or more of the following: </w:t>
      </w:r>
      <w:r w:rsidR="00B361CF">
        <w:rPr>
          <w:rFonts w:ascii="Arial" w:hAnsi="Arial" w:cs="Arial"/>
          <w:i/>
          <w:sz w:val="22"/>
          <w:szCs w:val="22"/>
        </w:rPr>
        <w:t>Mimulus aurantiacus, Ac</w:t>
      </w:r>
      <w:r w:rsidRPr="00D07553">
        <w:rPr>
          <w:rFonts w:ascii="Arial" w:hAnsi="Arial" w:cs="Arial"/>
          <w:i/>
          <w:sz w:val="22"/>
          <w:szCs w:val="22"/>
        </w:rPr>
        <w:t>mispon glaber</w:t>
      </w:r>
      <w:r>
        <w:rPr>
          <w:rFonts w:ascii="Arial" w:hAnsi="Arial" w:cs="Arial"/>
          <w:sz w:val="22"/>
          <w:szCs w:val="22"/>
        </w:rPr>
        <w:t xml:space="preserve"> or </w:t>
      </w:r>
      <w:r w:rsidRPr="00D07553">
        <w:rPr>
          <w:rFonts w:ascii="Arial" w:hAnsi="Arial" w:cs="Arial"/>
          <w:i/>
          <w:sz w:val="22"/>
          <w:szCs w:val="22"/>
        </w:rPr>
        <w:t>Toxicodendron diversilobum</w:t>
      </w:r>
      <w:r>
        <w:rPr>
          <w:rFonts w:ascii="Arial" w:hAnsi="Arial" w:cs="Arial"/>
          <w:sz w:val="22"/>
          <w:szCs w:val="22"/>
        </w:rPr>
        <w:t xml:space="preserve">. </w:t>
      </w:r>
    </w:p>
    <w:p w:rsidR="00D07553" w:rsidRDefault="00D07553" w:rsidP="0024019B">
      <w:pPr>
        <w:spacing w:line="276" w:lineRule="auto"/>
        <w:ind w:left="1260"/>
        <w:jc w:val="both"/>
        <w:rPr>
          <w:rFonts w:ascii="Arial" w:hAnsi="Arial" w:cs="Arial"/>
          <w:sz w:val="22"/>
          <w:szCs w:val="22"/>
        </w:rPr>
      </w:pPr>
    </w:p>
    <w:p w:rsidR="004A487B" w:rsidRPr="00B0769B" w:rsidRDefault="004A487B" w:rsidP="0024019B">
      <w:pPr>
        <w:spacing w:line="276" w:lineRule="auto"/>
        <w:ind w:left="1260"/>
        <w:jc w:val="both"/>
        <w:rPr>
          <w:rFonts w:ascii="Arial" w:hAnsi="Arial" w:cs="Arial"/>
          <w:sz w:val="22"/>
          <w:szCs w:val="22"/>
        </w:rPr>
      </w:pPr>
      <w:r w:rsidRPr="00B0769B">
        <w:rPr>
          <w:rFonts w:ascii="Arial" w:hAnsi="Arial" w:cs="Arial"/>
          <w:sz w:val="22"/>
          <w:szCs w:val="22"/>
        </w:rPr>
        <w:t xml:space="preserve">For vegetation mapping, a </w:t>
      </w:r>
      <w:r w:rsidR="00583EBE" w:rsidRPr="00B0769B">
        <w:rPr>
          <w:rFonts w:ascii="Arial" w:hAnsi="Arial" w:cs="Arial"/>
          <w:sz w:val="22"/>
          <w:szCs w:val="22"/>
        </w:rPr>
        <w:t>m</w:t>
      </w:r>
      <w:r w:rsidR="00E0354D" w:rsidRPr="00B0769B">
        <w:rPr>
          <w:rFonts w:ascii="Arial" w:hAnsi="Arial" w:cs="Arial"/>
          <w:sz w:val="22"/>
          <w:szCs w:val="22"/>
        </w:rPr>
        <w:t xml:space="preserve">inimum polygon size is an important consideration when creating and viewing a vegetation geodatabase. A minimum mapping unit (MMU) is established to ensure the map contains polygons of a workable, meaningful size. The choice of an MMU is influenced by the clarity of the imagery, the detail of the mapping classification, the purpose of the data, and time and budget constraints. MMU can vary for different categories of features being mapped. </w:t>
      </w:r>
      <w:r w:rsidR="00583EBE" w:rsidRPr="00B0769B">
        <w:rPr>
          <w:rFonts w:ascii="Arial" w:hAnsi="Arial" w:cs="Arial"/>
          <w:sz w:val="22"/>
          <w:szCs w:val="22"/>
        </w:rPr>
        <w:t>The Statewide mapping criteria has established different MMUs depending on the area</w:t>
      </w:r>
      <w:r w:rsidRPr="00B0769B">
        <w:rPr>
          <w:rFonts w:ascii="Arial" w:hAnsi="Arial" w:cs="Arial"/>
          <w:sz w:val="22"/>
          <w:szCs w:val="22"/>
        </w:rPr>
        <w:t xml:space="preserve"> being mapped</w:t>
      </w:r>
      <w:r w:rsidR="00583EBE" w:rsidRPr="00B0769B">
        <w:rPr>
          <w:rFonts w:ascii="Arial" w:hAnsi="Arial" w:cs="Arial"/>
          <w:sz w:val="22"/>
          <w:szCs w:val="22"/>
        </w:rPr>
        <w:t xml:space="preserve"> (</w:t>
      </w:r>
      <w:r w:rsidR="008D1AE4">
        <w:rPr>
          <w:rFonts w:ascii="Arial" w:hAnsi="Arial" w:cs="Arial"/>
          <w:sz w:val="22"/>
          <w:szCs w:val="22"/>
        </w:rPr>
        <w:t xml:space="preserve">e.g. </w:t>
      </w:r>
      <w:r w:rsidR="00583EBE" w:rsidRPr="00B0769B">
        <w:rPr>
          <w:rFonts w:ascii="Arial" w:hAnsi="Arial" w:cs="Arial"/>
          <w:sz w:val="22"/>
          <w:szCs w:val="22"/>
        </w:rPr>
        <w:t xml:space="preserve">Desert </w:t>
      </w:r>
      <w:proofErr w:type="gramStart"/>
      <w:r w:rsidR="00583EBE" w:rsidRPr="00B0769B">
        <w:rPr>
          <w:rFonts w:ascii="Arial" w:hAnsi="Arial" w:cs="Arial"/>
          <w:sz w:val="22"/>
          <w:szCs w:val="22"/>
        </w:rPr>
        <w:t>mapping MMU</w:t>
      </w:r>
      <w:r w:rsidR="008D1AE4">
        <w:rPr>
          <w:rFonts w:ascii="Arial" w:hAnsi="Arial" w:cs="Arial"/>
          <w:sz w:val="22"/>
          <w:szCs w:val="22"/>
        </w:rPr>
        <w:t>s</w:t>
      </w:r>
      <w:r w:rsidR="00583EBE" w:rsidRPr="00B0769B">
        <w:rPr>
          <w:rFonts w:ascii="Arial" w:hAnsi="Arial" w:cs="Arial"/>
          <w:sz w:val="22"/>
          <w:szCs w:val="22"/>
        </w:rPr>
        <w:t xml:space="preserve"> are</w:t>
      </w:r>
      <w:proofErr w:type="gramEnd"/>
      <w:r w:rsidR="00583EBE" w:rsidRPr="00B0769B">
        <w:rPr>
          <w:rFonts w:ascii="Arial" w:hAnsi="Arial" w:cs="Arial"/>
          <w:sz w:val="22"/>
          <w:szCs w:val="22"/>
        </w:rPr>
        <w:t xml:space="preserve"> different than Sierra Foothills MMU</w:t>
      </w:r>
      <w:r w:rsidR="008D1AE4">
        <w:rPr>
          <w:rFonts w:ascii="Arial" w:hAnsi="Arial" w:cs="Arial"/>
          <w:sz w:val="22"/>
          <w:szCs w:val="22"/>
        </w:rPr>
        <w:t>s</w:t>
      </w:r>
      <w:r w:rsidR="00583EBE" w:rsidRPr="00B0769B">
        <w:rPr>
          <w:rFonts w:ascii="Arial" w:hAnsi="Arial" w:cs="Arial"/>
          <w:sz w:val="22"/>
          <w:szCs w:val="22"/>
        </w:rPr>
        <w:t xml:space="preserve">). </w:t>
      </w:r>
    </w:p>
    <w:p w:rsidR="00B0769B" w:rsidRDefault="00B0769B" w:rsidP="0024019B">
      <w:pPr>
        <w:spacing w:line="276" w:lineRule="auto"/>
        <w:ind w:left="1260"/>
        <w:jc w:val="both"/>
        <w:rPr>
          <w:rFonts w:ascii="Arial" w:hAnsi="Arial" w:cs="Arial"/>
          <w:sz w:val="22"/>
          <w:szCs w:val="22"/>
        </w:rPr>
      </w:pPr>
    </w:p>
    <w:p w:rsidR="00583EBE" w:rsidRPr="004A487B" w:rsidRDefault="00583EBE" w:rsidP="0024019B">
      <w:pPr>
        <w:spacing w:line="276" w:lineRule="auto"/>
        <w:ind w:left="1260"/>
        <w:jc w:val="both"/>
        <w:rPr>
          <w:rFonts w:ascii="Arial" w:hAnsi="Arial" w:cs="Arial"/>
          <w:sz w:val="22"/>
          <w:szCs w:val="22"/>
        </w:rPr>
      </w:pPr>
      <w:r w:rsidRPr="004A487B">
        <w:rPr>
          <w:rFonts w:ascii="Arial" w:hAnsi="Arial" w:cs="Arial"/>
          <w:sz w:val="22"/>
          <w:szCs w:val="22"/>
        </w:rPr>
        <w:t>For this project, there were two</w:t>
      </w:r>
      <w:r w:rsidR="004A487B" w:rsidRPr="004A487B">
        <w:rPr>
          <w:rFonts w:ascii="Arial" w:hAnsi="Arial" w:cs="Arial"/>
          <w:sz w:val="22"/>
          <w:szCs w:val="22"/>
        </w:rPr>
        <w:t xml:space="preserve"> established</w:t>
      </w:r>
      <w:r w:rsidRPr="004A487B">
        <w:rPr>
          <w:rFonts w:ascii="Arial" w:hAnsi="Arial" w:cs="Arial"/>
          <w:sz w:val="22"/>
          <w:szCs w:val="22"/>
        </w:rPr>
        <w:t xml:space="preserve"> MMU</w:t>
      </w:r>
      <w:r w:rsidR="004A487B" w:rsidRPr="004A487B">
        <w:rPr>
          <w:rFonts w:ascii="Arial" w:hAnsi="Arial" w:cs="Arial"/>
          <w:sz w:val="22"/>
          <w:szCs w:val="22"/>
        </w:rPr>
        <w:t xml:space="preserve">: </w:t>
      </w:r>
      <w:r w:rsidRPr="004A487B">
        <w:rPr>
          <w:rFonts w:ascii="Arial" w:hAnsi="Arial" w:cs="Arial"/>
          <w:sz w:val="22"/>
          <w:szCs w:val="22"/>
        </w:rPr>
        <w:t xml:space="preserve">2 acres for uplands, ½ acre for special &amp; wetland features.  </w:t>
      </w:r>
      <w:r w:rsidR="004A487B" w:rsidRPr="004A487B">
        <w:rPr>
          <w:rFonts w:ascii="Arial" w:hAnsi="Arial" w:cs="Arial"/>
          <w:sz w:val="22"/>
          <w:szCs w:val="22"/>
        </w:rPr>
        <w:t xml:space="preserve">Based on </w:t>
      </w:r>
      <w:r w:rsidR="004D1653">
        <w:rPr>
          <w:rFonts w:ascii="Arial" w:hAnsi="Arial" w:cs="Arial"/>
          <w:sz w:val="22"/>
          <w:szCs w:val="22"/>
        </w:rPr>
        <w:t xml:space="preserve">discussions during </w:t>
      </w:r>
      <w:r w:rsidR="004A487B" w:rsidRPr="004A487B">
        <w:rPr>
          <w:rFonts w:ascii="Arial" w:hAnsi="Arial" w:cs="Arial"/>
          <w:sz w:val="22"/>
          <w:szCs w:val="22"/>
        </w:rPr>
        <w:t>field reconnaissance</w:t>
      </w:r>
      <w:r w:rsidR="004D1653">
        <w:rPr>
          <w:rFonts w:ascii="Arial" w:hAnsi="Arial" w:cs="Arial"/>
          <w:sz w:val="22"/>
          <w:szCs w:val="22"/>
        </w:rPr>
        <w:t xml:space="preserve"> and specific project-client needs</w:t>
      </w:r>
      <w:r w:rsidR="004A487B" w:rsidRPr="004A487B">
        <w:rPr>
          <w:rFonts w:ascii="Arial" w:hAnsi="Arial" w:cs="Arial"/>
          <w:sz w:val="22"/>
          <w:szCs w:val="22"/>
        </w:rPr>
        <w:t xml:space="preserve">, </w:t>
      </w:r>
      <w:r w:rsidRPr="004A487B">
        <w:rPr>
          <w:rFonts w:ascii="Arial" w:hAnsi="Arial" w:cs="Arial"/>
          <w:sz w:val="22"/>
          <w:szCs w:val="22"/>
        </w:rPr>
        <w:t xml:space="preserve">AIS </w:t>
      </w:r>
      <w:r w:rsidR="004A487B" w:rsidRPr="004A487B">
        <w:rPr>
          <w:rFonts w:ascii="Arial" w:hAnsi="Arial" w:cs="Arial"/>
          <w:sz w:val="22"/>
          <w:szCs w:val="22"/>
        </w:rPr>
        <w:t>opted</w:t>
      </w:r>
      <w:r w:rsidRPr="004A487B">
        <w:rPr>
          <w:rFonts w:ascii="Arial" w:hAnsi="Arial" w:cs="Arial"/>
          <w:sz w:val="22"/>
          <w:szCs w:val="22"/>
        </w:rPr>
        <w:t xml:space="preserve"> to map below these limitations where structural, floristic and or ecological characteristics </w:t>
      </w:r>
      <w:r w:rsidR="004A487B" w:rsidRPr="004A487B">
        <w:rPr>
          <w:rFonts w:ascii="Arial" w:hAnsi="Arial" w:cs="Arial"/>
          <w:sz w:val="22"/>
          <w:szCs w:val="22"/>
        </w:rPr>
        <w:t>were</w:t>
      </w:r>
      <w:r w:rsidRPr="004A487B">
        <w:rPr>
          <w:rFonts w:ascii="Arial" w:hAnsi="Arial" w:cs="Arial"/>
          <w:sz w:val="22"/>
          <w:szCs w:val="22"/>
        </w:rPr>
        <w:t xml:space="preserve"> significantly different from the adjacent vegetation.  </w:t>
      </w:r>
      <w:r w:rsidR="00A11F8A">
        <w:rPr>
          <w:rFonts w:ascii="Arial" w:hAnsi="Arial" w:cs="Arial"/>
          <w:sz w:val="22"/>
          <w:szCs w:val="22"/>
        </w:rPr>
        <w:t>Some e</w:t>
      </w:r>
      <w:r w:rsidRPr="004A487B">
        <w:rPr>
          <w:rFonts w:ascii="Arial" w:hAnsi="Arial" w:cs="Arial"/>
          <w:sz w:val="22"/>
          <w:szCs w:val="22"/>
        </w:rPr>
        <w:t xml:space="preserve">xamples </w:t>
      </w:r>
      <w:r w:rsidR="008D1AE4">
        <w:rPr>
          <w:rFonts w:ascii="Arial" w:hAnsi="Arial" w:cs="Arial"/>
          <w:sz w:val="22"/>
          <w:szCs w:val="22"/>
        </w:rPr>
        <w:t xml:space="preserve">of mapping below the MMU </w:t>
      </w:r>
      <w:r w:rsidRPr="004A487B">
        <w:rPr>
          <w:rFonts w:ascii="Arial" w:hAnsi="Arial" w:cs="Arial"/>
          <w:sz w:val="22"/>
          <w:szCs w:val="22"/>
        </w:rPr>
        <w:t>include:</w:t>
      </w:r>
    </w:p>
    <w:p w:rsidR="004A487B" w:rsidRPr="00F73EA9" w:rsidRDefault="00583EBE" w:rsidP="0024019B">
      <w:pPr>
        <w:pStyle w:val="ListParagraph"/>
        <w:numPr>
          <w:ilvl w:val="0"/>
          <w:numId w:val="13"/>
        </w:numPr>
        <w:jc w:val="both"/>
        <w:rPr>
          <w:rFonts w:ascii="Arial" w:hAnsi="Arial" w:cs="Arial"/>
        </w:rPr>
      </w:pPr>
      <w:r w:rsidRPr="00F73EA9">
        <w:rPr>
          <w:rFonts w:ascii="Arial" w:hAnsi="Arial" w:cs="Arial"/>
        </w:rPr>
        <w:t xml:space="preserve">Chaparral or coastal scrub openings within forests </w:t>
      </w:r>
      <w:r w:rsidR="00B361CF">
        <w:rPr>
          <w:rFonts w:ascii="Arial" w:hAnsi="Arial" w:cs="Arial"/>
        </w:rPr>
        <w:t>and</w:t>
      </w:r>
      <w:r w:rsidRPr="00F73EA9">
        <w:rPr>
          <w:rFonts w:ascii="Arial" w:hAnsi="Arial" w:cs="Arial"/>
        </w:rPr>
        <w:t xml:space="preserve"> woodlands</w:t>
      </w:r>
    </w:p>
    <w:p w:rsidR="00E0354D" w:rsidRPr="00F73EA9" w:rsidRDefault="00583EBE" w:rsidP="0024019B">
      <w:pPr>
        <w:pStyle w:val="ListParagraph"/>
        <w:numPr>
          <w:ilvl w:val="0"/>
          <w:numId w:val="13"/>
        </w:numPr>
        <w:jc w:val="both"/>
        <w:rPr>
          <w:rFonts w:ascii="Arial" w:hAnsi="Arial" w:cs="Arial"/>
        </w:rPr>
      </w:pPr>
      <w:r w:rsidRPr="00F73EA9">
        <w:rPr>
          <w:rFonts w:ascii="Arial" w:hAnsi="Arial" w:cs="Arial"/>
        </w:rPr>
        <w:t xml:space="preserve">Wetland </w:t>
      </w:r>
      <w:r w:rsidR="00B361CF">
        <w:rPr>
          <w:rFonts w:ascii="Arial" w:hAnsi="Arial" w:cs="Arial"/>
        </w:rPr>
        <w:t>and</w:t>
      </w:r>
      <w:r w:rsidRPr="00F73EA9">
        <w:rPr>
          <w:rFonts w:ascii="Arial" w:hAnsi="Arial" w:cs="Arial"/>
        </w:rPr>
        <w:t xml:space="preserve"> water features bounded by upland types</w:t>
      </w:r>
    </w:p>
    <w:p w:rsidR="005258BF" w:rsidRDefault="005258BF" w:rsidP="0024019B">
      <w:pPr>
        <w:widowControl w:val="0"/>
        <w:tabs>
          <w:tab w:val="left" w:pos="0"/>
          <w:tab w:val="left" w:pos="1260"/>
          <w:tab w:val="left" w:pos="1440"/>
          <w:tab w:val="left" w:pos="1740"/>
          <w:tab w:val="left" w:pos="2160"/>
          <w:tab w:val="left" w:pos="249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1260"/>
        <w:jc w:val="both"/>
        <w:rPr>
          <w:rFonts w:ascii="Arial" w:hAnsi="Arial" w:cs="Arial"/>
          <w:sz w:val="22"/>
          <w:szCs w:val="22"/>
        </w:rPr>
      </w:pPr>
      <w:r w:rsidRPr="005258BF">
        <w:rPr>
          <w:rFonts w:ascii="Arial" w:hAnsi="Arial" w:cs="Arial"/>
          <w:sz w:val="22"/>
          <w:szCs w:val="22"/>
        </w:rPr>
        <w:t xml:space="preserve">The establishment of an MMU </w:t>
      </w:r>
      <w:r w:rsidR="008C43C7" w:rsidRPr="005258BF">
        <w:rPr>
          <w:rFonts w:ascii="Arial" w:hAnsi="Arial" w:cs="Arial"/>
          <w:sz w:val="22"/>
          <w:szCs w:val="22"/>
        </w:rPr>
        <w:t>require</w:t>
      </w:r>
      <w:r w:rsidRPr="005258BF">
        <w:rPr>
          <w:rFonts w:ascii="Arial" w:hAnsi="Arial" w:cs="Arial"/>
          <w:sz w:val="22"/>
          <w:szCs w:val="22"/>
        </w:rPr>
        <w:t xml:space="preserve">s the need for making rules for aggregating stands below MMU. In general, similar life forms are aggregated together: tree-dominated types are aggregated with other tree-dominated types, shrub types with other shrub types, and herbaceous types with other herbaceous vegetation types. </w:t>
      </w:r>
      <w:r w:rsidRPr="005258BF">
        <w:rPr>
          <w:rFonts w:ascii="Arial" w:hAnsi="Arial" w:cs="Arial"/>
          <w:sz w:val="22"/>
          <w:szCs w:val="22"/>
        </w:rPr>
        <w:lastRenderedPageBreak/>
        <w:t xml:space="preserve">However, if possible, wetland vegetation types are not aggregated with upland types, even if they are in the same life form. Another guideline is that a </w:t>
      </w:r>
      <w:r w:rsidR="009E1229">
        <w:rPr>
          <w:rFonts w:ascii="Arial" w:hAnsi="Arial" w:cs="Arial"/>
          <w:sz w:val="22"/>
          <w:szCs w:val="22"/>
        </w:rPr>
        <w:t>vegetation unit</w:t>
      </w:r>
      <w:r w:rsidRPr="005258BF">
        <w:rPr>
          <w:rFonts w:ascii="Arial" w:hAnsi="Arial" w:cs="Arial"/>
          <w:sz w:val="22"/>
          <w:szCs w:val="22"/>
        </w:rPr>
        <w:t xml:space="preserve"> below MMU is aggregated with the vegetation type that completely surrounds it. Finally, if a</w:t>
      </w:r>
      <w:r w:rsidR="009E1229">
        <w:rPr>
          <w:rFonts w:ascii="Arial" w:hAnsi="Arial" w:cs="Arial"/>
          <w:sz w:val="22"/>
          <w:szCs w:val="22"/>
        </w:rPr>
        <w:t xml:space="preserve"> vegetation</w:t>
      </w:r>
      <w:r w:rsidRPr="005258BF">
        <w:rPr>
          <w:rFonts w:ascii="Arial" w:hAnsi="Arial" w:cs="Arial"/>
          <w:sz w:val="22"/>
          <w:szCs w:val="22"/>
        </w:rPr>
        <w:t xml:space="preserve"> unit that is below MMU is the same life form as two adjacent larger stands, and the adjacent stand types are very dissimilar in environment, the unit may be aggregated with the more similar adjacent type.</w:t>
      </w:r>
    </w:p>
    <w:p w:rsidR="005258BF" w:rsidRPr="005258BF" w:rsidRDefault="005258BF" w:rsidP="0024019B">
      <w:pPr>
        <w:widowControl w:val="0"/>
        <w:tabs>
          <w:tab w:val="left" w:pos="0"/>
          <w:tab w:val="left" w:pos="1260"/>
          <w:tab w:val="left" w:pos="1440"/>
          <w:tab w:val="left" w:pos="1740"/>
          <w:tab w:val="left" w:pos="2160"/>
          <w:tab w:val="left" w:pos="249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1260"/>
        <w:jc w:val="both"/>
        <w:rPr>
          <w:rFonts w:ascii="Arial" w:hAnsi="Arial" w:cs="Arial"/>
          <w:sz w:val="22"/>
          <w:szCs w:val="22"/>
        </w:rPr>
      </w:pPr>
    </w:p>
    <w:p w:rsidR="005258BF" w:rsidRDefault="005258BF" w:rsidP="0024019B">
      <w:pPr>
        <w:tabs>
          <w:tab w:val="left" w:pos="1260"/>
        </w:tabs>
        <w:autoSpaceDE w:val="0"/>
        <w:autoSpaceDN w:val="0"/>
        <w:adjustRightInd w:val="0"/>
        <w:spacing w:line="276" w:lineRule="auto"/>
        <w:ind w:left="1260"/>
        <w:jc w:val="both"/>
        <w:rPr>
          <w:rFonts w:ascii="Arial" w:hAnsi="Arial" w:cs="Arial"/>
          <w:sz w:val="22"/>
          <w:szCs w:val="22"/>
        </w:rPr>
      </w:pPr>
      <w:r w:rsidRPr="005258BF">
        <w:rPr>
          <w:rFonts w:ascii="Arial" w:hAnsi="Arial" w:cs="Arial"/>
          <w:sz w:val="22"/>
          <w:szCs w:val="22"/>
        </w:rPr>
        <w:t xml:space="preserve">In addition to establishing </w:t>
      </w:r>
      <w:r w:rsidR="009E1229">
        <w:rPr>
          <w:rFonts w:ascii="Arial" w:hAnsi="Arial" w:cs="Arial"/>
          <w:sz w:val="22"/>
          <w:szCs w:val="22"/>
        </w:rPr>
        <w:t>MMU</w:t>
      </w:r>
      <w:r w:rsidRPr="005258BF">
        <w:rPr>
          <w:rFonts w:ascii="Arial" w:hAnsi="Arial" w:cs="Arial"/>
          <w:sz w:val="22"/>
          <w:szCs w:val="22"/>
        </w:rPr>
        <w:t xml:space="preserve"> size, guidelines were established for the minimum width</w:t>
      </w:r>
      <w:r w:rsidR="006047C1">
        <w:rPr>
          <w:rFonts w:ascii="Arial" w:hAnsi="Arial" w:cs="Arial"/>
          <w:sz w:val="22"/>
          <w:szCs w:val="22"/>
        </w:rPr>
        <w:t xml:space="preserve"> (MW)</w:t>
      </w:r>
      <w:r w:rsidRPr="005258BF">
        <w:rPr>
          <w:rFonts w:ascii="Arial" w:hAnsi="Arial" w:cs="Arial"/>
          <w:sz w:val="22"/>
          <w:szCs w:val="22"/>
        </w:rPr>
        <w:t xml:space="preserve"> of a map polygon. The rule of thumb was to make the </w:t>
      </w:r>
      <w:r w:rsidR="006047C1">
        <w:rPr>
          <w:rFonts w:ascii="Arial" w:hAnsi="Arial" w:cs="Arial"/>
          <w:sz w:val="22"/>
          <w:szCs w:val="22"/>
        </w:rPr>
        <w:t>MW roughly half the width of an MMU square</w:t>
      </w:r>
      <w:r w:rsidRPr="005258BF">
        <w:rPr>
          <w:rFonts w:ascii="Arial" w:hAnsi="Arial" w:cs="Arial"/>
          <w:sz w:val="22"/>
          <w:szCs w:val="22"/>
        </w:rPr>
        <w:t xml:space="preserve">. </w:t>
      </w:r>
      <w:r w:rsidR="006047C1">
        <w:rPr>
          <w:rFonts w:ascii="Arial" w:hAnsi="Arial" w:cs="Arial"/>
          <w:sz w:val="22"/>
          <w:szCs w:val="22"/>
        </w:rPr>
        <w:t>For the ½ acre MMU, the MW is approximately 70 feet and for the 2 acre MMU the MW is a</w:t>
      </w:r>
      <w:r w:rsidR="00A11F8A">
        <w:rPr>
          <w:rFonts w:ascii="Arial" w:hAnsi="Arial" w:cs="Arial"/>
          <w:sz w:val="22"/>
          <w:szCs w:val="22"/>
        </w:rPr>
        <w:t>pproximately</w:t>
      </w:r>
      <w:r w:rsidR="006047C1">
        <w:rPr>
          <w:rFonts w:ascii="Arial" w:hAnsi="Arial" w:cs="Arial"/>
          <w:sz w:val="22"/>
          <w:szCs w:val="22"/>
        </w:rPr>
        <w:t xml:space="preserve"> 135 feet. </w:t>
      </w:r>
      <w:r w:rsidRPr="005258BF">
        <w:rPr>
          <w:rFonts w:ascii="Arial" w:hAnsi="Arial" w:cs="Arial"/>
          <w:sz w:val="22"/>
          <w:szCs w:val="22"/>
        </w:rPr>
        <w:t>The appropriate MMUs were still observed. This guideline didn’t preclude the creation of polygons where a small section fell below the minimum width, as long as the greater portion of the polygon met the stated criteria.</w:t>
      </w:r>
      <w:r w:rsidR="009E1229">
        <w:rPr>
          <w:rFonts w:ascii="Arial" w:hAnsi="Arial" w:cs="Arial"/>
          <w:sz w:val="22"/>
          <w:szCs w:val="22"/>
        </w:rPr>
        <w:t xml:space="preserve">  This is most common when a narrow stream or riparian polygon was mapped and below MMU or MW areas were </w:t>
      </w:r>
      <w:r w:rsidR="009E2AF0">
        <w:rPr>
          <w:rFonts w:ascii="Arial" w:hAnsi="Arial" w:cs="Arial"/>
          <w:sz w:val="22"/>
          <w:szCs w:val="22"/>
        </w:rPr>
        <w:t xml:space="preserve">also </w:t>
      </w:r>
      <w:r w:rsidR="009E1229">
        <w:rPr>
          <w:rFonts w:ascii="Arial" w:hAnsi="Arial" w:cs="Arial"/>
          <w:sz w:val="22"/>
          <w:szCs w:val="22"/>
        </w:rPr>
        <w:t xml:space="preserve">mapped in order to keep the continuity of the stream or riparian vegetation. </w:t>
      </w:r>
      <w:r w:rsidR="00A11F8A">
        <w:rPr>
          <w:rFonts w:ascii="Arial" w:hAnsi="Arial" w:cs="Arial"/>
          <w:sz w:val="22"/>
          <w:szCs w:val="22"/>
        </w:rPr>
        <w:t xml:space="preserve">As mentioned above regarding overall MMU, AIS opted to map below these limitations where </w:t>
      </w:r>
      <w:r w:rsidR="00A11F8A" w:rsidRPr="004A487B">
        <w:rPr>
          <w:rFonts w:ascii="Arial" w:hAnsi="Arial" w:cs="Arial"/>
          <w:sz w:val="22"/>
          <w:szCs w:val="22"/>
        </w:rPr>
        <w:t>structural, floristic and or ecological characteristics were significantly different from the adjacent vegetation</w:t>
      </w:r>
      <w:r w:rsidR="00A11F8A">
        <w:rPr>
          <w:rFonts w:ascii="Arial" w:hAnsi="Arial" w:cs="Arial"/>
          <w:sz w:val="22"/>
          <w:szCs w:val="22"/>
        </w:rPr>
        <w:t>.</w:t>
      </w:r>
    </w:p>
    <w:p w:rsidR="005258BF" w:rsidRPr="005258BF" w:rsidRDefault="005258BF" w:rsidP="0024019B">
      <w:pPr>
        <w:tabs>
          <w:tab w:val="left" w:pos="1260"/>
        </w:tabs>
        <w:autoSpaceDE w:val="0"/>
        <w:autoSpaceDN w:val="0"/>
        <w:adjustRightInd w:val="0"/>
        <w:spacing w:line="276" w:lineRule="auto"/>
        <w:ind w:left="1260"/>
        <w:jc w:val="both"/>
        <w:rPr>
          <w:rFonts w:ascii="Arial" w:hAnsi="Arial" w:cs="Arial"/>
          <w:sz w:val="22"/>
          <w:szCs w:val="22"/>
        </w:rPr>
      </w:pPr>
    </w:p>
    <w:p w:rsidR="00E357A7" w:rsidRDefault="005258BF" w:rsidP="0024019B">
      <w:pPr>
        <w:tabs>
          <w:tab w:val="left" w:pos="1260"/>
        </w:tabs>
        <w:autoSpaceDE w:val="0"/>
        <w:autoSpaceDN w:val="0"/>
        <w:adjustRightInd w:val="0"/>
        <w:spacing w:line="276" w:lineRule="auto"/>
        <w:ind w:left="1260"/>
        <w:jc w:val="both"/>
        <w:rPr>
          <w:rFonts w:ascii="Arial" w:hAnsi="Arial" w:cs="Arial"/>
          <w:sz w:val="22"/>
          <w:szCs w:val="22"/>
        </w:rPr>
      </w:pPr>
      <w:r w:rsidRPr="005258BF">
        <w:rPr>
          <w:rFonts w:ascii="Arial" w:hAnsi="Arial" w:cs="Arial"/>
          <w:sz w:val="22"/>
          <w:szCs w:val="22"/>
        </w:rPr>
        <w:t>Another type of mapping consideration pertain</w:t>
      </w:r>
      <w:r w:rsidR="00B43E5E">
        <w:rPr>
          <w:rFonts w:ascii="Arial" w:hAnsi="Arial" w:cs="Arial"/>
          <w:sz w:val="22"/>
          <w:szCs w:val="22"/>
        </w:rPr>
        <w:t>s</w:t>
      </w:r>
      <w:r w:rsidRPr="005258BF">
        <w:rPr>
          <w:rFonts w:ascii="Arial" w:hAnsi="Arial" w:cs="Arial"/>
          <w:sz w:val="22"/>
          <w:szCs w:val="22"/>
        </w:rPr>
        <w:t xml:space="preserve"> to sparsely vegetated </w:t>
      </w:r>
      <w:r w:rsidR="00A11F8A">
        <w:rPr>
          <w:rFonts w:ascii="Arial" w:hAnsi="Arial" w:cs="Arial"/>
          <w:sz w:val="22"/>
          <w:szCs w:val="22"/>
        </w:rPr>
        <w:t>or</w:t>
      </w:r>
      <w:r w:rsidRPr="005258BF">
        <w:rPr>
          <w:rFonts w:ascii="Arial" w:hAnsi="Arial" w:cs="Arial"/>
          <w:sz w:val="22"/>
          <w:szCs w:val="22"/>
        </w:rPr>
        <w:t xml:space="preserve"> nonvegetated areas. </w:t>
      </w:r>
      <w:r w:rsidR="005702F8">
        <w:rPr>
          <w:rFonts w:ascii="Arial" w:hAnsi="Arial" w:cs="Arial"/>
          <w:sz w:val="22"/>
          <w:szCs w:val="22"/>
        </w:rPr>
        <w:t>Many vegetated polygons contain small areas of</w:t>
      </w:r>
      <w:r w:rsidRPr="005258BF">
        <w:rPr>
          <w:rFonts w:ascii="Arial" w:hAnsi="Arial" w:cs="Arial"/>
          <w:sz w:val="22"/>
          <w:szCs w:val="22"/>
        </w:rPr>
        <w:t xml:space="preserve"> unvegetated or barren areas</w:t>
      </w:r>
      <w:r w:rsidR="00193FF6">
        <w:rPr>
          <w:rFonts w:ascii="Arial" w:hAnsi="Arial" w:cs="Arial"/>
          <w:sz w:val="22"/>
          <w:szCs w:val="22"/>
        </w:rPr>
        <w:t xml:space="preserve"> too small to delineate</w:t>
      </w:r>
      <w:r w:rsidRPr="005258BF">
        <w:rPr>
          <w:rFonts w:ascii="Arial" w:hAnsi="Arial" w:cs="Arial"/>
          <w:sz w:val="22"/>
          <w:szCs w:val="22"/>
        </w:rPr>
        <w:t xml:space="preserve">. </w:t>
      </w:r>
      <w:r w:rsidR="00193FF6">
        <w:rPr>
          <w:rFonts w:ascii="Arial" w:hAnsi="Arial" w:cs="Arial"/>
          <w:sz w:val="22"/>
          <w:szCs w:val="22"/>
        </w:rPr>
        <w:t>These</w:t>
      </w:r>
      <w:r w:rsidRPr="005258BF">
        <w:rPr>
          <w:rFonts w:ascii="Arial" w:hAnsi="Arial" w:cs="Arial"/>
          <w:sz w:val="22"/>
          <w:szCs w:val="22"/>
        </w:rPr>
        <w:t xml:space="preserve"> sparsely vegetated to nonvegetated areas were not coded in the database unless they met the minimum mapping resolution and could be mapped as </w:t>
      </w:r>
      <w:r w:rsidR="00D07553" w:rsidRPr="005258BF">
        <w:rPr>
          <w:rFonts w:ascii="Arial" w:hAnsi="Arial" w:cs="Arial"/>
          <w:sz w:val="22"/>
          <w:szCs w:val="22"/>
        </w:rPr>
        <w:t>separate</w:t>
      </w:r>
      <w:r w:rsidRPr="005258BF">
        <w:rPr>
          <w:rFonts w:ascii="Arial" w:hAnsi="Arial" w:cs="Arial"/>
          <w:sz w:val="22"/>
          <w:szCs w:val="22"/>
        </w:rPr>
        <w:t xml:space="preserve"> polygons. </w:t>
      </w:r>
      <w:r w:rsidR="00787111">
        <w:rPr>
          <w:rFonts w:ascii="Arial" w:hAnsi="Arial" w:cs="Arial"/>
          <w:sz w:val="22"/>
          <w:szCs w:val="22"/>
        </w:rPr>
        <w:t>The most common examples are</w:t>
      </w:r>
      <w:r w:rsidR="00F94EBD">
        <w:rPr>
          <w:rFonts w:ascii="Arial" w:hAnsi="Arial" w:cs="Arial"/>
          <w:sz w:val="22"/>
          <w:szCs w:val="22"/>
        </w:rPr>
        <w:t xml:space="preserve"> </w:t>
      </w:r>
      <w:r w:rsidR="00787111">
        <w:rPr>
          <w:rFonts w:ascii="Arial" w:hAnsi="Arial" w:cs="Arial"/>
          <w:sz w:val="22"/>
          <w:szCs w:val="22"/>
        </w:rPr>
        <w:t xml:space="preserve">the </w:t>
      </w:r>
      <w:r w:rsidR="00F94EBD">
        <w:rPr>
          <w:rFonts w:ascii="Arial" w:hAnsi="Arial" w:cs="Arial"/>
          <w:sz w:val="22"/>
          <w:szCs w:val="22"/>
        </w:rPr>
        <w:t xml:space="preserve">numerous </w:t>
      </w:r>
      <w:r w:rsidR="00787111">
        <w:rPr>
          <w:rFonts w:ascii="Arial" w:hAnsi="Arial" w:cs="Arial"/>
          <w:sz w:val="22"/>
          <w:szCs w:val="22"/>
        </w:rPr>
        <w:t xml:space="preserve">concentric shale striations on steep hillslopes found in the western portion of the study.  These were too narrow to be individually delineated and were therefore mapped in groups based on cover density.  The overall vegetative cover (usually consisting of </w:t>
      </w:r>
      <w:r w:rsidR="00787111">
        <w:rPr>
          <w:rFonts w:ascii="Arial" w:hAnsi="Arial" w:cs="Arial"/>
          <w:i/>
          <w:sz w:val="22"/>
          <w:szCs w:val="22"/>
        </w:rPr>
        <w:t>Baccharis pilularis, Acmispon glaber</w:t>
      </w:r>
      <w:r w:rsidR="00787111">
        <w:rPr>
          <w:rFonts w:ascii="Arial" w:hAnsi="Arial" w:cs="Arial"/>
          <w:sz w:val="22"/>
          <w:szCs w:val="22"/>
        </w:rPr>
        <w:t xml:space="preserve"> and </w:t>
      </w:r>
      <w:r w:rsidR="00787111">
        <w:rPr>
          <w:rFonts w:ascii="Arial" w:hAnsi="Arial" w:cs="Arial"/>
          <w:i/>
          <w:sz w:val="22"/>
          <w:szCs w:val="22"/>
        </w:rPr>
        <w:t>Eriogonum parvifolium</w:t>
      </w:r>
      <w:r w:rsidR="00787111">
        <w:rPr>
          <w:rFonts w:ascii="Arial" w:hAnsi="Arial" w:cs="Arial"/>
          <w:sz w:val="22"/>
          <w:szCs w:val="22"/>
        </w:rPr>
        <w:t xml:space="preserve">) are lowered significantly in these settings. </w:t>
      </w:r>
      <w:r w:rsidR="00E357A7">
        <w:rPr>
          <w:rFonts w:ascii="Arial" w:hAnsi="Arial" w:cs="Arial"/>
          <w:sz w:val="22"/>
          <w:szCs w:val="22"/>
        </w:rPr>
        <w:t xml:space="preserve"> </w:t>
      </w:r>
    </w:p>
    <w:p w:rsidR="000B28D2" w:rsidRDefault="000B28D2" w:rsidP="0024019B">
      <w:pPr>
        <w:spacing w:line="276" w:lineRule="auto"/>
        <w:ind w:left="720"/>
        <w:jc w:val="both"/>
        <w:rPr>
          <w:rFonts w:ascii="Arial" w:hAnsi="Arial" w:cs="Arial"/>
          <w:sz w:val="22"/>
          <w:szCs w:val="22"/>
        </w:rPr>
      </w:pPr>
    </w:p>
    <w:p w:rsidR="000B28D2" w:rsidRDefault="000B28D2" w:rsidP="0024019B">
      <w:pPr>
        <w:spacing w:line="276" w:lineRule="auto"/>
        <w:ind w:left="720"/>
        <w:jc w:val="both"/>
        <w:rPr>
          <w:rFonts w:ascii="Arial" w:hAnsi="Arial" w:cs="Arial"/>
          <w:sz w:val="22"/>
          <w:szCs w:val="22"/>
        </w:rPr>
      </w:pPr>
    </w:p>
    <w:p w:rsidR="000A7F09" w:rsidRDefault="00740EA1" w:rsidP="0024019B">
      <w:pPr>
        <w:spacing w:line="276" w:lineRule="auto"/>
        <w:ind w:left="720"/>
        <w:jc w:val="both"/>
        <w:rPr>
          <w:rFonts w:ascii="Arial" w:hAnsi="Arial" w:cs="Arial"/>
          <w:b/>
          <w:sz w:val="22"/>
          <w:szCs w:val="22"/>
        </w:rPr>
      </w:pPr>
      <w:r>
        <w:rPr>
          <w:rFonts w:ascii="Arial" w:hAnsi="Arial" w:cs="Arial"/>
          <w:b/>
          <w:sz w:val="22"/>
          <w:szCs w:val="22"/>
        </w:rPr>
        <w:t>Percent</w:t>
      </w:r>
      <w:r w:rsidR="009E2AF0">
        <w:rPr>
          <w:rFonts w:ascii="Arial" w:hAnsi="Arial" w:cs="Arial"/>
          <w:b/>
          <w:sz w:val="22"/>
          <w:szCs w:val="22"/>
        </w:rPr>
        <w:t xml:space="preserve"> </w:t>
      </w:r>
      <w:r w:rsidR="000A57B6" w:rsidRPr="00B0769B">
        <w:rPr>
          <w:rFonts w:ascii="Arial" w:hAnsi="Arial" w:cs="Arial"/>
          <w:b/>
          <w:sz w:val="22"/>
          <w:szCs w:val="22"/>
        </w:rPr>
        <w:t>Cover</w:t>
      </w:r>
      <w:r w:rsidR="009021EA">
        <w:rPr>
          <w:rFonts w:ascii="Arial" w:hAnsi="Arial" w:cs="Arial"/>
          <w:b/>
          <w:sz w:val="22"/>
          <w:szCs w:val="22"/>
        </w:rPr>
        <w:t xml:space="preserve"> (2010 and 90s)</w:t>
      </w:r>
      <w:r w:rsidR="004A2D3E">
        <w:rPr>
          <w:rFonts w:ascii="Arial" w:hAnsi="Arial" w:cs="Arial"/>
          <w:b/>
          <w:sz w:val="22"/>
          <w:szCs w:val="22"/>
        </w:rPr>
        <w:t xml:space="preserve"> </w:t>
      </w:r>
      <w:r w:rsidR="00D3105A">
        <w:rPr>
          <w:rFonts w:ascii="Arial" w:hAnsi="Arial" w:cs="Arial"/>
          <w:b/>
          <w:sz w:val="22"/>
          <w:szCs w:val="22"/>
        </w:rPr>
        <w:t>Attribute</w:t>
      </w:r>
      <w:r w:rsidR="00CB5F23">
        <w:rPr>
          <w:rFonts w:ascii="Arial" w:hAnsi="Arial" w:cs="Arial"/>
          <w:b/>
          <w:sz w:val="22"/>
          <w:szCs w:val="22"/>
        </w:rPr>
        <w:t>s</w:t>
      </w:r>
    </w:p>
    <w:p w:rsidR="004A2D3E" w:rsidRDefault="0063482D" w:rsidP="0024019B">
      <w:pPr>
        <w:spacing w:line="276" w:lineRule="auto"/>
        <w:ind w:left="720"/>
        <w:jc w:val="both"/>
        <w:rPr>
          <w:rFonts w:ascii="Arial" w:hAnsi="Arial" w:cs="Arial"/>
          <w:sz w:val="22"/>
          <w:szCs w:val="22"/>
        </w:rPr>
      </w:pPr>
      <w:r>
        <w:rPr>
          <w:rFonts w:ascii="Arial" w:hAnsi="Arial" w:cs="Arial"/>
          <w:sz w:val="22"/>
          <w:szCs w:val="22"/>
        </w:rPr>
        <w:t>The</w:t>
      </w:r>
      <w:r w:rsidR="004A2D3E" w:rsidRPr="004A2D3E">
        <w:rPr>
          <w:rFonts w:ascii="Arial" w:hAnsi="Arial" w:cs="Arial"/>
          <w:sz w:val="22"/>
          <w:szCs w:val="22"/>
        </w:rPr>
        <w:t xml:space="preserve"> </w:t>
      </w:r>
      <w:r w:rsidR="00535CF6">
        <w:rPr>
          <w:rFonts w:ascii="Arial" w:hAnsi="Arial" w:cs="Arial"/>
          <w:sz w:val="22"/>
          <w:szCs w:val="22"/>
        </w:rPr>
        <w:t>p</w:t>
      </w:r>
      <w:r w:rsidR="004A2D3E" w:rsidRPr="004A2D3E">
        <w:rPr>
          <w:rFonts w:ascii="Arial" w:hAnsi="Arial" w:cs="Arial"/>
          <w:sz w:val="22"/>
          <w:szCs w:val="22"/>
        </w:rPr>
        <w:t xml:space="preserve">ercent </w:t>
      </w:r>
      <w:r w:rsidR="00535CF6">
        <w:rPr>
          <w:rFonts w:ascii="Arial" w:hAnsi="Arial" w:cs="Arial"/>
          <w:sz w:val="22"/>
          <w:szCs w:val="22"/>
        </w:rPr>
        <w:t>c</w:t>
      </w:r>
      <w:r w:rsidR="004A2D3E" w:rsidRPr="004A2D3E">
        <w:rPr>
          <w:rFonts w:ascii="Arial" w:hAnsi="Arial" w:cs="Arial"/>
          <w:sz w:val="22"/>
          <w:szCs w:val="22"/>
        </w:rPr>
        <w:t>over attributes include the following:</w:t>
      </w:r>
    </w:p>
    <w:p w:rsidR="004A2D3E" w:rsidRPr="004A2D3E" w:rsidRDefault="004A2D3E" w:rsidP="0024019B">
      <w:pPr>
        <w:pStyle w:val="ListParagraph"/>
        <w:numPr>
          <w:ilvl w:val="0"/>
          <w:numId w:val="9"/>
        </w:numPr>
        <w:jc w:val="both"/>
        <w:rPr>
          <w:rFonts w:ascii="Arial" w:hAnsi="Arial" w:cs="Arial"/>
        </w:rPr>
      </w:pPr>
      <w:r w:rsidRPr="004A2D3E">
        <w:rPr>
          <w:rFonts w:ascii="Arial" w:hAnsi="Arial" w:cs="Arial"/>
        </w:rPr>
        <w:t>ConiferCover_2010</w:t>
      </w:r>
    </w:p>
    <w:p w:rsidR="004A2D3E" w:rsidRPr="004A2D3E" w:rsidRDefault="004A2D3E" w:rsidP="0024019B">
      <w:pPr>
        <w:pStyle w:val="ListParagraph"/>
        <w:numPr>
          <w:ilvl w:val="0"/>
          <w:numId w:val="9"/>
        </w:numPr>
        <w:jc w:val="both"/>
        <w:rPr>
          <w:rFonts w:ascii="Arial" w:hAnsi="Arial" w:cs="Arial"/>
        </w:rPr>
      </w:pPr>
      <w:r w:rsidRPr="004A2D3E">
        <w:rPr>
          <w:rFonts w:ascii="Arial" w:hAnsi="Arial" w:cs="Arial"/>
        </w:rPr>
        <w:t>HardwoodCover_2010</w:t>
      </w:r>
    </w:p>
    <w:p w:rsidR="004A2D3E" w:rsidRPr="004A2D3E" w:rsidRDefault="004A2D3E" w:rsidP="0024019B">
      <w:pPr>
        <w:pStyle w:val="ListParagraph"/>
        <w:numPr>
          <w:ilvl w:val="0"/>
          <w:numId w:val="9"/>
        </w:numPr>
        <w:jc w:val="both"/>
        <w:rPr>
          <w:rFonts w:ascii="Arial" w:hAnsi="Arial" w:cs="Arial"/>
        </w:rPr>
      </w:pPr>
      <w:r w:rsidRPr="004A2D3E">
        <w:rPr>
          <w:rFonts w:ascii="Arial" w:hAnsi="Arial" w:cs="Arial"/>
        </w:rPr>
        <w:t>ShrubCover_2010</w:t>
      </w:r>
    </w:p>
    <w:p w:rsidR="004A2D3E" w:rsidRPr="004A2D3E" w:rsidRDefault="004A2D3E" w:rsidP="0024019B">
      <w:pPr>
        <w:pStyle w:val="ListParagraph"/>
        <w:numPr>
          <w:ilvl w:val="0"/>
          <w:numId w:val="9"/>
        </w:numPr>
        <w:jc w:val="both"/>
        <w:rPr>
          <w:rFonts w:ascii="Arial" w:hAnsi="Arial" w:cs="Arial"/>
        </w:rPr>
      </w:pPr>
      <w:r w:rsidRPr="004A2D3E">
        <w:rPr>
          <w:rFonts w:ascii="Arial" w:hAnsi="Arial" w:cs="Arial"/>
        </w:rPr>
        <w:t>ConiferCover_90s</w:t>
      </w:r>
    </w:p>
    <w:p w:rsidR="004A2D3E" w:rsidRPr="004A2D3E" w:rsidRDefault="004A2D3E" w:rsidP="0024019B">
      <w:pPr>
        <w:pStyle w:val="ListParagraph"/>
        <w:numPr>
          <w:ilvl w:val="0"/>
          <w:numId w:val="9"/>
        </w:numPr>
        <w:jc w:val="both"/>
        <w:rPr>
          <w:rFonts w:ascii="Arial" w:hAnsi="Arial" w:cs="Arial"/>
        </w:rPr>
      </w:pPr>
      <w:r w:rsidRPr="004A2D3E">
        <w:rPr>
          <w:rFonts w:ascii="Arial" w:hAnsi="Arial" w:cs="Arial"/>
        </w:rPr>
        <w:t>HardwoodCover_90s</w:t>
      </w:r>
    </w:p>
    <w:p w:rsidR="004A2D3E" w:rsidRPr="004A2D3E" w:rsidRDefault="004A2D3E" w:rsidP="0024019B">
      <w:pPr>
        <w:pStyle w:val="ListParagraph"/>
        <w:numPr>
          <w:ilvl w:val="0"/>
          <w:numId w:val="9"/>
        </w:numPr>
        <w:jc w:val="both"/>
        <w:rPr>
          <w:rFonts w:ascii="Arial" w:hAnsi="Arial" w:cs="Arial"/>
        </w:rPr>
      </w:pPr>
      <w:r w:rsidRPr="004A2D3E">
        <w:rPr>
          <w:rFonts w:ascii="Arial" w:hAnsi="Arial" w:cs="Arial"/>
        </w:rPr>
        <w:t>ShrubCover_90s</w:t>
      </w:r>
    </w:p>
    <w:p w:rsidR="00544D84" w:rsidRDefault="00544D84" w:rsidP="0024019B">
      <w:pPr>
        <w:autoSpaceDE w:val="0"/>
        <w:autoSpaceDN w:val="0"/>
        <w:adjustRightInd w:val="0"/>
        <w:spacing w:line="276" w:lineRule="auto"/>
        <w:ind w:left="720"/>
        <w:jc w:val="both"/>
        <w:rPr>
          <w:rFonts w:ascii="Arial" w:hAnsi="Arial" w:cs="Arial"/>
          <w:sz w:val="22"/>
          <w:szCs w:val="22"/>
        </w:rPr>
      </w:pPr>
      <w:r w:rsidRPr="00544D84">
        <w:rPr>
          <w:rFonts w:ascii="Arial" w:hAnsi="Arial" w:cs="Arial"/>
          <w:sz w:val="22"/>
          <w:szCs w:val="22"/>
        </w:rPr>
        <w:t xml:space="preserve">Percent cover, also referred to as density, </w:t>
      </w:r>
      <w:proofErr w:type="gramStart"/>
      <w:r w:rsidRPr="00544D84">
        <w:rPr>
          <w:rFonts w:ascii="Arial" w:hAnsi="Arial" w:cs="Arial"/>
          <w:sz w:val="22"/>
          <w:szCs w:val="22"/>
        </w:rPr>
        <w:t>is</w:t>
      </w:r>
      <w:proofErr w:type="gramEnd"/>
      <w:r w:rsidRPr="00544D84">
        <w:rPr>
          <w:rFonts w:ascii="Arial" w:hAnsi="Arial" w:cs="Arial"/>
          <w:sz w:val="22"/>
          <w:szCs w:val="22"/>
        </w:rPr>
        <w:t xml:space="preserve"> a quantitative estimate of the aerial extent</w:t>
      </w:r>
      <w:r w:rsidR="00500DB5">
        <w:rPr>
          <w:rFonts w:ascii="Arial" w:hAnsi="Arial" w:cs="Arial"/>
          <w:sz w:val="22"/>
          <w:szCs w:val="22"/>
        </w:rPr>
        <w:t xml:space="preserve"> of the living plants for each vegetation</w:t>
      </w:r>
      <w:r w:rsidRPr="00544D84">
        <w:rPr>
          <w:rFonts w:ascii="Arial" w:hAnsi="Arial" w:cs="Arial"/>
          <w:sz w:val="22"/>
          <w:szCs w:val="22"/>
        </w:rPr>
        <w:t xml:space="preserve"> layer </w:t>
      </w:r>
      <w:r w:rsidR="00500DB5">
        <w:rPr>
          <w:rFonts w:ascii="Arial" w:hAnsi="Arial" w:cs="Arial"/>
          <w:sz w:val="22"/>
          <w:szCs w:val="22"/>
        </w:rPr>
        <w:t xml:space="preserve">mapped </w:t>
      </w:r>
      <w:r w:rsidRPr="00544D84">
        <w:rPr>
          <w:rFonts w:ascii="Arial" w:hAnsi="Arial" w:cs="Arial"/>
          <w:sz w:val="22"/>
          <w:szCs w:val="22"/>
        </w:rPr>
        <w:t xml:space="preserve">within a stand. </w:t>
      </w:r>
      <w:r w:rsidR="00500DB5">
        <w:rPr>
          <w:rFonts w:ascii="Arial" w:hAnsi="Arial" w:cs="Arial"/>
          <w:sz w:val="22"/>
          <w:szCs w:val="22"/>
        </w:rPr>
        <w:t>Percent c</w:t>
      </w:r>
      <w:r w:rsidR="00D230BF">
        <w:rPr>
          <w:rFonts w:ascii="Arial" w:hAnsi="Arial" w:cs="Arial"/>
          <w:sz w:val="22"/>
          <w:szCs w:val="22"/>
        </w:rPr>
        <w:t>over</w:t>
      </w:r>
      <w:r w:rsidR="00500DB5">
        <w:rPr>
          <w:rFonts w:ascii="Arial" w:hAnsi="Arial" w:cs="Arial"/>
          <w:sz w:val="22"/>
          <w:szCs w:val="22"/>
        </w:rPr>
        <w:t xml:space="preserve">, based on </w:t>
      </w:r>
      <w:r w:rsidR="00DA7790">
        <w:rPr>
          <w:rFonts w:ascii="Arial" w:hAnsi="Arial" w:cs="Arial"/>
          <w:sz w:val="22"/>
          <w:szCs w:val="22"/>
        </w:rPr>
        <w:t xml:space="preserve">a </w:t>
      </w:r>
      <w:r w:rsidR="00500DB5">
        <w:rPr>
          <w:rFonts w:ascii="Arial" w:hAnsi="Arial" w:cs="Arial"/>
          <w:sz w:val="22"/>
          <w:szCs w:val="22"/>
        </w:rPr>
        <w:t>birds-eye</w:t>
      </w:r>
      <w:r w:rsidR="00DA7790">
        <w:rPr>
          <w:rFonts w:ascii="Arial" w:hAnsi="Arial" w:cs="Arial"/>
          <w:sz w:val="22"/>
          <w:szCs w:val="22"/>
        </w:rPr>
        <w:t xml:space="preserve"> (what a photo interpreter can see from the sky looking down)</w:t>
      </w:r>
      <w:r w:rsidR="00500DB5">
        <w:rPr>
          <w:rFonts w:ascii="Arial" w:hAnsi="Arial" w:cs="Arial"/>
          <w:sz w:val="22"/>
          <w:szCs w:val="22"/>
        </w:rPr>
        <w:t xml:space="preserve"> </w:t>
      </w:r>
      <w:r w:rsidR="00DA7790">
        <w:rPr>
          <w:rFonts w:ascii="Arial" w:hAnsi="Arial" w:cs="Arial"/>
          <w:sz w:val="22"/>
          <w:szCs w:val="22"/>
        </w:rPr>
        <w:t>view</w:t>
      </w:r>
      <w:r w:rsidR="00500DB5">
        <w:rPr>
          <w:rFonts w:ascii="Arial" w:hAnsi="Arial" w:cs="Arial"/>
          <w:sz w:val="22"/>
          <w:szCs w:val="22"/>
        </w:rPr>
        <w:t xml:space="preserve">, </w:t>
      </w:r>
      <w:r w:rsidRPr="00544D84">
        <w:rPr>
          <w:rFonts w:ascii="Arial" w:hAnsi="Arial" w:cs="Arial"/>
          <w:sz w:val="22"/>
          <w:szCs w:val="22"/>
        </w:rPr>
        <w:lastRenderedPageBreak/>
        <w:t xml:space="preserve">is the primary metric used to quantify the importance or abundance of a life form and/or species. </w:t>
      </w:r>
    </w:p>
    <w:p w:rsidR="00544D84" w:rsidRPr="00544D84" w:rsidRDefault="00544D84" w:rsidP="0024019B">
      <w:pPr>
        <w:autoSpaceDE w:val="0"/>
        <w:autoSpaceDN w:val="0"/>
        <w:adjustRightInd w:val="0"/>
        <w:spacing w:line="276" w:lineRule="auto"/>
        <w:ind w:left="720"/>
        <w:jc w:val="both"/>
        <w:rPr>
          <w:rFonts w:ascii="Arial" w:hAnsi="Arial" w:cs="Arial"/>
          <w:sz w:val="22"/>
          <w:szCs w:val="22"/>
        </w:rPr>
      </w:pPr>
    </w:p>
    <w:p w:rsidR="004A4951" w:rsidRDefault="004A4951" w:rsidP="0024019B">
      <w:pPr>
        <w:autoSpaceDE w:val="0"/>
        <w:autoSpaceDN w:val="0"/>
        <w:adjustRightInd w:val="0"/>
        <w:spacing w:line="276" w:lineRule="auto"/>
        <w:ind w:left="720"/>
        <w:jc w:val="both"/>
        <w:rPr>
          <w:rFonts w:ascii="Arial" w:hAnsi="Arial" w:cs="Arial"/>
          <w:sz w:val="22"/>
          <w:szCs w:val="22"/>
        </w:rPr>
      </w:pPr>
      <w:r>
        <w:rPr>
          <w:rFonts w:ascii="Arial" w:hAnsi="Arial" w:cs="Arial"/>
          <w:sz w:val="22"/>
          <w:szCs w:val="22"/>
        </w:rPr>
        <w:t>The percent cover</w:t>
      </w:r>
      <w:r w:rsidRPr="00702C83">
        <w:rPr>
          <w:rFonts w:ascii="Arial" w:hAnsi="Arial" w:cs="Arial"/>
          <w:sz w:val="22"/>
          <w:szCs w:val="22"/>
        </w:rPr>
        <w:t xml:space="preserve"> was </w:t>
      </w:r>
      <w:r w:rsidR="00500DB5">
        <w:rPr>
          <w:rFonts w:ascii="Arial" w:hAnsi="Arial" w:cs="Arial"/>
          <w:sz w:val="22"/>
          <w:szCs w:val="22"/>
        </w:rPr>
        <w:t xml:space="preserve">estimated </w:t>
      </w:r>
      <w:r w:rsidRPr="00702C83">
        <w:rPr>
          <w:rFonts w:ascii="Arial" w:hAnsi="Arial" w:cs="Arial"/>
          <w:sz w:val="22"/>
          <w:szCs w:val="22"/>
        </w:rPr>
        <w:t>se</w:t>
      </w:r>
      <w:r>
        <w:rPr>
          <w:rFonts w:ascii="Arial" w:hAnsi="Arial" w:cs="Arial"/>
          <w:sz w:val="22"/>
          <w:szCs w:val="22"/>
        </w:rPr>
        <w:t>parately for conifer, hardwood and shrub</w:t>
      </w:r>
      <w:r w:rsidRPr="00702C83">
        <w:rPr>
          <w:rFonts w:ascii="Arial" w:hAnsi="Arial" w:cs="Arial"/>
          <w:sz w:val="22"/>
          <w:szCs w:val="22"/>
        </w:rPr>
        <w:t xml:space="preserve">.  Density was </w:t>
      </w:r>
      <w:r>
        <w:rPr>
          <w:rFonts w:ascii="Arial" w:hAnsi="Arial" w:cs="Arial"/>
          <w:sz w:val="22"/>
          <w:szCs w:val="22"/>
        </w:rPr>
        <w:t xml:space="preserve">assessed then correlated to a range of percent cover used for each of these categories. These </w:t>
      </w:r>
      <w:r w:rsidR="008952D6">
        <w:rPr>
          <w:rFonts w:ascii="Arial" w:hAnsi="Arial" w:cs="Arial"/>
          <w:sz w:val="22"/>
          <w:szCs w:val="22"/>
        </w:rPr>
        <w:t>p</w:t>
      </w:r>
      <w:r>
        <w:rPr>
          <w:rFonts w:ascii="Arial" w:hAnsi="Arial" w:cs="Arial"/>
          <w:sz w:val="22"/>
          <w:szCs w:val="22"/>
        </w:rPr>
        <w:t xml:space="preserve">ercent </w:t>
      </w:r>
      <w:r w:rsidR="008952D6">
        <w:rPr>
          <w:rFonts w:ascii="Arial" w:hAnsi="Arial" w:cs="Arial"/>
          <w:sz w:val="22"/>
          <w:szCs w:val="22"/>
        </w:rPr>
        <w:t>c</w:t>
      </w:r>
      <w:r>
        <w:rPr>
          <w:rFonts w:ascii="Arial" w:hAnsi="Arial" w:cs="Arial"/>
          <w:sz w:val="22"/>
          <w:szCs w:val="22"/>
        </w:rPr>
        <w:t xml:space="preserve">over attributes were </w:t>
      </w:r>
      <w:r w:rsidR="00D230BF">
        <w:rPr>
          <w:rFonts w:ascii="Arial" w:hAnsi="Arial" w:cs="Arial"/>
          <w:sz w:val="22"/>
          <w:szCs w:val="22"/>
        </w:rPr>
        <w:t>assigned</w:t>
      </w:r>
      <w:r>
        <w:rPr>
          <w:rFonts w:ascii="Arial" w:hAnsi="Arial" w:cs="Arial"/>
          <w:sz w:val="22"/>
          <w:szCs w:val="22"/>
        </w:rPr>
        <w:t xml:space="preserve"> for both the 2010 and 19</w:t>
      </w:r>
      <w:r w:rsidR="00216ABC">
        <w:rPr>
          <w:rFonts w:ascii="Arial" w:hAnsi="Arial" w:cs="Arial"/>
          <w:sz w:val="22"/>
          <w:szCs w:val="22"/>
        </w:rPr>
        <w:t>90s</w:t>
      </w:r>
      <w:r>
        <w:rPr>
          <w:rFonts w:ascii="Arial" w:hAnsi="Arial" w:cs="Arial"/>
          <w:sz w:val="22"/>
          <w:szCs w:val="22"/>
        </w:rPr>
        <w:t xml:space="preserve"> mapping.</w:t>
      </w:r>
    </w:p>
    <w:p w:rsidR="004A4951" w:rsidRPr="004A4951" w:rsidRDefault="004A4951" w:rsidP="0024019B">
      <w:pPr>
        <w:spacing w:line="276" w:lineRule="auto"/>
        <w:ind w:left="720"/>
        <w:jc w:val="both"/>
      </w:pPr>
    </w:p>
    <w:p w:rsidR="00544D84" w:rsidRDefault="00544D84" w:rsidP="0024019B">
      <w:pPr>
        <w:autoSpaceDE w:val="0"/>
        <w:autoSpaceDN w:val="0"/>
        <w:adjustRightInd w:val="0"/>
        <w:spacing w:line="276" w:lineRule="auto"/>
        <w:ind w:left="720"/>
        <w:jc w:val="both"/>
        <w:rPr>
          <w:rFonts w:ascii="Arial" w:hAnsi="Arial" w:cs="Arial"/>
          <w:sz w:val="22"/>
          <w:szCs w:val="22"/>
        </w:rPr>
      </w:pPr>
      <w:r w:rsidRPr="00544D84">
        <w:rPr>
          <w:rFonts w:ascii="Arial" w:hAnsi="Arial" w:cs="Arial"/>
          <w:sz w:val="22"/>
          <w:szCs w:val="22"/>
        </w:rPr>
        <w:t xml:space="preserve">To determine the vegetative </w:t>
      </w:r>
      <w:r w:rsidR="004012B5">
        <w:rPr>
          <w:rFonts w:ascii="Arial" w:hAnsi="Arial" w:cs="Arial"/>
          <w:sz w:val="22"/>
          <w:szCs w:val="22"/>
        </w:rPr>
        <w:t>density</w:t>
      </w:r>
      <w:r w:rsidRPr="00544D84">
        <w:rPr>
          <w:rFonts w:ascii="Arial" w:hAnsi="Arial" w:cs="Arial"/>
          <w:sz w:val="22"/>
          <w:szCs w:val="22"/>
        </w:rPr>
        <w:t>, photo</w:t>
      </w:r>
      <w:r w:rsidR="003E25CC">
        <w:rPr>
          <w:rFonts w:ascii="Arial" w:hAnsi="Arial" w:cs="Arial"/>
          <w:sz w:val="22"/>
          <w:szCs w:val="22"/>
        </w:rPr>
        <w:t xml:space="preserve"> </w:t>
      </w:r>
      <w:r w:rsidRPr="00544D84">
        <w:rPr>
          <w:rFonts w:ascii="Arial" w:hAnsi="Arial" w:cs="Arial"/>
          <w:sz w:val="22"/>
          <w:szCs w:val="22"/>
        </w:rPr>
        <w:t>interpreters assigned percentages to the different life forms visible on the imagery, including nonvegetated areas.</w:t>
      </w:r>
      <w:r w:rsidR="00DA7790">
        <w:rPr>
          <w:rFonts w:ascii="Arial" w:hAnsi="Arial" w:cs="Arial"/>
          <w:sz w:val="22"/>
          <w:szCs w:val="22"/>
        </w:rPr>
        <w:t xml:space="preserve">  </w:t>
      </w:r>
      <w:r w:rsidRPr="00544D84">
        <w:rPr>
          <w:rFonts w:ascii="Arial" w:hAnsi="Arial" w:cs="Arial"/>
          <w:sz w:val="22"/>
          <w:szCs w:val="22"/>
        </w:rPr>
        <w:t>The cover percentages were then converted into</w:t>
      </w:r>
      <w:r w:rsidR="004012B5">
        <w:rPr>
          <w:rFonts w:ascii="Arial" w:hAnsi="Arial" w:cs="Arial"/>
          <w:sz w:val="22"/>
          <w:szCs w:val="22"/>
        </w:rPr>
        <w:t xml:space="preserve"> the appropriate cover category for each of the life forms being mapped.</w:t>
      </w:r>
      <w:r w:rsidR="002B5D33">
        <w:rPr>
          <w:rFonts w:ascii="Arial" w:hAnsi="Arial" w:cs="Arial"/>
          <w:sz w:val="22"/>
          <w:szCs w:val="22"/>
        </w:rPr>
        <w:t xml:space="preserve"> For example, if a </w:t>
      </w:r>
      <w:r w:rsidR="00D230BF">
        <w:rPr>
          <w:rFonts w:ascii="Arial" w:hAnsi="Arial" w:cs="Arial"/>
          <w:sz w:val="22"/>
          <w:szCs w:val="22"/>
        </w:rPr>
        <w:t xml:space="preserve">conifer density was </w:t>
      </w:r>
      <w:r w:rsidR="002B5D33">
        <w:rPr>
          <w:rFonts w:ascii="Arial" w:hAnsi="Arial" w:cs="Arial"/>
          <w:sz w:val="22"/>
          <w:szCs w:val="22"/>
        </w:rPr>
        <w:t>5%, then it was assigned the range of 2-9%. These values are listed in</w:t>
      </w:r>
      <w:r w:rsidR="009E2AF0">
        <w:rPr>
          <w:rFonts w:ascii="Arial" w:hAnsi="Arial" w:cs="Arial"/>
          <w:sz w:val="22"/>
          <w:szCs w:val="22"/>
        </w:rPr>
        <w:t xml:space="preserve"> Appendix </w:t>
      </w:r>
      <w:r w:rsidR="00535CF6">
        <w:rPr>
          <w:rFonts w:ascii="Arial" w:hAnsi="Arial" w:cs="Arial"/>
          <w:sz w:val="22"/>
          <w:szCs w:val="22"/>
        </w:rPr>
        <w:t>B</w:t>
      </w:r>
      <w:r w:rsidR="009E2AF0">
        <w:rPr>
          <w:rFonts w:ascii="Arial" w:hAnsi="Arial" w:cs="Arial"/>
          <w:sz w:val="22"/>
          <w:szCs w:val="22"/>
        </w:rPr>
        <w:t>.</w:t>
      </w:r>
    </w:p>
    <w:p w:rsidR="00B0769B" w:rsidRPr="00544D84" w:rsidRDefault="00B0769B" w:rsidP="0024019B">
      <w:pPr>
        <w:autoSpaceDE w:val="0"/>
        <w:autoSpaceDN w:val="0"/>
        <w:adjustRightInd w:val="0"/>
        <w:spacing w:line="276" w:lineRule="auto"/>
        <w:ind w:left="720"/>
        <w:jc w:val="both"/>
        <w:rPr>
          <w:rFonts w:ascii="Arial" w:hAnsi="Arial" w:cs="Arial"/>
          <w:sz w:val="22"/>
          <w:szCs w:val="22"/>
        </w:rPr>
      </w:pPr>
    </w:p>
    <w:p w:rsidR="00544D84" w:rsidRDefault="00544D84" w:rsidP="0024019B">
      <w:pPr>
        <w:autoSpaceDE w:val="0"/>
        <w:autoSpaceDN w:val="0"/>
        <w:adjustRightInd w:val="0"/>
        <w:spacing w:line="276" w:lineRule="auto"/>
        <w:ind w:left="720"/>
        <w:jc w:val="both"/>
        <w:rPr>
          <w:rFonts w:ascii="Arial" w:hAnsi="Arial" w:cs="Arial"/>
          <w:sz w:val="22"/>
          <w:szCs w:val="22"/>
        </w:rPr>
      </w:pPr>
      <w:r w:rsidRPr="00544D84">
        <w:rPr>
          <w:rFonts w:ascii="Arial" w:eastAsia="SymbolMT" w:hAnsi="Arial" w:cs="Arial"/>
          <w:sz w:val="22"/>
          <w:szCs w:val="22"/>
        </w:rPr>
        <w:t>P</w:t>
      </w:r>
      <w:r w:rsidRPr="00544D84">
        <w:rPr>
          <w:rFonts w:ascii="Arial" w:hAnsi="Arial" w:cs="Arial"/>
          <w:sz w:val="22"/>
          <w:szCs w:val="22"/>
        </w:rPr>
        <w:t>hoto</w:t>
      </w:r>
      <w:r w:rsidR="003E25CC">
        <w:rPr>
          <w:rFonts w:ascii="Arial" w:hAnsi="Arial" w:cs="Arial"/>
          <w:sz w:val="22"/>
          <w:szCs w:val="22"/>
        </w:rPr>
        <w:t xml:space="preserve"> </w:t>
      </w:r>
      <w:r w:rsidRPr="00544D84">
        <w:rPr>
          <w:rFonts w:ascii="Arial" w:hAnsi="Arial" w:cs="Arial"/>
          <w:sz w:val="22"/>
          <w:szCs w:val="22"/>
        </w:rPr>
        <w:t>interpreters formed separate polygons when there were changes from one cover class to another within a vegetation</w:t>
      </w:r>
      <w:r w:rsidR="000A42F2">
        <w:rPr>
          <w:rFonts w:ascii="Arial" w:hAnsi="Arial" w:cs="Arial"/>
          <w:sz w:val="22"/>
          <w:szCs w:val="22"/>
        </w:rPr>
        <w:t xml:space="preserve"> mapping</w:t>
      </w:r>
      <w:r w:rsidRPr="00544D84">
        <w:rPr>
          <w:rFonts w:ascii="Arial" w:hAnsi="Arial" w:cs="Arial"/>
          <w:sz w:val="22"/>
          <w:szCs w:val="22"/>
        </w:rPr>
        <w:t xml:space="preserve"> type. A given vegetation polygon </w:t>
      </w:r>
      <w:r w:rsidR="00AE6339">
        <w:rPr>
          <w:rFonts w:ascii="Arial" w:hAnsi="Arial" w:cs="Arial"/>
          <w:sz w:val="22"/>
          <w:szCs w:val="22"/>
        </w:rPr>
        <w:t>would</w:t>
      </w:r>
      <w:r w:rsidRPr="00544D84">
        <w:rPr>
          <w:rFonts w:ascii="Arial" w:hAnsi="Arial" w:cs="Arial"/>
          <w:sz w:val="22"/>
          <w:szCs w:val="22"/>
        </w:rPr>
        <w:t xml:space="preserve"> have been subdivided due to cover differences regardless of which strata the cover difference occurred in. For example, two adjacent polygons in the geodatabase may have had the same shrub vegetation type assigned but different cover categories for conifers (for example, </w:t>
      </w:r>
      <w:r w:rsidR="00C63E75">
        <w:rPr>
          <w:rFonts w:ascii="Arial" w:hAnsi="Arial" w:cs="Arial"/>
          <w:sz w:val="22"/>
          <w:szCs w:val="22"/>
        </w:rPr>
        <w:t xml:space="preserve">2-9% versus </w:t>
      </w:r>
      <w:r w:rsidR="00193FF6">
        <w:rPr>
          <w:rFonts w:ascii="Arial" w:hAnsi="Arial" w:cs="Arial"/>
          <w:sz w:val="22"/>
          <w:szCs w:val="22"/>
        </w:rPr>
        <w:t>&lt;2</w:t>
      </w:r>
      <w:r w:rsidRPr="00544D84">
        <w:rPr>
          <w:rFonts w:ascii="Arial" w:hAnsi="Arial" w:cs="Arial"/>
          <w:sz w:val="22"/>
          <w:szCs w:val="22"/>
        </w:rPr>
        <w:t xml:space="preserve">%). </w:t>
      </w:r>
    </w:p>
    <w:p w:rsidR="004A4951" w:rsidRDefault="004A4951" w:rsidP="0024019B">
      <w:pPr>
        <w:autoSpaceDE w:val="0"/>
        <w:autoSpaceDN w:val="0"/>
        <w:adjustRightInd w:val="0"/>
        <w:spacing w:line="276" w:lineRule="auto"/>
        <w:jc w:val="both"/>
        <w:rPr>
          <w:rFonts w:ascii="Arial" w:hAnsi="Arial" w:cs="Arial"/>
          <w:sz w:val="22"/>
          <w:szCs w:val="22"/>
        </w:rPr>
      </w:pPr>
    </w:p>
    <w:p w:rsidR="00500DB5" w:rsidRPr="005258BF" w:rsidRDefault="00D8505A" w:rsidP="0024019B">
      <w:pPr>
        <w:autoSpaceDE w:val="0"/>
        <w:autoSpaceDN w:val="0"/>
        <w:adjustRightInd w:val="0"/>
        <w:spacing w:line="276" w:lineRule="auto"/>
        <w:ind w:left="720"/>
        <w:jc w:val="both"/>
        <w:rPr>
          <w:rFonts w:ascii="Arial" w:hAnsi="Arial" w:cs="Arial"/>
          <w:sz w:val="22"/>
          <w:szCs w:val="22"/>
        </w:rPr>
      </w:pPr>
      <w:r>
        <w:rPr>
          <w:rFonts w:ascii="Arial" w:hAnsi="Arial" w:cs="Arial"/>
          <w:sz w:val="22"/>
          <w:szCs w:val="22"/>
        </w:rPr>
        <w:t>Most standardized</w:t>
      </w:r>
      <w:r w:rsidR="00500DB5" w:rsidRPr="005258BF">
        <w:rPr>
          <w:rFonts w:ascii="Arial" w:hAnsi="Arial" w:cs="Arial"/>
          <w:sz w:val="22"/>
          <w:szCs w:val="22"/>
        </w:rPr>
        <w:t xml:space="preserve"> vegetation mapping efforts have a set of criteria regarding percent cover. T</w:t>
      </w:r>
      <w:r w:rsidR="00500DB5">
        <w:rPr>
          <w:rFonts w:ascii="Arial" w:hAnsi="Arial" w:cs="Arial"/>
          <w:sz w:val="22"/>
          <w:szCs w:val="22"/>
        </w:rPr>
        <w:t>he</w:t>
      </w:r>
      <w:r w:rsidR="00500DB5" w:rsidRPr="005258BF">
        <w:rPr>
          <w:rFonts w:ascii="Arial" w:hAnsi="Arial" w:cs="Arial"/>
          <w:sz w:val="22"/>
          <w:szCs w:val="22"/>
        </w:rPr>
        <w:t xml:space="preserve"> </w:t>
      </w:r>
      <w:r w:rsidR="00500DB5">
        <w:rPr>
          <w:rFonts w:ascii="Arial" w:hAnsi="Arial" w:cs="Arial"/>
          <w:sz w:val="22"/>
          <w:szCs w:val="22"/>
        </w:rPr>
        <w:t>Preserve</w:t>
      </w:r>
      <w:r w:rsidR="00500DB5" w:rsidRPr="005258BF">
        <w:rPr>
          <w:rFonts w:ascii="Arial" w:hAnsi="Arial" w:cs="Arial"/>
          <w:sz w:val="22"/>
          <w:szCs w:val="22"/>
        </w:rPr>
        <w:t xml:space="preserve"> project follows the same criteria as the </w:t>
      </w:r>
      <w:r w:rsidR="001708EF">
        <w:rPr>
          <w:rFonts w:ascii="Arial" w:hAnsi="Arial" w:cs="Arial"/>
          <w:sz w:val="22"/>
          <w:szCs w:val="22"/>
        </w:rPr>
        <w:t xml:space="preserve">CA </w:t>
      </w:r>
      <w:r w:rsidR="00500DB5" w:rsidRPr="005258BF">
        <w:rPr>
          <w:rFonts w:ascii="Arial" w:hAnsi="Arial" w:cs="Arial"/>
          <w:sz w:val="22"/>
          <w:szCs w:val="22"/>
        </w:rPr>
        <w:t xml:space="preserve">Statewide criteria, where a life form generally needs to account for at least 8 to 10 percent cover in order for an </w:t>
      </w:r>
      <w:r w:rsidR="00A21174">
        <w:rPr>
          <w:rFonts w:ascii="Arial" w:hAnsi="Arial" w:cs="Arial"/>
          <w:sz w:val="22"/>
          <w:szCs w:val="22"/>
        </w:rPr>
        <w:t>Alliance</w:t>
      </w:r>
      <w:r w:rsidR="00500DB5" w:rsidRPr="005258BF">
        <w:rPr>
          <w:rFonts w:ascii="Arial" w:hAnsi="Arial" w:cs="Arial"/>
          <w:sz w:val="22"/>
          <w:szCs w:val="22"/>
        </w:rPr>
        <w:t xml:space="preserve"> of that life form to be mapped (Menke </w:t>
      </w:r>
      <w:r w:rsidR="00500DB5" w:rsidRPr="001C563F">
        <w:rPr>
          <w:rFonts w:ascii="Arial" w:hAnsi="Arial" w:cs="Arial"/>
          <w:i/>
          <w:sz w:val="22"/>
          <w:szCs w:val="22"/>
        </w:rPr>
        <w:t>et al</w:t>
      </w:r>
      <w:r w:rsidR="00500DB5" w:rsidRPr="005258BF">
        <w:rPr>
          <w:rFonts w:ascii="Arial" w:hAnsi="Arial" w:cs="Arial"/>
          <w:sz w:val="22"/>
          <w:szCs w:val="22"/>
        </w:rPr>
        <w:t xml:space="preserve">., 2011). </w:t>
      </w:r>
    </w:p>
    <w:p w:rsidR="004A4951" w:rsidRDefault="004A4951" w:rsidP="0024019B">
      <w:pPr>
        <w:autoSpaceDE w:val="0"/>
        <w:autoSpaceDN w:val="0"/>
        <w:adjustRightInd w:val="0"/>
        <w:spacing w:line="276" w:lineRule="auto"/>
        <w:ind w:left="720"/>
        <w:jc w:val="both"/>
        <w:rPr>
          <w:rFonts w:ascii="Arial" w:hAnsi="Arial" w:cs="Arial"/>
          <w:sz w:val="22"/>
          <w:szCs w:val="22"/>
        </w:rPr>
      </w:pPr>
    </w:p>
    <w:p w:rsidR="00544D84" w:rsidRPr="0007141E" w:rsidRDefault="00B30D84" w:rsidP="0024019B">
      <w:pPr>
        <w:spacing w:line="276" w:lineRule="auto"/>
        <w:ind w:left="1260"/>
        <w:jc w:val="both"/>
        <w:rPr>
          <w:rFonts w:ascii="Arial" w:hAnsi="Arial" w:cs="Arial"/>
          <w:b/>
          <w:i/>
          <w:sz w:val="22"/>
          <w:szCs w:val="22"/>
        </w:rPr>
      </w:pPr>
      <w:r w:rsidRPr="0007141E">
        <w:rPr>
          <w:rFonts w:ascii="Arial" w:hAnsi="Arial" w:cs="Arial"/>
          <w:b/>
          <w:i/>
          <w:sz w:val="22"/>
          <w:szCs w:val="22"/>
        </w:rPr>
        <w:t>Percent Cover Mapping Considerations</w:t>
      </w:r>
    </w:p>
    <w:p w:rsidR="006243F7" w:rsidRDefault="00B30D84" w:rsidP="0024019B">
      <w:pPr>
        <w:spacing w:line="276" w:lineRule="auto"/>
        <w:ind w:left="1260"/>
        <w:jc w:val="both"/>
        <w:rPr>
          <w:rFonts w:ascii="Arial" w:hAnsi="Arial" w:cs="Arial"/>
          <w:sz w:val="22"/>
          <w:szCs w:val="22"/>
        </w:rPr>
      </w:pPr>
      <w:r w:rsidRPr="00B30D84">
        <w:rPr>
          <w:rFonts w:ascii="Arial" w:hAnsi="Arial" w:cs="Arial"/>
          <w:sz w:val="22"/>
          <w:szCs w:val="22"/>
        </w:rPr>
        <w:t>It is important to note that the photo</w:t>
      </w:r>
      <w:r>
        <w:rPr>
          <w:rFonts w:ascii="Arial" w:hAnsi="Arial" w:cs="Arial"/>
          <w:sz w:val="22"/>
          <w:szCs w:val="22"/>
        </w:rPr>
        <w:t xml:space="preserve"> </w:t>
      </w:r>
      <w:r w:rsidRPr="00B30D84">
        <w:rPr>
          <w:rFonts w:ascii="Arial" w:hAnsi="Arial" w:cs="Arial"/>
          <w:sz w:val="22"/>
          <w:szCs w:val="22"/>
        </w:rPr>
        <w:t>interpreters could only accurately quantify the vegetation that is visible on the aerial imagery. Therefore in this project,</w:t>
      </w:r>
      <w:r w:rsidR="003E1F55">
        <w:rPr>
          <w:rFonts w:ascii="Arial" w:hAnsi="Arial" w:cs="Arial"/>
          <w:sz w:val="22"/>
          <w:szCs w:val="22"/>
        </w:rPr>
        <w:t xml:space="preserve"> only</w:t>
      </w:r>
      <w:r w:rsidRPr="00B30D84">
        <w:rPr>
          <w:rFonts w:ascii="Arial" w:hAnsi="Arial" w:cs="Arial"/>
          <w:sz w:val="22"/>
          <w:szCs w:val="22"/>
        </w:rPr>
        <w:t xml:space="preserve"> “bird’s eye” total cover was </w:t>
      </w:r>
      <w:r w:rsidR="003E1F55">
        <w:rPr>
          <w:rFonts w:ascii="Arial" w:hAnsi="Arial" w:cs="Arial"/>
          <w:sz w:val="22"/>
          <w:szCs w:val="22"/>
        </w:rPr>
        <w:t>mapped.</w:t>
      </w:r>
      <w:r w:rsidRPr="00B30D84">
        <w:rPr>
          <w:rFonts w:ascii="Arial" w:hAnsi="Arial" w:cs="Arial"/>
          <w:sz w:val="22"/>
          <w:szCs w:val="22"/>
        </w:rPr>
        <w:t xml:space="preserve"> </w:t>
      </w:r>
      <w:r w:rsidR="003E1F55">
        <w:rPr>
          <w:rFonts w:ascii="Arial" w:hAnsi="Arial" w:cs="Arial"/>
          <w:sz w:val="22"/>
          <w:szCs w:val="22"/>
        </w:rPr>
        <w:t>Thus,</w:t>
      </w:r>
      <w:r w:rsidRPr="00B30D84">
        <w:rPr>
          <w:rFonts w:ascii="Arial" w:hAnsi="Arial" w:cs="Arial"/>
          <w:sz w:val="22"/>
          <w:szCs w:val="22"/>
        </w:rPr>
        <w:t xml:space="preserve"> the cover of understory layers which were obscured by overstory layers was not included</w:t>
      </w:r>
      <w:r w:rsidR="003E1F55">
        <w:rPr>
          <w:rFonts w:ascii="Arial" w:hAnsi="Arial" w:cs="Arial"/>
          <w:sz w:val="22"/>
          <w:szCs w:val="22"/>
        </w:rPr>
        <w:t xml:space="preserve"> in this analysis</w:t>
      </w:r>
      <w:r w:rsidRPr="00B30D84">
        <w:rPr>
          <w:rFonts w:ascii="Arial" w:hAnsi="Arial" w:cs="Arial"/>
          <w:sz w:val="22"/>
          <w:szCs w:val="22"/>
        </w:rPr>
        <w:t xml:space="preserve">. For this reason, total cover for shrubs may be underestimated if their extent was hidden under the crowns of trees and may differ from assessments done on the ground. </w:t>
      </w:r>
    </w:p>
    <w:p w:rsidR="006243F7" w:rsidRPr="00B30D84" w:rsidRDefault="006243F7" w:rsidP="0024019B">
      <w:pPr>
        <w:spacing w:line="276" w:lineRule="auto"/>
        <w:jc w:val="both"/>
        <w:rPr>
          <w:rFonts w:ascii="Arial" w:hAnsi="Arial" w:cs="Arial"/>
          <w:sz w:val="22"/>
          <w:szCs w:val="22"/>
        </w:rPr>
      </w:pPr>
    </w:p>
    <w:p w:rsidR="006243F7" w:rsidRDefault="003E1F55" w:rsidP="0024019B">
      <w:pPr>
        <w:spacing w:line="276" w:lineRule="auto"/>
        <w:ind w:left="1260"/>
        <w:jc w:val="both"/>
        <w:rPr>
          <w:rFonts w:ascii="Arial" w:hAnsi="Arial" w:cs="Arial"/>
          <w:sz w:val="22"/>
          <w:szCs w:val="22"/>
        </w:rPr>
      </w:pPr>
      <w:r>
        <w:rPr>
          <w:rFonts w:ascii="Arial" w:hAnsi="Arial" w:cs="Arial"/>
          <w:sz w:val="22"/>
          <w:szCs w:val="22"/>
        </w:rPr>
        <w:t>Stands of</w:t>
      </w:r>
      <w:r w:rsidR="00B30D84" w:rsidRPr="00B30D84">
        <w:rPr>
          <w:rFonts w:ascii="Arial" w:hAnsi="Arial" w:cs="Arial"/>
          <w:sz w:val="22"/>
          <w:szCs w:val="22"/>
        </w:rPr>
        <w:t xml:space="preserve"> </w:t>
      </w:r>
      <w:r>
        <w:rPr>
          <w:rFonts w:ascii="Arial" w:hAnsi="Arial" w:cs="Arial"/>
          <w:sz w:val="22"/>
          <w:szCs w:val="22"/>
        </w:rPr>
        <w:t xml:space="preserve">mixed hardwood forests, </w:t>
      </w:r>
      <w:r w:rsidR="00260E00">
        <w:rPr>
          <w:rFonts w:ascii="Arial" w:hAnsi="Arial" w:cs="Arial"/>
          <w:sz w:val="22"/>
          <w:szCs w:val="22"/>
        </w:rPr>
        <w:t>c</w:t>
      </w:r>
      <w:r w:rsidR="00193FF6">
        <w:rPr>
          <w:rFonts w:ascii="Arial" w:hAnsi="Arial" w:cs="Arial"/>
          <w:sz w:val="22"/>
          <w:szCs w:val="22"/>
        </w:rPr>
        <w:t xml:space="preserve">oast </w:t>
      </w:r>
      <w:r w:rsidR="00260E00">
        <w:rPr>
          <w:rFonts w:ascii="Arial" w:hAnsi="Arial" w:cs="Arial"/>
          <w:sz w:val="22"/>
          <w:szCs w:val="22"/>
        </w:rPr>
        <w:t>r</w:t>
      </w:r>
      <w:r w:rsidR="00193FF6">
        <w:rPr>
          <w:rFonts w:ascii="Arial" w:hAnsi="Arial" w:cs="Arial"/>
          <w:sz w:val="22"/>
          <w:szCs w:val="22"/>
        </w:rPr>
        <w:t>edwood</w:t>
      </w:r>
      <w:r w:rsidR="00B30D84" w:rsidRPr="00B30D84">
        <w:rPr>
          <w:rFonts w:ascii="Arial" w:hAnsi="Arial" w:cs="Arial"/>
          <w:sz w:val="22"/>
          <w:szCs w:val="22"/>
        </w:rPr>
        <w:t xml:space="preserve">, riparian </w:t>
      </w:r>
      <w:r>
        <w:rPr>
          <w:rFonts w:ascii="Arial" w:hAnsi="Arial" w:cs="Arial"/>
          <w:sz w:val="22"/>
          <w:szCs w:val="22"/>
        </w:rPr>
        <w:t>vegetation, and chaparral often occur in dense cover over 60%.</w:t>
      </w:r>
      <w:r w:rsidR="00B30D84" w:rsidRPr="00B30D84">
        <w:rPr>
          <w:rFonts w:ascii="Arial" w:hAnsi="Arial" w:cs="Arial"/>
          <w:sz w:val="22"/>
          <w:szCs w:val="22"/>
        </w:rPr>
        <w:t xml:space="preserve"> Where </w:t>
      </w:r>
      <w:r w:rsidR="006243F7">
        <w:rPr>
          <w:rFonts w:ascii="Arial" w:hAnsi="Arial" w:cs="Arial"/>
          <w:sz w:val="22"/>
          <w:szCs w:val="22"/>
        </w:rPr>
        <w:t xml:space="preserve">the </w:t>
      </w:r>
      <w:r w:rsidR="00B30D84" w:rsidRPr="00B30D84">
        <w:rPr>
          <w:rFonts w:ascii="Arial" w:hAnsi="Arial" w:cs="Arial"/>
          <w:sz w:val="22"/>
          <w:szCs w:val="22"/>
        </w:rPr>
        <w:t xml:space="preserve">overstory cover </w:t>
      </w:r>
      <w:r w:rsidR="006243F7">
        <w:rPr>
          <w:rFonts w:ascii="Arial" w:hAnsi="Arial" w:cs="Arial"/>
          <w:sz w:val="22"/>
          <w:szCs w:val="22"/>
        </w:rPr>
        <w:t>exceeded</w:t>
      </w:r>
      <w:r w:rsidR="00B30D84" w:rsidRPr="00B30D84">
        <w:rPr>
          <w:rFonts w:ascii="Arial" w:hAnsi="Arial" w:cs="Arial"/>
          <w:sz w:val="22"/>
          <w:szCs w:val="22"/>
        </w:rPr>
        <w:t xml:space="preserve"> </w:t>
      </w:r>
      <w:r>
        <w:rPr>
          <w:rFonts w:ascii="Arial" w:hAnsi="Arial" w:cs="Arial"/>
          <w:sz w:val="22"/>
          <w:szCs w:val="22"/>
        </w:rPr>
        <w:t>40%</w:t>
      </w:r>
      <w:r w:rsidR="00B30D84" w:rsidRPr="00B30D84">
        <w:rPr>
          <w:rFonts w:ascii="Arial" w:hAnsi="Arial" w:cs="Arial"/>
          <w:sz w:val="22"/>
          <w:szCs w:val="22"/>
        </w:rPr>
        <w:t xml:space="preserve">, it was considered too dense to give a reliable estimate of lower tier canopy or understory percent cover. In these situations the code assigned for percent cover for the understory life forms </w:t>
      </w:r>
      <w:r w:rsidR="009021EA">
        <w:rPr>
          <w:rFonts w:ascii="Arial" w:hAnsi="Arial" w:cs="Arial"/>
          <w:sz w:val="22"/>
          <w:szCs w:val="22"/>
        </w:rPr>
        <w:t>would be given a value of</w:t>
      </w:r>
      <w:r w:rsidR="001708EF" w:rsidRPr="00B30D84">
        <w:rPr>
          <w:rFonts w:ascii="Arial" w:hAnsi="Arial" w:cs="Arial"/>
          <w:sz w:val="22"/>
          <w:szCs w:val="22"/>
        </w:rPr>
        <w:t xml:space="preserve"> “Not applicable/Not assigned”. This same criterion was used in the Statewide mapping effort.</w:t>
      </w:r>
      <w:r w:rsidR="006243F7">
        <w:rPr>
          <w:rFonts w:ascii="Arial" w:hAnsi="Arial" w:cs="Arial"/>
          <w:sz w:val="22"/>
          <w:szCs w:val="22"/>
        </w:rPr>
        <w:t xml:space="preserve"> </w:t>
      </w:r>
      <w:r w:rsidR="006243F7" w:rsidRPr="00702C83">
        <w:rPr>
          <w:rFonts w:ascii="Arial" w:hAnsi="Arial" w:cs="Arial"/>
          <w:sz w:val="22"/>
          <w:szCs w:val="22"/>
        </w:rPr>
        <w:t xml:space="preserve">For example, if the conifer tier cover </w:t>
      </w:r>
      <w:r w:rsidR="00913B32">
        <w:rPr>
          <w:rFonts w:ascii="Arial" w:hAnsi="Arial" w:cs="Arial"/>
          <w:sz w:val="22"/>
          <w:szCs w:val="22"/>
        </w:rPr>
        <w:t>exceeded the 40</w:t>
      </w:r>
      <w:r w:rsidR="004D1653">
        <w:rPr>
          <w:rFonts w:ascii="Arial" w:hAnsi="Arial" w:cs="Arial"/>
          <w:sz w:val="22"/>
          <w:szCs w:val="22"/>
        </w:rPr>
        <w:t>%</w:t>
      </w:r>
      <w:r w:rsidR="00913B32">
        <w:rPr>
          <w:rFonts w:ascii="Arial" w:hAnsi="Arial" w:cs="Arial"/>
          <w:sz w:val="22"/>
          <w:szCs w:val="22"/>
        </w:rPr>
        <w:t>,</w:t>
      </w:r>
      <w:r w:rsidR="006243F7" w:rsidRPr="00702C83">
        <w:rPr>
          <w:rFonts w:ascii="Arial" w:hAnsi="Arial" w:cs="Arial"/>
          <w:sz w:val="22"/>
          <w:szCs w:val="22"/>
        </w:rPr>
        <w:t xml:space="preserve"> then </w:t>
      </w:r>
      <w:r w:rsidR="006243F7">
        <w:rPr>
          <w:rFonts w:ascii="Arial" w:hAnsi="Arial" w:cs="Arial"/>
          <w:sz w:val="22"/>
          <w:szCs w:val="22"/>
        </w:rPr>
        <w:t>the other tiers below (hardwood and</w:t>
      </w:r>
      <w:r w:rsidR="006243F7" w:rsidRPr="00702C83">
        <w:rPr>
          <w:rFonts w:ascii="Arial" w:hAnsi="Arial" w:cs="Arial"/>
          <w:sz w:val="22"/>
          <w:szCs w:val="22"/>
        </w:rPr>
        <w:t xml:space="preserve"> shrub) were not evaluated for cover.  If the conifer tier cover was &lt;4</w:t>
      </w:r>
      <w:r w:rsidR="00913B32">
        <w:rPr>
          <w:rFonts w:ascii="Arial" w:hAnsi="Arial" w:cs="Arial"/>
          <w:sz w:val="22"/>
          <w:szCs w:val="22"/>
        </w:rPr>
        <w:t>0</w:t>
      </w:r>
      <w:r w:rsidR="006243F7" w:rsidRPr="00702C83">
        <w:rPr>
          <w:rFonts w:ascii="Arial" w:hAnsi="Arial" w:cs="Arial"/>
          <w:sz w:val="22"/>
          <w:szCs w:val="22"/>
        </w:rPr>
        <w:t>% but together with the hardwood tier the combined cover was &gt;4</w:t>
      </w:r>
      <w:r w:rsidR="00913B32">
        <w:rPr>
          <w:rFonts w:ascii="Arial" w:hAnsi="Arial" w:cs="Arial"/>
          <w:sz w:val="22"/>
          <w:szCs w:val="22"/>
        </w:rPr>
        <w:t>0</w:t>
      </w:r>
      <w:r w:rsidR="006243F7" w:rsidRPr="00702C83">
        <w:rPr>
          <w:rFonts w:ascii="Arial" w:hAnsi="Arial" w:cs="Arial"/>
          <w:sz w:val="22"/>
          <w:szCs w:val="22"/>
        </w:rPr>
        <w:t xml:space="preserve">%, then the shrub cover </w:t>
      </w:r>
      <w:r w:rsidR="006243F7">
        <w:rPr>
          <w:rFonts w:ascii="Arial" w:hAnsi="Arial" w:cs="Arial"/>
          <w:sz w:val="22"/>
          <w:szCs w:val="22"/>
        </w:rPr>
        <w:t>was</w:t>
      </w:r>
      <w:r w:rsidR="006243F7" w:rsidRPr="00702C83">
        <w:rPr>
          <w:rFonts w:ascii="Arial" w:hAnsi="Arial" w:cs="Arial"/>
          <w:sz w:val="22"/>
          <w:szCs w:val="22"/>
        </w:rPr>
        <w:t xml:space="preserve"> not estimated.</w:t>
      </w:r>
      <w:r w:rsidR="006243F7" w:rsidRPr="004A4951">
        <w:rPr>
          <w:rFonts w:ascii="Arial" w:hAnsi="Arial" w:cs="Arial"/>
          <w:sz w:val="22"/>
          <w:szCs w:val="22"/>
        </w:rPr>
        <w:t xml:space="preserve"> </w:t>
      </w:r>
      <w:r w:rsidR="009021EA">
        <w:rPr>
          <w:rFonts w:ascii="Arial" w:hAnsi="Arial" w:cs="Arial"/>
          <w:sz w:val="22"/>
          <w:szCs w:val="22"/>
        </w:rPr>
        <w:t xml:space="preserve">Appendix B </w:t>
      </w:r>
      <w:r w:rsidR="006243F7" w:rsidRPr="00544D84">
        <w:rPr>
          <w:rFonts w:ascii="Arial" w:hAnsi="Arial" w:cs="Arial"/>
          <w:sz w:val="22"/>
          <w:szCs w:val="22"/>
        </w:rPr>
        <w:t xml:space="preserve">includes tables that present the </w:t>
      </w:r>
      <w:r w:rsidR="006243F7" w:rsidRPr="00544D84">
        <w:rPr>
          <w:rFonts w:ascii="Arial" w:hAnsi="Arial" w:cs="Arial"/>
          <w:sz w:val="22"/>
          <w:szCs w:val="22"/>
        </w:rPr>
        <w:lastRenderedPageBreak/>
        <w:t xml:space="preserve">ranges of percent cover used for each of these categories, along with </w:t>
      </w:r>
      <w:r w:rsidR="006243F7">
        <w:rPr>
          <w:rFonts w:ascii="Arial" w:hAnsi="Arial" w:cs="Arial"/>
          <w:sz w:val="22"/>
          <w:szCs w:val="22"/>
        </w:rPr>
        <w:t xml:space="preserve">any </w:t>
      </w:r>
      <w:r w:rsidR="006243F7" w:rsidRPr="00544D84">
        <w:rPr>
          <w:rFonts w:ascii="Arial" w:hAnsi="Arial" w:cs="Arial"/>
          <w:sz w:val="22"/>
          <w:szCs w:val="22"/>
        </w:rPr>
        <w:t>relevant notes.</w:t>
      </w:r>
    </w:p>
    <w:p w:rsidR="00983145" w:rsidRPr="00B30D84" w:rsidRDefault="00983145" w:rsidP="0024019B">
      <w:pPr>
        <w:spacing w:line="276" w:lineRule="auto"/>
        <w:ind w:left="1260"/>
        <w:jc w:val="both"/>
        <w:rPr>
          <w:rFonts w:ascii="Arial" w:hAnsi="Arial" w:cs="Arial"/>
          <w:sz w:val="22"/>
          <w:szCs w:val="22"/>
        </w:rPr>
      </w:pPr>
    </w:p>
    <w:p w:rsidR="00B30D84" w:rsidRDefault="00B30D84" w:rsidP="0024019B">
      <w:pPr>
        <w:spacing w:line="276" w:lineRule="auto"/>
        <w:ind w:left="1260"/>
        <w:jc w:val="both"/>
        <w:rPr>
          <w:rFonts w:ascii="Arial" w:hAnsi="Arial" w:cs="Arial"/>
          <w:sz w:val="22"/>
          <w:szCs w:val="22"/>
        </w:rPr>
      </w:pPr>
      <w:r w:rsidRPr="00B30D84">
        <w:rPr>
          <w:rFonts w:ascii="Arial" w:hAnsi="Arial" w:cs="Arial"/>
          <w:sz w:val="22"/>
          <w:szCs w:val="22"/>
        </w:rPr>
        <w:t xml:space="preserve">The date that the aerial photography mission is flown influences the percent cover assigned to vegetation types. Subsequent field </w:t>
      </w:r>
      <w:r w:rsidR="00804A52">
        <w:rPr>
          <w:rFonts w:ascii="Arial" w:hAnsi="Arial" w:cs="Arial"/>
          <w:sz w:val="22"/>
          <w:szCs w:val="22"/>
        </w:rPr>
        <w:t xml:space="preserve">reconnaissance and field </w:t>
      </w:r>
      <w:r w:rsidRPr="00B30D84">
        <w:rPr>
          <w:rFonts w:ascii="Arial" w:hAnsi="Arial" w:cs="Arial"/>
          <w:sz w:val="22"/>
          <w:szCs w:val="22"/>
        </w:rPr>
        <w:t xml:space="preserve">verification </w:t>
      </w:r>
      <w:r w:rsidR="00ED5F4A">
        <w:rPr>
          <w:rFonts w:ascii="Arial" w:hAnsi="Arial" w:cs="Arial"/>
          <w:sz w:val="22"/>
          <w:szCs w:val="22"/>
        </w:rPr>
        <w:t xml:space="preserve">efforts </w:t>
      </w:r>
      <w:r w:rsidRPr="00B30D84">
        <w:rPr>
          <w:rFonts w:ascii="Arial" w:hAnsi="Arial" w:cs="Arial"/>
          <w:sz w:val="22"/>
          <w:szCs w:val="22"/>
        </w:rPr>
        <w:t>must take into consideration the following factors that can cause apparent discrepancies between the percent cover evident on the imagery and percent cover seen in the field:</w:t>
      </w:r>
    </w:p>
    <w:p w:rsidR="00804A52" w:rsidRPr="00B30D84" w:rsidRDefault="00804A52" w:rsidP="0024019B">
      <w:pPr>
        <w:spacing w:line="276" w:lineRule="auto"/>
        <w:ind w:left="720"/>
        <w:jc w:val="both"/>
        <w:rPr>
          <w:rFonts w:ascii="Arial" w:hAnsi="Arial" w:cs="Arial"/>
          <w:sz w:val="22"/>
          <w:szCs w:val="22"/>
        </w:rPr>
      </w:pPr>
    </w:p>
    <w:p w:rsidR="00B30D84" w:rsidRPr="006243F7" w:rsidRDefault="00B30D84" w:rsidP="0024019B">
      <w:pPr>
        <w:pStyle w:val="ListParagraph"/>
        <w:numPr>
          <w:ilvl w:val="0"/>
          <w:numId w:val="10"/>
        </w:numPr>
        <w:ind w:left="2160"/>
        <w:jc w:val="both"/>
        <w:rPr>
          <w:rFonts w:ascii="Arial" w:hAnsi="Arial" w:cs="Arial"/>
        </w:rPr>
      </w:pPr>
      <w:r w:rsidRPr="006243F7">
        <w:rPr>
          <w:rFonts w:ascii="Arial" w:hAnsi="Arial" w:cs="Arial"/>
        </w:rPr>
        <w:t>Seasonality - The percent cover of most plants is variable due to their annual growth cycle. Depending on whether the aerial imagery was taken during the wet season or the dry season, a mapped unit could show a different percent cover on the aerial imagery than is observed during an on-site visit at a different time of the year. Differences in leafiness (cold deciduous, drought deciduous) can affect plant cover determination. Leaf-on conditions obscure the understory. Imagery of leaf-off conditions would allow photo</w:t>
      </w:r>
      <w:r w:rsidR="0007141E" w:rsidRPr="006243F7">
        <w:rPr>
          <w:rFonts w:ascii="Arial" w:hAnsi="Arial" w:cs="Arial"/>
        </w:rPr>
        <w:t xml:space="preserve"> </w:t>
      </w:r>
      <w:r w:rsidRPr="006243F7">
        <w:rPr>
          <w:rFonts w:ascii="Arial" w:hAnsi="Arial" w:cs="Arial"/>
        </w:rPr>
        <w:t>interpretation of the understory, but make it difficult to identify the overstory species since there is no foliage present.</w:t>
      </w:r>
    </w:p>
    <w:p w:rsidR="00804A52" w:rsidRPr="00B30D84" w:rsidRDefault="00804A52" w:rsidP="0024019B">
      <w:pPr>
        <w:spacing w:line="276" w:lineRule="auto"/>
        <w:ind w:left="1440"/>
        <w:jc w:val="both"/>
        <w:rPr>
          <w:rFonts w:ascii="Arial" w:hAnsi="Arial" w:cs="Arial"/>
          <w:sz w:val="22"/>
          <w:szCs w:val="22"/>
        </w:rPr>
      </w:pPr>
    </w:p>
    <w:p w:rsidR="00B30D84" w:rsidRPr="006243F7" w:rsidRDefault="00B30D84" w:rsidP="0024019B">
      <w:pPr>
        <w:pStyle w:val="ListParagraph"/>
        <w:numPr>
          <w:ilvl w:val="0"/>
          <w:numId w:val="10"/>
        </w:numPr>
        <w:ind w:left="2160"/>
        <w:jc w:val="both"/>
        <w:rPr>
          <w:rFonts w:ascii="Arial" w:hAnsi="Arial" w:cs="Arial"/>
        </w:rPr>
      </w:pPr>
      <w:r w:rsidRPr="006243F7">
        <w:rPr>
          <w:rFonts w:ascii="Arial" w:hAnsi="Arial" w:cs="Arial"/>
        </w:rPr>
        <w:t>Annual variability - The environmental conditions at the time of the imagery (wet vs. drought years, flooding, etc.) may affect the percent cover seen during the on-site field visits.</w:t>
      </w:r>
    </w:p>
    <w:p w:rsidR="00544D84" w:rsidRDefault="00544D84" w:rsidP="0024019B">
      <w:pPr>
        <w:spacing w:line="276" w:lineRule="auto"/>
        <w:ind w:left="720"/>
        <w:jc w:val="both"/>
        <w:rPr>
          <w:rFonts w:ascii="Arial" w:hAnsi="Arial" w:cs="Arial"/>
          <w:sz w:val="22"/>
          <w:szCs w:val="22"/>
        </w:rPr>
      </w:pPr>
    </w:p>
    <w:p w:rsidR="0007141E" w:rsidRDefault="0007141E" w:rsidP="0024019B">
      <w:pPr>
        <w:spacing w:line="276" w:lineRule="auto"/>
        <w:ind w:left="720"/>
        <w:jc w:val="both"/>
        <w:rPr>
          <w:rFonts w:ascii="Arial" w:hAnsi="Arial" w:cs="Arial"/>
          <w:b/>
          <w:sz w:val="22"/>
          <w:szCs w:val="22"/>
        </w:rPr>
      </w:pPr>
      <w:r w:rsidRPr="0007141E">
        <w:rPr>
          <w:rFonts w:ascii="Arial" w:hAnsi="Arial" w:cs="Arial"/>
          <w:b/>
          <w:sz w:val="22"/>
          <w:szCs w:val="22"/>
        </w:rPr>
        <w:t>FieldCheck</w:t>
      </w:r>
      <w:r w:rsidR="009021EA">
        <w:rPr>
          <w:rFonts w:ascii="Arial" w:hAnsi="Arial" w:cs="Arial"/>
          <w:b/>
          <w:sz w:val="22"/>
          <w:szCs w:val="22"/>
        </w:rPr>
        <w:t>_2010</w:t>
      </w:r>
      <w:r w:rsidR="00D3105A">
        <w:rPr>
          <w:rFonts w:ascii="Arial" w:hAnsi="Arial" w:cs="Arial"/>
          <w:b/>
          <w:sz w:val="22"/>
          <w:szCs w:val="22"/>
        </w:rPr>
        <w:t xml:space="preserve"> Attribute</w:t>
      </w:r>
    </w:p>
    <w:p w:rsidR="00740EA1" w:rsidRDefault="0007141E" w:rsidP="0024019B">
      <w:pPr>
        <w:spacing w:line="276" w:lineRule="auto"/>
        <w:ind w:left="720"/>
        <w:jc w:val="both"/>
        <w:rPr>
          <w:rFonts w:ascii="Arial" w:hAnsi="Arial" w:cs="Arial"/>
          <w:sz w:val="22"/>
          <w:szCs w:val="22"/>
        </w:rPr>
      </w:pPr>
      <w:r w:rsidRPr="00985CE9">
        <w:rPr>
          <w:rFonts w:ascii="Arial" w:hAnsi="Arial" w:cs="Arial"/>
          <w:sz w:val="22"/>
          <w:szCs w:val="22"/>
        </w:rPr>
        <w:t xml:space="preserve">The field check attribute was used to indicate </w:t>
      </w:r>
      <w:r w:rsidR="00985CE9" w:rsidRPr="00985CE9">
        <w:rPr>
          <w:rFonts w:ascii="Arial" w:hAnsi="Arial" w:cs="Arial"/>
          <w:sz w:val="22"/>
          <w:szCs w:val="22"/>
        </w:rPr>
        <w:t xml:space="preserve">a </w:t>
      </w:r>
      <w:r w:rsidRPr="00985CE9">
        <w:rPr>
          <w:rFonts w:ascii="Arial" w:hAnsi="Arial" w:cs="Arial"/>
          <w:sz w:val="22"/>
          <w:szCs w:val="22"/>
        </w:rPr>
        <w:t>polygon</w:t>
      </w:r>
      <w:r w:rsidR="00814CA2">
        <w:rPr>
          <w:rFonts w:ascii="Arial" w:hAnsi="Arial" w:cs="Arial"/>
          <w:sz w:val="22"/>
          <w:szCs w:val="22"/>
        </w:rPr>
        <w:t xml:space="preserve"> in the 2010 map</w:t>
      </w:r>
      <w:r w:rsidRPr="00985CE9">
        <w:rPr>
          <w:rFonts w:ascii="Arial" w:hAnsi="Arial" w:cs="Arial"/>
          <w:sz w:val="22"/>
          <w:szCs w:val="22"/>
        </w:rPr>
        <w:t xml:space="preserve"> </w:t>
      </w:r>
      <w:r w:rsidR="0045182B">
        <w:rPr>
          <w:rFonts w:ascii="Arial" w:hAnsi="Arial" w:cs="Arial"/>
          <w:sz w:val="22"/>
          <w:szCs w:val="22"/>
        </w:rPr>
        <w:t>that</w:t>
      </w:r>
      <w:r w:rsidR="00985CE9" w:rsidRPr="00985CE9">
        <w:rPr>
          <w:rFonts w:ascii="Arial" w:hAnsi="Arial" w:cs="Arial"/>
          <w:sz w:val="22"/>
          <w:szCs w:val="22"/>
        </w:rPr>
        <w:t xml:space="preserve"> could not be assigned a vegetation type by photo interpreters using imagery alone.</w:t>
      </w:r>
      <w:r w:rsidR="00F10086" w:rsidRPr="00985CE9">
        <w:rPr>
          <w:rFonts w:ascii="Arial" w:hAnsi="Arial" w:cs="Arial"/>
          <w:sz w:val="22"/>
          <w:szCs w:val="22"/>
        </w:rPr>
        <w:t xml:space="preserve"> </w:t>
      </w:r>
      <w:r w:rsidR="0045182B">
        <w:rPr>
          <w:rFonts w:ascii="Arial" w:hAnsi="Arial" w:cs="Arial"/>
          <w:sz w:val="22"/>
          <w:szCs w:val="22"/>
        </w:rPr>
        <w:t xml:space="preserve">These polygons required a ground site assessment of the vegetation stand in question. </w:t>
      </w:r>
      <w:r w:rsidR="00F10086" w:rsidRPr="00985CE9">
        <w:rPr>
          <w:rFonts w:ascii="Arial" w:hAnsi="Arial" w:cs="Arial"/>
          <w:sz w:val="22"/>
          <w:szCs w:val="22"/>
        </w:rPr>
        <w:t>The polygons were flagged as a question for the</w:t>
      </w:r>
      <w:r w:rsidR="00740EA1">
        <w:rPr>
          <w:rFonts w:ascii="Arial" w:hAnsi="Arial" w:cs="Arial"/>
          <w:sz w:val="22"/>
          <w:szCs w:val="22"/>
        </w:rPr>
        <w:t xml:space="preserve"> Conservancy ecologist </w:t>
      </w:r>
      <w:r w:rsidR="00F10086" w:rsidRPr="00985CE9">
        <w:rPr>
          <w:rFonts w:ascii="Arial" w:hAnsi="Arial" w:cs="Arial"/>
          <w:sz w:val="22"/>
          <w:szCs w:val="22"/>
        </w:rPr>
        <w:t>to answer</w:t>
      </w:r>
      <w:r w:rsidR="009021EA">
        <w:rPr>
          <w:rFonts w:ascii="Arial" w:hAnsi="Arial" w:cs="Arial"/>
          <w:sz w:val="22"/>
          <w:szCs w:val="22"/>
        </w:rPr>
        <w:t xml:space="preserve"> by being</w:t>
      </w:r>
      <w:r w:rsidR="009021EA" w:rsidRPr="00985CE9">
        <w:rPr>
          <w:rFonts w:ascii="Arial" w:hAnsi="Arial" w:cs="Arial"/>
          <w:sz w:val="22"/>
          <w:szCs w:val="22"/>
        </w:rPr>
        <w:t xml:space="preserve"> assigned a value of </w:t>
      </w:r>
      <w:r w:rsidR="009021EA">
        <w:rPr>
          <w:rFonts w:ascii="Arial" w:hAnsi="Arial" w:cs="Arial"/>
          <w:sz w:val="22"/>
          <w:szCs w:val="22"/>
        </w:rPr>
        <w:t>“Field</w:t>
      </w:r>
      <w:r w:rsidR="00813A69">
        <w:rPr>
          <w:rFonts w:ascii="Arial" w:hAnsi="Arial" w:cs="Arial"/>
          <w:sz w:val="22"/>
          <w:szCs w:val="22"/>
        </w:rPr>
        <w:t xml:space="preserve"> </w:t>
      </w:r>
      <w:r w:rsidR="00A13CB2">
        <w:rPr>
          <w:rFonts w:ascii="Arial" w:hAnsi="Arial" w:cs="Arial"/>
          <w:sz w:val="22"/>
          <w:szCs w:val="22"/>
        </w:rPr>
        <w:t>q</w:t>
      </w:r>
      <w:r w:rsidR="00813A69">
        <w:rPr>
          <w:rFonts w:ascii="Arial" w:hAnsi="Arial" w:cs="Arial"/>
          <w:sz w:val="22"/>
          <w:szCs w:val="22"/>
        </w:rPr>
        <w:t>uestion</w:t>
      </w:r>
      <w:r w:rsidR="009021EA">
        <w:rPr>
          <w:rFonts w:ascii="Arial" w:hAnsi="Arial" w:cs="Arial"/>
          <w:sz w:val="22"/>
          <w:szCs w:val="22"/>
        </w:rPr>
        <w:t>”</w:t>
      </w:r>
      <w:r w:rsidR="0091684C">
        <w:rPr>
          <w:rFonts w:ascii="Arial" w:hAnsi="Arial" w:cs="Arial"/>
          <w:sz w:val="22"/>
          <w:szCs w:val="22"/>
        </w:rPr>
        <w:t xml:space="preserve"> in this attribute</w:t>
      </w:r>
      <w:r w:rsidR="00F10086" w:rsidRPr="00985CE9">
        <w:rPr>
          <w:rFonts w:ascii="Arial" w:hAnsi="Arial" w:cs="Arial"/>
          <w:sz w:val="22"/>
          <w:szCs w:val="22"/>
        </w:rPr>
        <w:t xml:space="preserve">. </w:t>
      </w:r>
    </w:p>
    <w:p w:rsidR="00740EA1" w:rsidRDefault="00740EA1" w:rsidP="0024019B">
      <w:pPr>
        <w:spacing w:line="276" w:lineRule="auto"/>
        <w:ind w:left="720"/>
        <w:jc w:val="both"/>
        <w:rPr>
          <w:rFonts w:ascii="Arial" w:hAnsi="Arial" w:cs="Arial"/>
          <w:sz w:val="22"/>
          <w:szCs w:val="22"/>
        </w:rPr>
      </w:pPr>
    </w:p>
    <w:p w:rsidR="00985CE9" w:rsidRPr="00985CE9" w:rsidRDefault="00F10086" w:rsidP="0024019B">
      <w:pPr>
        <w:spacing w:line="276" w:lineRule="auto"/>
        <w:ind w:left="720"/>
        <w:jc w:val="both"/>
        <w:rPr>
          <w:rFonts w:ascii="Arial" w:hAnsi="Arial" w:cs="Arial"/>
          <w:sz w:val="22"/>
          <w:szCs w:val="22"/>
        </w:rPr>
      </w:pPr>
      <w:r w:rsidRPr="00985CE9">
        <w:rPr>
          <w:rFonts w:ascii="Arial" w:hAnsi="Arial" w:cs="Arial"/>
          <w:sz w:val="22"/>
          <w:szCs w:val="22"/>
        </w:rPr>
        <w:t>Once a question was answered, the FieldCheck</w:t>
      </w:r>
      <w:r w:rsidR="00813A69">
        <w:rPr>
          <w:rFonts w:ascii="Arial" w:hAnsi="Arial" w:cs="Arial"/>
          <w:sz w:val="22"/>
          <w:szCs w:val="22"/>
        </w:rPr>
        <w:t>_2010</w:t>
      </w:r>
      <w:r w:rsidRPr="00985CE9">
        <w:rPr>
          <w:rFonts w:ascii="Arial" w:hAnsi="Arial" w:cs="Arial"/>
          <w:sz w:val="22"/>
          <w:szCs w:val="22"/>
        </w:rPr>
        <w:t xml:space="preserve"> value was changed to </w:t>
      </w:r>
      <w:r w:rsidR="00861879">
        <w:rPr>
          <w:rFonts w:ascii="Arial" w:hAnsi="Arial" w:cs="Arial"/>
          <w:sz w:val="22"/>
          <w:szCs w:val="22"/>
        </w:rPr>
        <w:t>“</w:t>
      </w:r>
      <w:r w:rsidR="00813A69">
        <w:rPr>
          <w:rFonts w:ascii="Arial" w:hAnsi="Arial" w:cs="Arial"/>
          <w:sz w:val="22"/>
          <w:szCs w:val="22"/>
        </w:rPr>
        <w:t>Field question answered</w:t>
      </w:r>
      <w:r w:rsidR="00861879">
        <w:rPr>
          <w:rFonts w:ascii="Arial" w:hAnsi="Arial" w:cs="Arial"/>
          <w:sz w:val="22"/>
          <w:szCs w:val="22"/>
        </w:rPr>
        <w:t>”</w:t>
      </w:r>
      <w:r w:rsidRPr="00985CE9">
        <w:rPr>
          <w:rFonts w:ascii="Arial" w:hAnsi="Arial" w:cs="Arial"/>
          <w:sz w:val="22"/>
          <w:szCs w:val="22"/>
        </w:rPr>
        <w:t xml:space="preserve"> and</w:t>
      </w:r>
      <w:r w:rsidR="00861879">
        <w:rPr>
          <w:rFonts w:ascii="Arial" w:hAnsi="Arial" w:cs="Arial"/>
          <w:sz w:val="22"/>
          <w:szCs w:val="22"/>
        </w:rPr>
        <w:t xml:space="preserve"> any relevant information</w:t>
      </w:r>
      <w:r w:rsidRPr="00985CE9">
        <w:rPr>
          <w:rFonts w:ascii="Arial" w:hAnsi="Arial" w:cs="Arial"/>
          <w:sz w:val="22"/>
          <w:szCs w:val="22"/>
        </w:rPr>
        <w:t xml:space="preserve"> was put in the Comment</w:t>
      </w:r>
      <w:r w:rsidR="00813A69">
        <w:rPr>
          <w:rFonts w:ascii="Arial" w:hAnsi="Arial" w:cs="Arial"/>
          <w:sz w:val="22"/>
          <w:szCs w:val="22"/>
        </w:rPr>
        <w:t>_2010</w:t>
      </w:r>
      <w:r w:rsidRPr="00985CE9">
        <w:rPr>
          <w:rFonts w:ascii="Arial" w:hAnsi="Arial" w:cs="Arial"/>
          <w:sz w:val="22"/>
          <w:szCs w:val="22"/>
        </w:rPr>
        <w:t xml:space="preserve"> attribute. If a polygon was not accessible, then a value of </w:t>
      </w:r>
      <w:r w:rsidR="00861879">
        <w:rPr>
          <w:rFonts w:ascii="Arial" w:hAnsi="Arial" w:cs="Arial"/>
          <w:sz w:val="22"/>
          <w:szCs w:val="22"/>
        </w:rPr>
        <w:t>“</w:t>
      </w:r>
      <w:r w:rsidR="00813A69">
        <w:rPr>
          <w:rFonts w:ascii="Arial" w:hAnsi="Arial" w:cs="Arial"/>
          <w:sz w:val="22"/>
          <w:szCs w:val="22"/>
        </w:rPr>
        <w:t>Field question not accessible</w:t>
      </w:r>
      <w:r w:rsidR="00861879">
        <w:rPr>
          <w:rFonts w:ascii="Arial" w:hAnsi="Arial" w:cs="Arial"/>
          <w:sz w:val="22"/>
          <w:szCs w:val="22"/>
        </w:rPr>
        <w:t>”</w:t>
      </w:r>
      <w:r w:rsidRPr="00985CE9">
        <w:rPr>
          <w:rFonts w:ascii="Arial" w:hAnsi="Arial" w:cs="Arial"/>
          <w:sz w:val="22"/>
          <w:szCs w:val="22"/>
        </w:rPr>
        <w:t xml:space="preserve"> was given to the polygon in the FieldCheck</w:t>
      </w:r>
      <w:r w:rsidR="00813A69">
        <w:rPr>
          <w:rFonts w:ascii="Arial" w:hAnsi="Arial" w:cs="Arial"/>
          <w:sz w:val="22"/>
          <w:szCs w:val="22"/>
        </w:rPr>
        <w:t>_2010</w:t>
      </w:r>
      <w:r w:rsidRPr="00985CE9">
        <w:rPr>
          <w:rFonts w:ascii="Arial" w:hAnsi="Arial" w:cs="Arial"/>
          <w:sz w:val="22"/>
          <w:szCs w:val="22"/>
        </w:rPr>
        <w:t xml:space="preserve"> attribute. </w:t>
      </w:r>
      <w:r w:rsidR="001C563F">
        <w:rPr>
          <w:rFonts w:ascii="Arial" w:hAnsi="Arial" w:cs="Arial"/>
          <w:sz w:val="22"/>
          <w:szCs w:val="22"/>
        </w:rPr>
        <w:t>Due to time constraints, n</w:t>
      </w:r>
      <w:r w:rsidR="00740EA1" w:rsidRPr="00985CE9">
        <w:rPr>
          <w:rFonts w:ascii="Arial" w:hAnsi="Arial" w:cs="Arial"/>
          <w:sz w:val="22"/>
          <w:szCs w:val="22"/>
        </w:rPr>
        <w:t xml:space="preserve">ot all the questions were answered. The polygons </w:t>
      </w:r>
      <w:r w:rsidR="001C563F">
        <w:rPr>
          <w:rFonts w:ascii="Arial" w:hAnsi="Arial" w:cs="Arial"/>
          <w:sz w:val="22"/>
          <w:szCs w:val="22"/>
        </w:rPr>
        <w:t>having unanswered questions</w:t>
      </w:r>
      <w:r w:rsidR="00740EA1" w:rsidRPr="00985CE9">
        <w:rPr>
          <w:rFonts w:ascii="Arial" w:hAnsi="Arial" w:cs="Arial"/>
          <w:sz w:val="22"/>
          <w:szCs w:val="22"/>
        </w:rPr>
        <w:t xml:space="preserve"> still have a value of </w:t>
      </w:r>
      <w:r w:rsidR="00740EA1">
        <w:rPr>
          <w:rFonts w:ascii="Arial" w:hAnsi="Arial" w:cs="Arial"/>
          <w:sz w:val="22"/>
          <w:szCs w:val="22"/>
        </w:rPr>
        <w:t>“</w:t>
      </w:r>
      <w:r w:rsidR="00813A69">
        <w:rPr>
          <w:rFonts w:ascii="Arial" w:hAnsi="Arial" w:cs="Arial"/>
          <w:sz w:val="22"/>
          <w:szCs w:val="22"/>
        </w:rPr>
        <w:t>Field Question</w:t>
      </w:r>
      <w:r w:rsidR="00740EA1">
        <w:rPr>
          <w:rFonts w:ascii="Arial" w:hAnsi="Arial" w:cs="Arial"/>
          <w:sz w:val="22"/>
          <w:szCs w:val="22"/>
        </w:rPr>
        <w:t>”</w:t>
      </w:r>
      <w:r w:rsidR="00740EA1" w:rsidRPr="00985CE9">
        <w:rPr>
          <w:rFonts w:ascii="Arial" w:hAnsi="Arial" w:cs="Arial"/>
          <w:sz w:val="22"/>
          <w:szCs w:val="22"/>
        </w:rPr>
        <w:t xml:space="preserve"> in the FieldCheck</w:t>
      </w:r>
      <w:r w:rsidR="00813A69">
        <w:rPr>
          <w:rFonts w:ascii="Arial" w:hAnsi="Arial" w:cs="Arial"/>
          <w:sz w:val="22"/>
          <w:szCs w:val="22"/>
        </w:rPr>
        <w:t>_2010</w:t>
      </w:r>
      <w:r w:rsidR="00740EA1" w:rsidRPr="00985CE9">
        <w:rPr>
          <w:rFonts w:ascii="Arial" w:hAnsi="Arial" w:cs="Arial"/>
          <w:sz w:val="22"/>
          <w:szCs w:val="22"/>
        </w:rPr>
        <w:t xml:space="preserve"> attribute. These polygons remain as questions in case they </w:t>
      </w:r>
      <w:r w:rsidR="00740EA1">
        <w:rPr>
          <w:rFonts w:ascii="Arial" w:hAnsi="Arial" w:cs="Arial"/>
          <w:sz w:val="22"/>
          <w:szCs w:val="22"/>
        </w:rPr>
        <w:t xml:space="preserve">can be answered in the future.  </w:t>
      </w:r>
      <w:r w:rsidR="00813A69">
        <w:rPr>
          <w:rFonts w:ascii="Arial" w:hAnsi="Arial" w:cs="Arial"/>
          <w:sz w:val="22"/>
          <w:szCs w:val="22"/>
        </w:rPr>
        <w:t xml:space="preserve">Appendix B </w:t>
      </w:r>
      <w:r w:rsidR="00985CE9" w:rsidRPr="00985CE9">
        <w:rPr>
          <w:rFonts w:ascii="Arial" w:hAnsi="Arial" w:cs="Arial"/>
          <w:sz w:val="22"/>
          <w:szCs w:val="22"/>
        </w:rPr>
        <w:t>includes a chart describing the</w:t>
      </w:r>
      <w:r w:rsidR="003B6647">
        <w:rPr>
          <w:rFonts w:ascii="Arial" w:hAnsi="Arial" w:cs="Arial"/>
          <w:sz w:val="22"/>
          <w:szCs w:val="22"/>
        </w:rPr>
        <w:t xml:space="preserve"> FieldCheck</w:t>
      </w:r>
      <w:r w:rsidR="00813A69">
        <w:rPr>
          <w:rFonts w:ascii="Arial" w:hAnsi="Arial" w:cs="Arial"/>
          <w:sz w:val="22"/>
          <w:szCs w:val="22"/>
        </w:rPr>
        <w:t>_2010</w:t>
      </w:r>
      <w:r w:rsidR="00985CE9" w:rsidRPr="00985CE9">
        <w:rPr>
          <w:rFonts w:ascii="Arial" w:hAnsi="Arial" w:cs="Arial"/>
          <w:sz w:val="22"/>
          <w:szCs w:val="22"/>
        </w:rPr>
        <w:t xml:space="preserve"> attribute values.</w:t>
      </w:r>
    </w:p>
    <w:p w:rsidR="00F10086" w:rsidRDefault="00F10086" w:rsidP="0024019B">
      <w:pPr>
        <w:spacing w:line="276" w:lineRule="auto"/>
        <w:ind w:left="360"/>
        <w:jc w:val="both"/>
        <w:rPr>
          <w:rFonts w:cs="Arial"/>
          <w:bCs/>
          <w:szCs w:val="20"/>
        </w:rPr>
      </w:pPr>
    </w:p>
    <w:p w:rsidR="00F10086" w:rsidRDefault="009D4388" w:rsidP="0024019B">
      <w:pPr>
        <w:spacing w:line="276" w:lineRule="auto"/>
        <w:ind w:left="720"/>
        <w:jc w:val="both"/>
        <w:rPr>
          <w:rFonts w:ascii="Arial" w:hAnsi="Arial" w:cs="Arial"/>
          <w:b/>
          <w:sz w:val="22"/>
          <w:szCs w:val="22"/>
        </w:rPr>
      </w:pPr>
      <w:r w:rsidRPr="009D4388">
        <w:rPr>
          <w:rFonts w:ascii="Arial" w:hAnsi="Arial" w:cs="Arial"/>
          <w:b/>
          <w:sz w:val="22"/>
          <w:szCs w:val="22"/>
        </w:rPr>
        <w:t>Comment</w:t>
      </w:r>
      <w:r w:rsidR="009021EA">
        <w:rPr>
          <w:rFonts w:ascii="Arial" w:hAnsi="Arial" w:cs="Arial"/>
          <w:b/>
          <w:sz w:val="22"/>
          <w:szCs w:val="22"/>
        </w:rPr>
        <w:t>_2010</w:t>
      </w:r>
      <w:r w:rsidR="00D3105A">
        <w:rPr>
          <w:rFonts w:ascii="Arial" w:hAnsi="Arial" w:cs="Arial"/>
          <w:b/>
          <w:sz w:val="22"/>
          <w:szCs w:val="22"/>
        </w:rPr>
        <w:t xml:space="preserve"> Attribute</w:t>
      </w:r>
    </w:p>
    <w:p w:rsidR="00554640" w:rsidRPr="00554640" w:rsidRDefault="00554640" w:rsidP="0024019B">
      <w:pPr>
        <w:spacing w:line="276" w:lineRule="auto"/>
        <w:ind w:left="720"/>
        <w:jc w:val="both"/>
        <w:rPr>
          <w:rFonts w:ascii="Arial" w:hAnsi="Arial" w:cs="Arial"/>
          <w:sz w:val="22"/>
          <w:szCs w:val="22"/>
        </w:rPr>
      </w:pPr>
      <w:r w:rsidRPr="00554640">
        <w:rPr>
          <w:rFonts w:ascii="Arial" w:hAnsi="Arial" w:cs="Arial"/>
          <w:sz w:val="22"/>
          <w:szCs w:val="22"/>
        </w:rPr>
        <w:t xml:space="preserve">This field </w:t>
      </w:r>
      <w:r w:rsidR="00D3105A">
        <w:rPr>
          <w:rFonts w:ascii="Arial" w:hAnsi="Arial" w:cs="Arial"/>
          <w:sz w:val="22"/>
          <w:szCs w:val="22"/>
        </w:rPr>
        <w:t xml:space="preserve">is considered a catchall for significant information regarding a polygon and </w:t>
      </w:r>
      <w:r w:rsidRPr="00554640">
        <w:rPr>
          <w:rFonts w:ascii="Arial" w:hAnsi="Arial" w:cs="Arial"/>
          <w:sz w:val="22"/>
          <w:szCs w:val="22"/>
        </w:rPr>
        <w:t xml:space="preserve">generally </w:t>
      </w:r>
      <w:r w:rsidR="00D3105A">
        <w:rPr>
          <w:rFonts w:ascii="Arial" w:hAnsi="Arial" w:cs="Arial"/>
          <w:sz w:val="22"/>
          <w:szCs w:val="22"/>
        </w:rPr>
        <w:t>contains “value added” information</w:t>
      </w:r>
      <w:r w:rsidRPr="00554640">
        <w:rPr>
          <w:rFonts w:ascii="Arial" w:hAnsi="Arial" w:cs="Arial"/>
          <w:sz w:val="22"/>
          <w:szCs w:val="22"/>
        </w:rPr>
        <w:t xml:space="preserve"> </w:t>
      </w:r>
      <w:r w:rsidR="00D3105A">
        <w:rPr>
          <w:rFonts w:ascii="Arial" w:hAnsi="Arial" w:cs="Arial"/>
          <w:sz w:val="22"/>
          <w:szCs w:val="22"/>
        </w:rPr>
        <w:t xml:space="preserve">that </w:t>
      </w:r>
      <w:r w:rsidRPr="00554640">
        <w:rPr>
          <w:rFonts w:ascii="Arial" w:hAnsi="Arial" w:cs="Arial"/>
          <w:sz w:val="22"/>
          <w:szCs w:val="22"/>
        </w:rPr>
        <w:t>cannot be statistically quantified by the phot</w:t>
      </w:r>
      <w:r>
        <w:rPr>
          <w:rFonts w:ascii="Arial" w:hAnsi="Arial" w:cs="Arial"/>
          <w:sz w:val="22"/>
          <w:szCs w:val="22"/>
        </w:rPr>
        <w:t xml:space="preserve">o interpreter. </w:t>
      </w:r>
      <w:r w:rsidRPr="00554640">
        <w:rPr>
          <w:rFonts w:ascii="Arial" w:hAnsi="Arial" w:cs="Arial"/>
          <w:sz w:val="22"/>
          <w:szCs w:val="22"/>
        </w:rPr>
        <w:t xml:space="preserve">An example of </w:t>
      </w:r>
      <w:r w:rsidR="00D3105A">
        <w:rPr>
          <w:rFonts w:ascii="Arial" w:hAnsi="Arial" w:cs="Arial"/>
          <w:sz w:val="22"/>
          <w:szCs w:val="22"/>
        </w:rPr>
        <w:t xml:space="preserve">this </w:t>
      </w:r>
      <w:r w:rsidR="008274C6">
        <w:rPr>
          <w:rFonts w:ascii="Arial" w:hAnsi="Arial" w:cs="Arial"/>
          <w:sz w:val="22"/>
          <w:szCs w:val="22"/>
        </w:rPr>
        <w:t xml:space="preserve">“value added” information is the photo interpreter noting predominant species present in the stand other than the vegetation type being </w:t>
      </w:r>
      <w:r w:rsidR="008274C6">
        <w:rPr>
          <w:rFonts w:ascii="Arial" w:hAnsi="Arial" w:cs="Arial"/>
          <w:sz w:val="22"/>
          <w:szCs w:val="22"/>
        </w:rPr>
        <w:lastRenderedPageBreak/>
        <w:t>mapped.</w:t>
      </w:r>
      <w:r>
        <w:rPr>
          <w:rFonts w:ascii="Arial" w:hAnsi="Arial" w:cs="Arial"/>
          <w:sz w:val="22"/>
          <w:szCs w:val="22"/>
        </w:rPr>
        <w:t xml:space="preserve"> </w:t>
      </w:r>
      <w:r w:rsidR="00D3105A">
        <w:rPr>
          <w:rFonts w:ascii="Arial" w:hAnsi="Arial" w:cs="Arial"/>
          <w:sz w:val="22"/>
          <w:szCs w:val="22"/>
        </w:rPr>
        <w:t>In addition to this, the Comment</w:t>
      </w:r>
      <w:r w:rsidR="0012358A">
        <w:rPr>
          <w:rFonts w:ascii="Arial" w:hAnsi="Arial" w:cs="Arial"/>
          <w:sz w:val="22"/>
          <w:szCs w:val="22"/>
        </w:rPr>
        <w:t>_2010</w:t>
      </w:r>
      <w:r w:rsidR="00D3105A">
        <w:rPr>
          <w:rFonts w:ascii="Arial" w:hAnsi="Arial" w:cs="Arial"/>
          <w:sz w:val="22"/>
          <w:szCs w:val="22"/>
        </w:rPr>
        <w:t xml:space="preserve"> attribute</w:t>
      </w:r>
      <w:r>
        <w:rPr>
          <w:rFonts w:ascii="Arial" w:hAnsi="Arial" w:cs="Arial"/>
          <w:sz w:val="22"/>
          <w:szCs w:val="22"/>
        </w:rPr>
        <w:t xml:space="preserve"> also contains the outstanding field questions for the polygons that weren’t visited. </w:t>
      </w:r>
      <w:r w:rsidR="00D3105A">
        <w:rPr>
          <w:rFonts w:ascii="Arial" w:hAnsi="Arial" w:cs="Arial"/>
          <w:sz w:val="22"/>
          <w:szCs w:val="22"/>
        </w:rPr>
        <w:t xml:space="preserve">Any pertinent comments from the </w:t>
      </w:r>
      <w:r w:rsidR="003643C3">
        <w:rPr>
          <w:rFonts w:ascii="Arial" w:hAnsi="Arial" w:cs="Arial"/>
          <w:sz w:val="22"/>
          <w:szCs w:val="22"/>
        </w:rPr>
        <w:t>on-site check</w:t>
      </w:r>
      <w:r w:rsidR="00D3105A">
        <w:rPr>
          <w:rFonts w:ascii="Arial" w:hAnsi="Arial" w:cs="Arial"/>
          <w:sz w:val="22"/>
          <w:szCs w:val="22"/>
        </w:rPr>
        <w:t xml:space="preserve"> were </w:t>
      </w:r>
      <w:r w:rsidR="0012358A">
        <w:rPr>
          <w:rFonts w:ascii="Arial" w:hAnsi="Arial" w:cs="Arial"/>
          <w:sz w:val="22"/>
          <w:szCs w:val="22"/>
        </w:rPr>
        <w:t xml:space="preserve">also </w:t>
      </w:r>
      <w:r w:rsidR="00D3105A">
        <w:rPr>
          <w:rFonts w:ascii="Arial" w:hAnsi="Arial" w:cs="Arial"/>
          <w:sz w:val="22"/>
          <w:szCs w:val="22"/>
        </w:rPr>
        <w:t>put into this attribute f</w:t>
      </w:r>
      <w:r>
        <w:rPr>
          <w:rFonts w:ascii="Arial" w:hAnsi="Arial" w:cs="Arial"/>
          <w:sz w:val="22"/>
          <w:szCs w:val="22"/>
        </w:rPr>
        <w:t>or those polygons that were visited</w:t>
      </w:r>
      <w:r w:rsidR="00D3105A">
        <w:rPr>
          <w:rFonts w:ascii="Arial" w:hAnsi="Arial" w:cs="Arial"/>
          <w:sz w:val="22"/>
          <w:szCs w:val="22"/>
        </w:rPr>
        <w:t xml:space="preserve"> for the field checks.</w:t>
      </w:r>
      <w:r>
        <w:rPr>
          <w:rFonts w:ascii="Arial" w:hAnsi="Arial" w:cs="Arial"/>
          <w:sz w:val="22"/>
          <w:szCs w:val="22"/>
        </w:rPr>
        <w:t xml:space="preserve"> </w:t>
      </w:r>
    </w:p>
    <w:p w:rsidR="009D4388" w:rsidRDefault="009D4388" w:rsidP="0024019B">
      <w:pPr>
        <w:spacing w:line="276" w:lineRule="auto"/>
        <w:ind w:left="720"/>
        <w:jc w:val="both"/>
        <w:rPr>
          <w:rFonts w:ascii="Arial" w:hAnsi="Arial" w:cs="Arial"/>
          <w:sz w:val="22"/>
          <w:szCs w:val="22"/>
        </w:rPr>
      </w:pPr>
    </w:p>
    <w:p w:rsidR="00222ABF" w:rsidRDefault="00222ABF" w:rsidP="0024019B">
      <w:pPr>
        <w:spacing w:line="276" w:lineRule="auto"/>
        <w:ind w:left="720"/>
        <w:jc w:val="both"/>
        <w:rPr>
          <w:rFonts w:ascii="Arial" w:hAnsi="Arial" w:cs="Arial"/>
          <w:b/>
          <w:sz w:val="22"/>
          <w:szCs w:val="22"/>
        </w:rPr>
      </w:pPr>
      <w:r w:rsidRPr="00222ABF">
        <w:rPr>
          <w:rFonts w:ascii="Arial" w:hAnsi="Arial" w:cs="Arial"/>
          <w:b/>
          <w:sz w:val="22"/>
          <w:szCs w:val="22"/>
        </w:rPr>
        <w:t>BayComponent</w:t>
      </w:r>
      <w:r w:rsidR="00722991">
        <w:rPr>
          <w:rFonts w:ascii="Arial" w:hAnsi="Arial" w:cs="Arial"/>
          <w:b/>
          <w:sz w:val="22"/>
          <w:szCs w:val="22"/>
        </w:rPr>
        <w:t>_2010</w:t>
      </w:r>
      <w:r w:rsidR="00192059">
        <w:rPr>
          <w:rFonts w:ascii="Arial" w:hAnsi="Arial" w:cs="Arial"/>
          <w:b/>
          <w:sz w:val="22"/>
          <w:szCs w:val="22"/>
        </w:rPr>
        <w:t xml:space="preserve"> Attribute</w:t>
      </w:r>
    </w:p>
    <w:p w:rsidR="0082557B" w:rsidRPr="00A308A2" w:rsidRDefault="00222ABF" w:rsidP="0024019B">
      <w:pPr>
        <w:spacing w:line="276" w:lineRule="auto"/>
        <w:ind w:left="720"/>
        <w:jc w:val="both"/>
        <w:rPr>
          <w:rFonts w:ascii="Arial" w:hAnsi="Arial" w:cs="Arial"/>
          <w:sz w:val="22"/>
          <w:szCs w:val="22"/>
        </w:rPr>
      </w:pPr>
      <w:r w:rsidRPr="00A308A2">
        <w:rPr>
          <w:rFonts w:ascii="Arial" w:hAnsi="Arial" w:cs="Arial"/>
          <w:sz w:val="22"/>
          <w:szCs w:val="22"/>
        </w:rPr>
        <w:t xml:space="preserve">One of the concerns in this study area is the increasing mortality rate of tanoak, presumably from </w:t>
      </w:r>
      <w:proofErr w:type="spellStart"/>
      <w:r w:rsidR="004B0F7A" w:rsidRPr="00A308A2">
        <w:rPr>
          <w:rFonts w:ascii="Arial" w:hAnsi="Arial" w:cs="Arial"/>
          <w:i/>
          <w:sz w:val="22"/>
          <w:szCs w:val="22"/>
        </w:rPr>
        <w:t>Phytophthora</w:t>
      </w:r>
      <w:proofErr w:type="spellEnd"/>
      <w:r w:rsidR="004B0F7A" w:rsidRPr="00A308A2">
        <w:rPr>
          <w:rFonts w:ascii="Arial" w:hAnsi="Arial" w:cs="Arial"/>
          <w:i/>
          <w:sz w:val="22"/>
          <w:szCs w:val="22"/>
        </w:rPr>
        <w:t xml:space="preserve"> </w:t>
      </w:r>
      <w:proofErr w:type="spellStart"/>
      <w:r w:rsidR="004B0F7A" w:rsidRPr="00A308A2">
        <w:rPr>
          <w:rFonts w:ascii="Arial" w:hAnsi="Arial" w:cs="Arial"/>
          <w:i/>
          <w:sz w:val="22"/>
          <w:szCs w:val="22"/>
        </w:rPr>
        <w:t>ramorum</w:t>
      </w:r>
      <w:proofErr w:type="spellEnd"/>
      <w:r w:rsidR="004B0F7A" w:rsidRPr="00A308A2">
        <w:rPr>
          <w:rFonts w:ascii="Arial" w:hAnsi="Arial" w:cs="Arial"/>
          <w:sz w:val="22"/>
          <w:szCs w:val="22"/>
        </w:rPr>
        <w:t xml:space="preserve"> (</w:t>
      </w:r>
      <w:r w:rsidRPr="00A308A2">
        <w:rPr>
          <w:rFonts w:ascii="Arial" w:hAnsi="Arial" w:cs="Arial"/>
          <w:sz w:val="22"/>
          <w:szCs w:val="22"/>
        </w:rPr>
        <w:t>Sudden Oak Death</w:t>
      </w:r>
      <w:r w:rsidR="004B0F7A" w:rsidRPr="00A308A2">
        <w:rPr>
          <w:rFonts w:ascii="Arial" w:hAnsi="Arial" w:cs="Arial"/>
          <w:sz w:val="22"/>
          <w:szCs w:val="22"/>
        </w:rPr>
        <w:t>)</w:t>
      </w:r>
      <w:r w:rsidRPr="00A308A2">
        <w:rPr>
          <w:rFonts w:ascii="Arial" w:hAnsi="Arial" w:cs="Arial"/>
          <w:sz w:val="22"/>
          <w:szCs w:val="22"/>
        </w:rPr>
        <w:t xml:space="preserve">. </w:t>
      </w:r>
      <w:r w:rsidR="00612ABB" w:rsidRPr="00A308A2">
        <w:rPr>
          <w:rFonts w:ascii="Arial" w:hAnsi="Arial" w:cs="Arial"/>
          <w:sz w:val="22"/>
          <w:szCs w:val="22"/>
        </w:rPr>
        <w:t>Currently</w:t>
      </w:r>
      <w:r w:rsidR="004B0F7A" w:rsidRPr="00A308A2">
        <w:rPr>
          <w:rFonts w:ascii="Arial" w:hAnsi="Arial" w:cs="Arial"/>
          <w:sz w:val="22"/>
          <w:szCs w:val="22"/>
        </w:rPr>
        <w:t xml:space="preserve"> </w:t>
      </w:r>
      <w:r w:rsidR="004B0F7A" w:rsidRPr="00A308A2">
        <w:rPr>
          <w:rFonts w:ascii="Arial" w:hAnsi="Arial" w:cs="Arial"/>
          <w:i/>
          <w:sz w:val="22"/>
          <w:szCs w:val="22"/>
        </w:rPr>
        <w:t>Umbellularia californica</w:t>
      </w:r>
      <w:r w:rsidR="004B0F7A" w:rsidRPr="00A308A2">
        <w:rPr>
          <w:rFonts w:ascii="Arial" w:hAnsi="Arial" w:cs="Arial"/>
          <w:sz w:val="22"/>
          <w:szCs w:val="22"/>
        </w:rPr>
        <w:t xml:space="preserve"> (California bay) is considered to be a host for the Sudden Oak Death (SOD) disease. In order to </w:t>
      </w:r>
      <w:r w:rsidR="00D56552" w:rsidRPr="00A308A2">
        <w:rPr>
          <w:rFonts w:ascii="Arial" w:hAnsi="Arial" w:cs="Arial"/>
          <w:sz w:val="22"/>
          <w:szCs w:val="22"/>
        </w:rPr>
        <w:t>assist</w:t>
      </w:r>
      <w:r w:rsidR="004B0F7A" w:rsidRPr="00A308A2">
        <w:rPr>
          <w:rFonts w:ascii="Arial" w:hAnsi="Arial" w:cs="Arial"/>
          <w:sz w:val="22"/>
          <w:szCs w:val="22"/>
        </w:rPr>
        <w:t xml:space="preserve"> the </w:t>
      </w:r>
      <w:r w:rsidR="006B52E6">
        <w:rPr>
          <w:rFonts w:ascii="Arial" w:hAnsi="Arial" w:cs="Arial"/>
          <w:sz w:val="22"/>
          <w:szCs w:val="22"/>
        </w:rPr>
        <w:t>Conservancy</w:t>
      </w:r>
      <w:r w:rsidR="004B0F7A" w:rsidRPr="00A308A2">
        <w:rPr>
          <w:rFonts w:ascii="Arial" w:hAnsi="Arial" w:cs="Arial"/>
          <w:sz w:val="22"/>
          <w:szCs w:val="22"/>
        </w:rPr>
        <w:t xml:space="preserve"> to monitor existing tanoak stands and their proximity to California bay, a Bay Component modifier was </w:t>
      </w:r>
      <w:r w:rsidR="0015345A" w:rsidRPr="00A308A2">
        <w:rPr>
          <w:rFonts w:ascii="Arial" w:hAnsi="Arial" w:cs="Arial"/>
          <w:sz w:val="22"/>
          <w:szCs w:val="22"/>
        </w:rPr>
        <w:t>assigned</w:t>
      </w:r>
      <w:r w:rsidR="004B0F7A" w:rsidRPr="00A308A2">
        <w:rPr>
          <w:rFonts w:ascii="Arial" w:hAnsi="Arial" w:cs="Arial"/>
          <w:sz w:val="22"/>
          <w:szCs w:val="22"/>
        </w:rPr>
        <w:t xml:space="preserve"> only to the 2010 polygons.</w:t>
      </w:r>
      <w:r w:rsidR="0015345A" w:rsidRPr="00A308A2">
        <w:rPr>
          <w:rFonts w:ascii="Arial" w:hAnsi="Arial" w:cs="Arial"/>
          <w:sz w:val="22"/>
          <w:szCs w:val="22"/>
        </w:rPr>
        <w:t xml:space="preserve"> </w:t>
      </w:r>
    </w:p>
    <w:p w:rsidR="0082557B" w:rsidRPr="00A308A2" w:rsidRDefault="0082557B" w:rsidP="0024019B">
      <w:pPr>
        <w:spacing w:line="276" w:lineRule="auto"/>
        <w:ind w:left="720"/>
        <w:jc w:val="both"/>
        <w:rPr>
          <w:rFonts w:ascii="Arial" w:hAnsi="Arial" w:cs="Arial"/>
          <w:sz w:val="22"/>
          <w:szCs w:val="22"/>
        </w:rPr>
      </w:pPr>
    </w:p>
    <w:p w:rsidR="0082557B" w:rsidRPr="007E7CD8" w:rsidRDefault="0090585E" w:rsidP="0024019B">
      <w:pPr>
        <w:spacing w:line="276" w:lineRule="auto"/>
        <w:ind w:left="720"/>
        <w:jc w:val="both"/>
        <w:rPr>
          <w:rFonts w:ascii="Arial" w:hAnsi="Arial" w:cs="Arial"/>
          <w:sz w:val="22"/>
          <w:szCs w:val="22"/>
        </w:rPr>
      </w:pPr>
      <w:r>
        <w:rPr>
          <w:rFonts w:ascii="Arial" w:hAnsi="Arial" w:cs="Arial"/>
          <w:sz w:val="22"/>
          <w:szCs w:val="22"/>
        </w:rPr>
        <w:t>S</w:t>
      </w:r>
      <w:r w:rsidR="00AA286E" w:rsidRPr="00A308A2">
        <w:rPr>
          <w:rFonts w:ascii="Arial" w:hAnsi="Arial" w:cs="Arial"/>
          <w:sz w:val="22"/>
          <w:szCs w:val="22"/>
        </w:rPr>
        <w:t>ingle</w:t>
      </w:r>
      <w:r w:rsidR="00A308A2" w:rsidRPr="00A308A2">
        <w:rPr>
          <w:rFonts w:ascii="Arial" w:hAnsi="Arial" w:cs="Arial"/>
          <w:sz w:val="22"/>
          <w:szCs w:val="22"/>
        </w:rPr>
        <w:t xml:space="preserve"> </w:t>
      </w:r>
      <w:r>
        <w:rPr>
          <w:rFonts w:ascii="Arial" w:hAnsi="Arial" w:cs="Arial"/>
          <w:sz w:val="22"/>
          <w:szCs w:val="22"/>
        </w:rPr>
        <w:t xml:space="preserve">trees </w:t>
      </w:r>
      <w:r w:rsidR="00A308A2" w:rsidRPr="00A308A2">
        <w:rPr>
          <w:rFonts w:ascii="Arial" w:hAnsi="Arial" w:cs="Arial"/>
          <w:sz w:val="22"/>
          <w:szCs w:val="22"/>
        </w:rPr>
        <w:t>or stands of few</w:t>
      </w:r>
      <w:r w:rsidR="00AA286E" w:rsidRPr="00A308A2">
        <w:rPr>
          <w:rFonts w:ascii="Arial" w:hAnsi="Arial" w:cs="Arial"/>
          <w:sz w:val="22"/>
          <w:szCs w:val="22"/>
        </w:rPr>
        <w:t xml:space="preserve"> California bay trees </w:t>
      </w:r>
      <w:r>
        <w:rPr>
          <w:rFonts w:ascii="Arial" w:hAnsi="Arial" w:cs="Arial"/>
          <w:sz w:val="22"/>
          <w:szCs w:val="22"/>
        </w:rPr>
        <w:t>are often difficult to discern</w:t>
      </w:r>
      <w:r w:rsidR="00AA286E" w:rsidRPr="00A308A2">
        <w:rPr>
          <w:rFonts w:ascii="Arial" w:hAnsi="Arial" w:cs="Arial"/>
          <w:sz w:val="22"/>
          <w:szCs w:val="22"/>
        </w:rPr>
        <w:t xml:space="preserve"> on the imagery (larger stands are </w:t>
      </w:r>
      <w:r w:rsidR="0082557B" w:rsidRPr="00A308A2">
        <w:rPr>
          <w:rFonts w:ascii="Arial" w:hAnsi="Arial" w:cs="Arial"/>
          <w:sz w:val="22"/>
          <w:szCs w:val="22"/>
        </w:rPr>
        <w:t xml:space="preserve">generally </w:t>
      </w:r>
      <w:r>
        <w:rPr>
          <w:rFonts w:ascii="Arial" w:hAnsi="Arial" w:cs="Arial"/>
          <w:sz w:val="22"/>
          <w:szCs w:val="22"/>
        </w:rPr>
        <w:t>more distinguishable). T</w:t>
      </w:r>
      <w:r w:rsidRPr="00A308A2">
        <w:rPr>
          <w:rFonts w:ascii="Arial" w:hAnsi="Arial" w:cs="Arial"/>
          <w:sz w:val="22"/>
          <w:szCs w:val="22"/>
        </w:rPr>
        <w:t xml:space="preserve">his modifier is not the percentage of bay within the polygon, but is instead the level of bay presence within a polygon.  </w:t>
      </w:r>
      <w:r w:rsidR="00AA286E" w:rsidRPr="00A308A2">
        <w:rPr>
          <w:rFonts w:ascii="Arial" w:hAnsi="Arial" w:cs="Arial"/>
          <w:sz w:val="22"/>
          <w:szCs w:val="22"/>
        </w:rPr>
        <w:t xml:space="preserve">When the bay presence cannot be determined by photo signature, a deduction is made based on </w:t>
      </w:r>
      <w:r>
        <w:rPr>
          <w:rFonts w:ascii="Arial" w:hAnsi="Arial" w:cs="Arial"/>
          <w:sz w:val="22"/>
          <w:szCs w:val="22"/>
        </w:rPr>
        <w:t xml:space="preserve">the </w:t>
      </w:r>
      <w:proofErr w:type="spellStart"/>
      <w:r>
        <w:rPr>
          <w:rFonts w:ascii="Arial" w:hAnsi="Arial" w:cs="Arial"/>
          <w:sz w:val="22"/>
          <w:szCs w:val="22"/>
        </w:rPr>
        <w:t>biogeographical</w:t>
      </w:r>
      <w:proofErr w:type="spellEnd"/>
      <w:r>
        <w:rPr>
          <w:rFonts w:ascii="Arial" w:hAnsi="Arial" w:cs="Arial"/>
          <w:sz w:val="22"/>
          <w:szCs w:val="22"/>
        </w:rPr>
        <w:t xml:space="preserve"> model created for bay presence.  This model includes</w:t>
      </w:r>
      <w:r w:rsidR="00AA286E" w:rsidRPr="00A308A2">
        <w:rPr>
          <w:rFonts w:ascii="Arial" w:hAnsi="Arial" w:cs="Arial"/>
          <w:sz w:val="22"/>
          <w:szCs w:val="22"/>
        </w:rPr>
        <w:t xml:space="preserve"> environmental factors as well as the vegetation in the area. </w:t>
      </w:r>
      <w:r w:rsidR="00A308A2" w:rsidRPr="00A308A2">
        <w:rPr>
          <w:rFonts w:ascii="Arial" w:hAnsi="Arial" w:cs="Arial"/>
          <w:sz w:val="22"/>
          <w:szCs w:val="22"/>
        </w:rPr>
        <w:t>A</w:t>
      </w:r>
      <w:r w:rsidR="00AA286E" w:rsidRPr="00A308A2">
        <w:rPr>
          <w:rFonts w:ascii="Arial" w:hAnsi="Arial" w:cs="Arial"/>
          <w:sz w:val="22"/>
          <w:szCs w:val="22"/>
        </w:rPr>
        <w:t>n ancillary set of data</w:t>
      </w:r>
      <w:r w:rsidR="00A308A2" w:rsidRPr="00A308A2">
        <w:rPr>
          <w:rFonts w:ascii="Arial" w:hAnsi="Arial" w:cs="Arial"/>
          <w:sz w:val="22"/>
          <w:szCs w:val="22"/>
        </w:rPr>
        <w:t xml:space="preserve"> that contains confirmed locations of bay trees was also used to assist with </w:t>
      </w:r>
      <w:r w:rsidR="00A308A2" w:rsidRPr="0090585E">
        <w:rPr>
          <w:rFonts w:ascii="Arial" w:hAnsi="Arial" w:cs="Arial"/>
          <w:sz w:val="22"/>
          <w:szCs w:val="22"/>
        </w:rPr>
        <w:t>determining bay locations. This dataset</w:t>
      </w:r>
      <w:r>
        <w:rPr>
          <w:rFonts w:ascii="Arial" w:hAnsi="Arial" w:cs="Arial"/>
          <w:sz w:val="22"/>
          <w:szCs w:val="22"/>
        </w:rPr>
        <w:t>, which is not a complete count of all bays in the study area,</w:t>
      </w:r>
      <w:r w:rsidR="00A308A2" w:rsidRPr="0090585E">
        <w:rPr>
          <w:rFonts w:ascii="Arial" w:hAnsi="Arial" w:cs="Arial"/>
          <w:sz w:val="22"/>
          <w:szCs w:val="22"/>
        </w:rPr>
        <w:t xml:space="preserve"> </w:t>
      </w:r>
      <w:r w:rsidR="00A308A2" w:rsidRPr="00A308A2">
        <w:rPr>
          <w:rFonts w:ascii="Arial" w:hAnsi="Arial" w:cs="Arial"/>
          <w:sz w:val="22"/>
          <w:szCs w:val="22"/>
        </w:rPr>
        <w:t xml:space="preserve">was provided to AIS by </w:t>
      </w:r>
      <w:r w:rsidR="006B52E6">
        <w:rPr>
          <w:rFonts w:ascii="Arial" w:hAnsi="Arial" w:cs="Arial"/>
          <w:sz w:val="22"/>
          <w:szCs w:val="22"/>
        </w:rPr>
        <w:t>the Conservancy</w:t>
      </w:r>
      <w:r w:rsidR="00A308A2" w:rsidRPr="00A308A2">
        <w:rPr>
          <w:rFonts w:ascii="Arial" w:hAnsi="Arial" w:cs="Arial"/>
          <w:sz w:val="22"/>
          <w:szCs w:val="22"/>
        </w:rPr>
        <w:t>.</w:t>
      </w:r>
      <w:r>
        <w:rPr>
          <w:rFonts w:ascii="Arial" w:hAnsi="Arial" w:cs="Arial"/>
          <w:sz w:val="22"/>
          <w:szCs w:val="22"/>
        </w:rPr>
        <w:t xml:space="preserve"> </w:t>
      </w:r>
      <w:r w:rsidR="0082557B" w:rsidRPr="007E7CD8">
        <w:rPr>
          <w:rFonts w:ascii="Arial" w:hAnsi="Arial" w:cs="Arial"/>
          <w:sz w:val="22"/>
          <w:szCs w:val="22"/>
        </w:rPr>
        <w:t xml:space="preserve">A table </w:t>
      </w:r>
      <w:r w:rsidR="005F6DE4">
        <w:rPr>
          <w:rFonts w:ascii="Arial" w:hAnsi="Arial" w:cs="Arial"/>
          <w:sz w:val="22"/>
          <w:szCs w:val="22"/>
        </w:rPr>
        <w:t>containing</w:t>
      </w:r>
      <w:r w:rsidR="0082557B" w:rsidRPr="007E7CD8">
        <w:rPr>
          <w:rFonts w:ascii="Arial" w:hAnsi="Arial" w:cs="Arial"/>
          <w:sz w:val="22"/>
          <w:szCs w:val="22"/>
        </w:rPr>
        <w:t xml:space="preserve"> the BayComponent</w:t>
      </w:r>
      <w:r w:rsidR="0012358A">
        <w:rPr>
          <w:rFonts w:ascii="Arial" w:hAnsi="Arial" w:cs="Arial"/>
          <w:sz w:val="22"/>
          <w:szCs w:val="22"/>
        </w:rPr>
        <w:t>_2010</w:t>
      </w:r>
      <w:r w:rsidR="0082557B" w:rsidRPr="007E7CD8">
        <w:rPr>
          <w:rFonts w:ascii="Arial" w:hAnsi="Arial" w:cs="Arial"/>
          <w:sz w:val="22"/>
          <w:szCs w:val="22"/>
        </w:rPr>
        <w:t xml:space="preserve"> values is located in</w:t>
      </w:r>
      <w:r w:rsidR="0012358A">
        <w:rPr>
          <w:rFonts w:ascii="Arial" w:hAnsi="Arial" w:cs="Arial"/>
          <w:sz w:val="22"/>
          <w:szCs w:val="22"/>
        </w:rPr>
        <w:t xml:space="preserve"> Appendix B.</w:t>
      </w:r>
    </w:p>
    <w:p w:rsidR="007E7CD8" w:rsidRPr="007E7CD8" w:rsidRDefault="007E7CD8" w:rsidP="0024019B">
      <w:pPr>
        <w:spacing w:line="276" w:lineRule="auto"/>
        <w:jc w:val="both"/>
        <w:rPr>
          <w:rFonts w:ascii="Arial" w:hAnsi="Arial" w:cs="Arial"/>
        </w:rPr>
      </w:pPr>
    </w:p>
    <w:p w:rsidR="00222ABF" w:rsidRPr="00F7112C" w:rsidRDefault="00F7112C" w:rsidP="0024019B">
      <w:pPr>
        <w:spacing w:line="276" w:lineRule="auto"/>
        <w:ind w:left="720"/>
        <w:jc w:val="both"/>
        <w:rPr>
          <w:rFonts w:ascii="Arial" w:hAnsi="Arial" w:cs="Arial"/>
          <w:b/>
          <w:sz w:val="22"/>
          <w:szCs w:val="22"/>
        </w:rPr>
      </w:pPr>
      <w:r w:rsidRPr="00F7112C">
        <w:rPr>
          <w:rFonts w:ascii="Arial" w:hAnsi="Arial" w:cs="Arial"/>
          <w:b/>
          <w:sz w:val="22"/>
          <w:szCs w:val="22"/>
        </w:rPr>
        <w:t>DeadTanoak</w:t>
      </w:r>
      <w:r w:rsidR="00722991">
        <w:rPr>
          <w:rFonts w:ascii="Arial" w:hAnsi="Arial" w:cs="Arial"/>
          <w:b/>
          <w:sz w:val="22"/>
          <w:szCs w:val="22"/>
        </w:rPr>
        <w:t>_2010</w:t>
      </w:r>
      <w:r w:rsidR="00DB6478">
        <w:rPr>
          <w:rFonts w:ascii="Arial" w:hAnsi="Arial" w:cs="Arial"/>
          <w:b/>
          <w:sz w:val="22"/>
          <w:szCs w:val="22"/>
        </w:rPr>
        <w:t xml:space="preserve"> Attribute</w:t>
      </w:r>
    </w:p>
    <w:p w:rsidR="00E276C1" w:rsidRDefault="003A60DB" w:rsidP="0024019B">
      <w:pPr>
        <w:spacing w:line="276" w:lineRule="auto"/>
        <w:ind w:left="720"/>
        <w:jc w:val="both"/>
        <w:rPr>
          <w:rFonts w:ascii="Arial" w:hAnsi="Arial" w:cs="Arial"/>
          <w:sz w:val="22"/>
          <w:szCs w:val="22"/>
        </w:rPr>
      </w:pPr>
      <w:r>
        <w:rPr>
          <w:rFonts w:ascii="Arial" w:hAnsi="Arial" w:cs="Arial"/>
          <w:sz w:val="22"/>
          <w:szCs w:val="22"/>
        </w:rPr>
        <w:t xml:space="preserve">Due to the increasing mortality of the </w:t>
      </w:r>
      <w:r w:rsidR="0024268B" w:rsidRPr="0024268B">
        <w:rPr>
          <w:rFonts w:ascii="Arial" w:hAnsi="Arial" w:cs="Arial"/>
          <w:i/>
          <w:sz w:val="22"/>
          <w:szCs w:val="22"/>
        </w:rPr>
        <w:t>Lithocarpus densiflorus</w:t>
      </w:r>
      <w:r w:rsidR="0024268B">
        <w:rPr>
          <w:rFonts w:ascii="Arial" w:hAnsi="Arial" w:cs="Arial"/>
          <w:sz w:val="22"/>
          <w:szCs w:val="22"/>
        </w:rPr>
        <w:t xml:space="preserve"> (</w:t>
      </w:r>
      <w:r>
        <w:rPr>
          <w:rFonts w:ascii="Arial" w:hAnsi="Arial" w:cs="Arial"/>
          <w:sz w:val="22"/>
          <w:szCs w:val="22"/>
        </w:rPr>
        <w:t>tanoak</w:t>
      </w:r>
      <w:r w:rsidR="0024268B">
        <w:rPr>
          <w:rFonts w:ascii="Arial" w:hAnsi="Arial" w:cs="Arial"/>
          <w:sz w:val="22"/>
          <w:szCs w:val="22"/>
        </w:rPr>
        <w:t>)</w:t>
      </w:r>
      <w:r>
        <w:rPr>
          <w:rFonts w:ascii="Arial" w:hAnsi="Arial" w:cs="Arial"/>
          <w:sz w:val="22"/>
          <w:szCs w:val="22"/>
        </w:rPr>
        <w:t xml:space="preserve"> in the study area, m</w:t>
      </w:r>
      <w:r w:rsidR="00F7112C">
        <w:rPr>
          <w:rFonts w:ascii="Arial" w:hAnsi="Arial" w:cs="Arial"/>
          <w:sz w:val="22"/>
          <w:szCs w:val="22"/>
        </w:rPr>
        <w:t xml:space="preserve">apping the presence of dead tanoak is important to </w:t>
      </w:r>
      <w:r w:rsidR="006B52E6">
        <w:rPr>
          <w:rFonts w:ascii="Arial" w:hAnsi="Arial" w:cs="Arial"/>
          <w:sz w:val="22"/>
          <w:szCs w:val="22"/>
        </w:rPr>
        <w:t>the Conservancy</w:t>
      </w:r>
      <w:r w:rsidR="00F7112C">
        <w:rPr>
          <w:rFonts w:ascii="Arial" w:hAnsi="Arial" w:cs="Arial"/>
          <w:sz w:val="22"/>
          <w:szCs w:val="22"/>
        </w:rPr>
        <w:t xml:space="preserve">.  A modifier to note the </w:t>
      </w:r>
      <w:r>
        <w:rPr>
          <w:rFonts w:ascii="Arial" w:hAnsi="Arial" w:cs="Arial"/>
          <w:sz w:val="22"/>
          <w:szCs w:val="22"/>
        </w:rPr>
        <w:t xml:space="preserve">presence of </w:t>
      </w:r>
      <w:r w:rsidR="00F7112C">
        <w:rPr>
          <w:rFonts w:ascii="Arial" w:hAnsi="Arial" w:cs="Arial"/>
          <w:sz w:val="22"/>
          <w:szCs w:val="22"/>
        </w:rPr>
        <w:t xml:space="preserve">dead tanoaks </w:t>
      </w:r>
      <w:r>
        <w:rPr>
          <w:rFonts w:ascii="Arial" w:hAnsi="Arial" w:cs="Arial"/>
          <w:sz w:val="22"/>
          <w:szCs w:val="22"/>
        </w:rPr>
        <w:t xml:space="preserve">within a polygon </w:t>
      </w:r>
      <w:r w:rsidR="00F7112C">
        <w:rPr>
          <w:rFonts w:ascii="Arial" w:hAnsi="Arial" w:cs="Arial"/>
          <w:sz w:val="22"/>
          <w:szCs w:val="22"/>
        </w:rPr>
        <w:t>was assigned only to the 2010 map.</w:t>
      </w:r>
      <w:r w:rsidR="00CF3BC3">
        <w:rPr>
          <w:rFonts w:ascii="Arial" w:hAnsi="Arial" w:cs="Arial"/>
          <w:sz w:val="22"/>
          <w:szCs w:val="22"/>
        </w:rPr>
        <w:t xml:space="preserve"> When photo interpreters detected dead tree crowns in a polygon, every effort was made to ensure the dead trees were tanoaks and not </w:t>
      </w:r>
      <w:r>
        <w:rPr>
          <w:rFonts w:ascii="Arial" w:hAnsi="Arial" w:cs="Arial"/>
          <w:sz w:val="22"/>
          <w:szCs w:val="22"/>
        </w:rPr>
        <w:t>other</w:t>
      </w:r>
      <w:r w:rsidR="00CF3BC3">
        <w:rPr>
          <w:rFonts w:ascii="Arial" w:hAnsi="Arial" w:cs="Arial"/>
          <w:sz w:val="22"/>
          <w:szCs w:val="22"/>
        </w:rPr>
        <w:t xml:space="preserve"> species</w:t>
      </w:r>
      <w:r>
        <w:rPr>
          <w:rFonts w:ascii="Arial" w:hAnsi="Arial" w:cs="Arial"/>
          <w:sz w:val="22"/>
          <w:szCs w:val="22"/>
        </w:rPr>
        <w:t xml:space="preserve"> (e.g. coast live oak)</w:t>
      </w:r>
      <w:r w:rsidR="00CF3BC3">
        <w:rPr>
          <w:rFonts w:ascii="Arial" w:hAnsi="Arial" w:cs="Arial"/>
          <w:sz w:val="22"/>
          <w:szCs w:val="22"/>
        </w:rPr>
        <w:t xml:space="preserve">. </w:t>
      </w:r>
      <w:r w:rsidR="00F56F19">
        <w:rPr>
          <w:rFonts w:ascii="Arial" w:hAnsi="Arial" w:cs="Arial"/>
          <w:sz w:val="22"/>
          <w:szCs w:val="22"/>
        </w:rPr>
        <w:t>The tree species was generally easier to identify i</w:t>
      </w:r>
      <w:r w:rsidR="00BF1A10">
        <w:rPr>
          <w:rFonts w:ascii="Arial" w:hAnsi="Arial" w:cs="Arial"/>
          <w:sz w:val="22"/>
          <w:szCs w:val="22"/>
        </w:rPr>
        <w:t>f there was a standing dead tree crown</w:t>
      </w:r>
      <w:r w:rsidR="00F56F19">
        <w:rPr>
          <w:rFonts w:ascii="Arial" w:hAnsi="Arial" w:cs="Arial"/>
          <w:sz w:val="22"/>
          <w:szCs w:val="22"/>
        </w:rPr>
        <w:t>.</w:t>
      </w:r>
      <w:r w:rsidR="00BF1A10">
        <w:rPr>
          <w:rFonts w:ascii="Arial" w:hAnsi="Arial" w:cs="Arial"/>
          <w:sz w:val="22"/>
          <w:szCs w:val="22"/>
        </w:rPr>
        <w:t xml:space="preserve"> </w:t>
      </w:r>
      <w:r w:rsidR="00E276C1">
        <w:rPr>
          <w:rFonts w:ascii="Arial" w:hAnsi="Arial" w:cs="Arial"/>
          <w:sz w:val="22"/>
          <w:szCs w:val="22"/>
        </w:rPr>
        <w:t>The dead trees, if present, were</w:t>
      </w:r>
      <w:r w:rsidR="00DE3D93">
        <w:rPr>
          <w:rFonts w:ascii="Arial" w:hAnsi="Arial" w:cs="Arial"/>
          <w:sz w:val="22"/>
          <w:szCs w:val="22"/>
        </w:rPr>
        <w:t xml:space="preserve"> not</w:t>
      </w:r>
      <w:r w:rsidR="00E276C1">
        <w:rPr>
          <w:rFonts w:ascii="Arial" w:hAnsi="Arial" w:cs="Arial"/>
          <w:sz w:val="22"/>
          <w:szCs w:val="22"/>
        </w:rPr>
        <w:t xml:space="preserve"> identifiable on any of the </w:t>
      </w:r>
      <w:r w:rsidR="00216ABC">
        <w:rPr>
          <w:rFonts w:ascii="Arial" w:hAnsi="Arial" w:cs="Arial"/>
          <w:sz w:val="22"/>
          <w:szCs w:val="22"/>
        </w:rPr>
        <w:t>90s</w:t>
      </w:r>
      <w:r w:rsidR="00E276C1">
        <w:rPr>
          <w:rFonts w:ascii="Arial" w:hAnsi="Arial" w:cs="Arial"/>
          <w:sz w:val="22"/>
          <w:szCs w:val="22"/>
        </w:rPr>
        <w:t xml:space="preserve"> imagery, so this modifier is not mapped for the </w:t>
      </w:r>
      <w:r w:rsidR="00216ABC">
        <w:rPr>
          <w:rFonts w:ascii="Arial" w:hAnsi="Arial" w:cs="Arial"/>
          <w:sz w:val="22"/>
          <w:szCs w:val="22"/>
        </w:rPr>
        <w:t>90s</w:t>
      </w:r>
      <w:r w:rsidR="00E276C1">
        <w:rPr>
          <w:rFonts w:ascii="Arial" w:hAnsi="Arial" w:cs="Arial"/>
          <w:sz w:val="22"/>
          <w:szCs w:val="22"/>
        </w:rPr>
        <w:t xml:space="preserve"> era map. The tree mortality is discernible on the 2007 imagery as well as the 2010 CIR imagery. As with all the vegetation, the most current condition on the ground was captured, so the 2010 CIR imagery was used to ascertain the value of the dead tanoak modifier.</w:t>
      </w:r>
    </w:p>
    <w:p w:rsidR="00BF1A10" w:rsidRDefault="00BF1A10" w:rsidP="0024019B">
      <w:pPr>
        <w:spacing w:line="276" w:lineRule="auto"/>
        <w:ind w:left="720"/>
        <w:jc w:val="both"/>
        <w:rPr>
          <w:rFonts w:ascii="Arial" w:hAnsi="Arial" w:cs="Arial"/>
          <w:sz w:val="22"/>
          <w:szCs w:val="22"/>
        </w:rPr>
      </w:pPr>
    </w:p>
    <w:p w:rsidR="00787E22" w:rsidRDefault="00787E22" w:rsidP="0024019B">
      <w:pPr>
        <w:spacing w:line="276" w:lineRule="auto"/>
        <w:ind w:left="720"/>
        <w:jc w:val="both"/>
        <w:rPr>
          <w:rFonts w:ascii="Arial" w:hAnsi="Arial" w:cs="Arial"/>
          <w:sz w:val="22"/>
          <w:szCs w:val="22"/>
        </w:rPr>
      </w:pPr>
      <w:r>
        <w:rPr>
          <w:rFonts w:ascii="Arial" w:hAnsi="Arial" w:cs="Arial"/>
          <w:sz w:val="22"/>
          <w:szCs w:val="22"/>
        </w:rPr>
        <w:t xml:space="preserve">The </w:t>
      </w:r>
      <w:r w:rsidR="0024268B">
        <w:rPr>
          <w:rFonts w:ascii="Arial" w:hAnsi="Arial" w:cs="Arial"/>
          <w:sz w:val="22"/>
          <w:szCs w:val="22"/>
        </w:rPr>
        <w:t xml:space="preserve">rate of </w:t>
      </w:r>
      <w:r>
        <w:rPr>
          <w:rFonts w:ascii="Arial" w:hAnsi="Arial" w:cs="Arial"/>
          <w:sz w:val="22"/>
          <w:szCs w:val="22"/>
        </w:rPr>
        <w:t xml:space="preserve">mortality </w:t>
      </w:r>
      <w:r w:rsidR="0024268B">
        <w:rPr>
          <w:rFonts w:ascii="Arial" w:hAnsi="Arial" w:cs="Arial"/>
          <w:sz w:val="22"/>
          <w:szCs w:val="22"/>
        </w:rPr>
        <w:t>can vary from year to year</w:t>
      </w:r>
      <w:r w:rsidR="00DE3D93">
        <w:rPr>
          <w:rFonts w:ascii="Arial" w:hAnsi="Arial" w:cs="Arial"/>
          <w:sz w:val="22"/>
          <w:szCs w:val="22"/>
        </w:rPr>
        <w:t>,</w:t>
      </w:r>
      <w:r>
        <w:rPr>
          <w:rFonts w:ascii="Arial" w:hAnsi="Arial" w:cs="Arial"/>
          <w:sz w:val="22"/>
          <w:szCs w:val="22"/>
        </w:rPr>
        <w:t xml:space="preserve"> so the </w:t>
      </w:r>
      <w:r w:rsidR="00992550">
        <w:rPr>
          <w:rFonts w:ascii="Arial" w:hAnsi="Arial" w:cs="Arial"/>
          <w:sz w:val="22"/>
          <w:szCs w:val="22"/>
        </w:rPr>
        <w:t xml:space="preserve">condition on the 2010 </w:t>
      </w:r>
      <w:r>
        <w:rPr>
          <w:rFonts w:ascii="Arial" w:hAnsi="Arial" w:cs="Arial"/>
          <w:sz w:val="22"/>
          <w:szCs w:val="22"/>
        </w:rPr>
        <w:t xml:space="preserve">imagery may differ from what was observed on the ground 2-3 years later. Due to the </w:t>
      </w:r>
      <w:r w:rsidR="0099053A">
        <w:rPr>
          <w:rFonts w:ascii="Arial" w:hAnsi="Arial" w:cs="Arial"/>
          <w:sz w:val="22"/>
          <w:szCs w:val="22"/>
        </w:rPr>
        <w:t>openings</w:t>
      </w:r>
      <w:r>
        <w:rPr>
          <w:rFonts w:ascii="Arial" w:hAnsi="Arial" w:cs="Arial"/>
          <w:sz w:val="22"/>
          <w:szCs w:val="22"/>
        </w:rPr>
        <w:t xml:space="preserve"> in the </w:t>
      </w:r>
      <w:r w:rsidR="00E276C1">
        <w:rPr>
          <w:rFonts w:ascii="Arial" w:hAnsi="Arial" w:cs="Arial"/>
          <w:sz w:val="22"/>
          <w:szCs w:val="22"/>
        </w:rPr>
        <w:t xml:space="preserve">hardwood </w:t>
      </w:r>
      <w:r>
        <w:rPr>
          <w:rFonts w:ascii="Arial" w:hAnsi="Arial" w:cs="Arial"/>
          <w:sz w:val="22"/>
          <w:szCs w:val="22"/>
        </w:rPr>
        <w:t xml:space="preserve">tree canopy that results from </w:t>
      </w:r>
      <w:r w:rsidR="00E276C1">
        <w:rPr>
          <w:rFonts w:ascii="Arial" w:hAnsi="Arial" w:cs="Arial"/>
          <w:sz w:val="22"/>
          <w:szCs w:val="22"/>
        </w:rPr>
        <w:t>tanoak death</w:t>
      </w:r>
      <w:r>
        <w:rPr>
          <w:rFonts w:ascii="Arial" w:hAnsi="Arial" w:cs="Arial"/>
          <w:sz w:val="22"/>
          <w:szCs w:val="22"/>
        </w:rPr>
        <w:t xml:space="preserve">, the </w:t>
      </w:r>
      <w:r w:rsidR="00E276C1">
        <w:rPr>
          <w:rFonts w:ascii="Arial" w:hAnsi="Arial" w:cs="Arial"/>
          <w:sz w:val="22"/>
          <w:szCs w:val="22"/>
        </w:rPr>
        <w:t xml:space="preserve">hardwood </w:t>
      </w:r>
      <w:r w:rsidR="00BF1A10">
        <w:rPr>
          <w:rFonts w:ascii="Arial" w:hAnsi="Arial" w:cs="Arial"/>
          <w:sz w:val="22"/>
          <w:szCs w:val="22"/>
        </w:rPr>
        <w:t>densities within a polygon</w:t>
      </w:r>
      <w:r>
        <w:rPr>
          <w:rFonts w:ascii="Arial" w:hAnsi="Arial" w:cs="Arial"/>
          <w:sz w:val="22"/>
          <w:szCs w:val="22"/>
        </w:rPr>
        <w:t xml:space="preserve"> may </w:t>
      </w:r>
      <w:r w:rsidR="00BF1A10">
        <w:rPr>
          <w:rFonts w:ascii="Arial" w:hAnsi="Arial" w:cs="Arial"/>
          <w:sz w:val="22"/>
          <w:szCs w:val="22"/>
        </w:rPr>
        <w:t xml:space="preserve">be </w:t>
      </w:r>
      <w:r w:rsidR="00E276C1">
        <w:rPr>
          <w:rFonts w:ascii="Arial" w:hAnsi="Arial" w:cs="Arial"/>
          <w:sz w:val="22"/>
          <w:szCs w:val="22"/>
        </w:rPr>
        <w:t>lower in subsequent</w:t>
      </w:r>
      <w:r w:rsidR="00BF1A10">
        <w:rPr>
          <w:rFonts w:ascii="Arial" w:hAnsi="Arial" w:cs="Arial"/>
          <w:sz w:val="22"/>
          <w:szCs w:val="22"/>
        </w:rPr>
        <w:t xml:space="preserve"> years</w:t>
      </w:r>
      <w:r>
        <w:rPr>
          <w:rFonts w:ascii="Arial" w:hAnsi="Arial" w:cs="Arial"/>
          <w:sz w:val="22"/>
          <w:szCs w:val="22"/>
        </w:rPr>
        <w:t xml:space="preserve"> where there is a high mortality. In some </w:t>
      </w:r>
      <w:r w:rsidR="00BF1A10">
        <w:rPr>
          <w:rFonts w:ascii="Arial" w:hAnsi="Arial" w:cs="Arial"/>
          <w:sz w:val="22"/>
          <w:szCs w:val="22"/>
        </w:rPr>
        <w:t xml:space="preserve">extreme </w:t>
      </w:r>
      <w:r>
        <w:rPr>
          <w:rFonts w:ascii="Arial" w:hAnsi="Arial" w:cs="Arial"/>
          <w:sz w:val="22"/>
          <w:szCs w:val="22"/>
        </w:rPr>
        <w:t xml:space="preserve">examples, there was a </w:t>
      </w:r>
      <w:r w:rsidR="00BF1A10">
        <w:rPr>
          <w:rFonts w:ascii="Arial" w:hAnsi="Arial" w:cs="Arial"/>
          <w:sz w:val="22"/>
          <w:szCs w:val="22"/>
        </w:rPr>
        <w:t xml:space="preserve">vegetation </w:t>
      </w:r>
      <w:r>
        <w:rPr>
          <w:rFonts w:ascii="Arial" w:hAnsi="Arial" w:cs="Arial"/>
          <w:sz w:val="22"/>
          <w:szCs w:val="22"/>
        </w:rPr>
        <w:t>type change</w:t>
      </w:r>
      <w:r w:rsidR="00E276C1">
        <w:rPr>
          <w:rFonts w:ascii="Arial" w:hAnsi="Arial" w:cs="Arial"/>
          <w:sz w:val="22"/>
          <w:szCs w:val="22"/>
        </w:rPr>
        <w:t>, usually</w:t>
      </w:r>
      <w:r>
        <w:rPr>
          <w:rFonts w:ascii="Arial" w:hAnsi="Arial" w:cs="Arial"/>
          <w:sz w:val="22"/>
          <w:szCs w:val="22"/>
        </w:rPr>
        <w:t xml:space="preserve"> from the tanoak </w:t>
      </w:r>
      <w:r w:rsidR="00A21174">
        <w:rPr>
          <w:rFonts w:ascii="Arial" w:hAnsi="Arial" w:cs="Arial"/>
          <w:sz w:val="22"/>
          <w:szCs w:val="22"/>
        </w:rPr>
        <w:t>Alliance</w:t>
      </w:r>
      <w:r>
        <w:rPr>
          <w:rFonts w:ascii="Arial" w:hAnsi="Arial" w:cs="Arial"/>
          <w:sz w:val="22"/>
          <w:szCs w:val="22"/>
        </w:rPr>
        <w:t xml:space="preserve"> in the 90s to California bay </w:t>
      </w:r>
      <w:r w:rsidR="00A21174">
        <w:rPr>
          <w:rFonts w:ascii="Arial" w:hAnsi="Arial" w:cs="Arial"/>
          <w:sz w:val="22"/>
          <w:szCs w:val="22"/>
        </w:rPr>
        <w:t>Alliance</w:t>
      </w:r>
      <w:r>
        <w:rPr>
          <w:rFonts w:ascii="Arial" w:hAnsi="Arial" w:cs="Arial"/>
          <w:sz w:val="22"/>
          <w:szCs w:val="22"/>
        </w:rPr>
        <w:t xml:space="preserve"> in 2010. </w:t>
      </w:r>
      <w:r w:rsidR="00E276C1">
        <w:rPr>
          <w:rFonts w:ascii="Arial" w:hAnsi="Arial" w:cs="Arial"/>
          <w:sz w:val="22"/>
          <w:szCs w:val="22"/>
        </w:rPr>
        <w:t>The vegetation type change from tanoak to bay is due to one of the following reasons or a combination of both:</w:t>
      </w:r>
    </w:p>
    <w:p w:rsidR="00281A95" w:rsidRDefault="00281A95" w:rsidP="0024019B">
      <w:pPr>
        <w:spacing w:line="276" w:lineRule="auto"/>
        <w:ind w:left="720"/>
        <w:jc w:val="both"/>
        <w:rPr>
          <w:rFonts w:ascii="Arial" w:hAnsi="Arial" w:cs="Arial"/>
          <w:sz w:val="22"/>
          <w:szCs w:val="22"/>
        </w:rPr>
      </w:pPr>
    </w:p>
    <w:p w:rsidR="00E276C1" w:rsidRDefault="00E276C1" w:rsidP="0024019B">
      <w:pPr>
        <w:pStyle w:val="ListParagraph"/>
        <w:numPr>
          <w:ilvl w:val="0"/>
          <w:numId w:val="5"/>
        </w:numPr>
        <w:jc w:val="both"/>
        <w:rPr>
          <w:rFonts w:ascii="Arial" w:hAnsi="Arial" w:cs="Arial"/>
        </w:rPr>
      </w:pPr>
      <w:r w:rsidRPr="00E276C1">
        <w:rPr>
          <w:rFonts w:ascii="Arial" w:hAnsi="Arial" w:cs="Arial"/>
        </w:rPr>
        <w:lastRenderedPageBreak/>
        <w:t>When the tanoak death occurs in a stand that also contained a high cover of California bay, the resulting ratio of bay to tanoak has changed so that bay is now the dominant type in the stand.</w:t>
      </w:r>
    </w:p>
    <w:p w:rsidR="00281A95" w:rsidRPr="00E276C1" w:rsidRDefault="00281A95" w:rsidP="0024019B">
      <w:pPr>
        <w:pStyle w:val="ListParagraph"/>
        <w:ind w:left="1440"/>
        <w:jc w:val="both"/>
        <w:rPr>
          <w:rFonts w:ascii="Arial" w:hAnsi="Arial" w:cs="Arial"/>
        </w:rPr>
      </w:pPr>
    </w:p>
    <w:p w:rsidR="00E276C1" w:rsidRDefault="00E276C1" w:rsidP="0024019B">
      <w:pPr>
        <w:pStyle w:val="ListParagraph"/>
        <w:numPr>
          <w:ilvl w:val="0"/>
          <w:numId w:val="5"/>
        </w:numPr>
        <w:jc w:val="both"/>
        <w:rPr>
          <w:rFonts w:ascii="Arial" w:hAnsi="Arial" w:cs="Arial"/>
        </w:rPr>
      </w:pPr>
      <w:r w:rsidRPr="00E276C1">
        <w:rPr>
          <w:rFonts w:ascii="Arial" w:hAnsi="Arial" w:cs="Arial"/>
        </w:rPr>
        <w:t xml:space="preserve">When the tanoak death occurs in a stand that also contained a bay component, bay saplings </w:t>
      </w:r>
      <w:r>
        <w:rPr>
          <w:rFonts w:ascii="Arial" w:hAnsi="Arial" w:cs="Arial"/>
        </w:rPr>
        <w:t>began</w:t>
      </w:r>
      <w:r w:rsidRPr="00E276C1">
        <w:rPr>
          <w:rFonts w:ascii="Arial" w:hAnsi="Arial" w:cs="Arial"/>
        </w:rPr>
        <w:t xml:space="preserve"> to grow in a short amount of time, so the amount of bay in the polygon increases</w:t>
      </w:r>
      <w:r>
        <w:rPr>
          <w:rFonts w:ascii="Arial" w:hAnsi="Arial" w:cs="Arial"/>
        </w:rPr>
        <w:t>, sometimes to a dominant cover</w:t>
      </w:r>
      <w:r w:rsidRPr="00E276C1">
        <w:rPr>
          <w:rFonts w:ascii="Arial" w:hAnsi="Arial" w:cs="Arial"/>
        </w:rPr>
        <w:t>.</w:t>
      </w:r>
    </w:p>
    <w:p w:rsidR="00DB6478" w:rsidRDefault="00DB6478" w:rsidP="0024019B">
      <w:pPr>
        <w:spacing w:line="276" w:lineRule="auto"/>
        <w:ind w:left="720"/>
        <w:jc w:val="both"/>
        <w:rPr>
          <w:rFonts w:ascii="Arial" w:hAnsi="Arial" w:cs="Arial"/>
          <w:sz w:val="22"/>
          <w:szCs w:val="22"/>
        </w:rPr>
      </w:pPr>
      <w:r w:rsidRPr="007E7CD8">
        <w:rPr>
          <w:rFonts w:ascii="Arial" w:hAnsi="Arial" w:cs="Arial"/>
          <w:sz w:val="22"/>
          <w:szCs w:val="22"/>
        </w:rPr>
        <w:t xml:space="preserve">A table detailing the </w:t>
      </w:r>
      <w:r w:rsidR="007E7D03">
        <w:rPr>
          <w:rFonts w:ascii="Arial" w:hAnsi="Arial" w:cs="Arial"/>
          <w:sz w:val="22"/>
          <w:szCs w:val="22"/>
        </w:rPr>
        <w:t>DeadTanoak</w:t>
      </w:r>
      <w:r w:rsidR="00930570">
        <w:rPr>
          <w:rFonts w:ascii="Arial" w:hAnsi="Arial" w:cs="Arial"/>
          <w:sz w:val="22"/>
          <w:szCs w:val="22"/>
        </w:rPr>
        <w:t>_2010</w:t>
      </w:r>
      <w:r w:rsidRPr="007E7CD8">
        <w:rPr>
          <w:rFonts w:ascii="Arial" w:hAnsi="Arial" w:cs="Arial"/>
          <w:sz w:val="22"/>
          <w:szCs w:val="22"/>
        </w:rPr>
        <w:t xml:space="preserve"> values is located in</w:t>
      </w:r>
      <w:r w:rsidR="0059668B">
        <w:rPr>
          <w:rFonts w:ascii="Arial" w:hAnsi="Arial" w:cs="Arial"/>
          <w:sz w:val="22"/>
          <w:szCs w:val="22"/>
        </w:rPr>
        <w:t xml:space="preserve"> Appendix B</w:t>
      </w:r>
      <w:r w:rsidRPr="007E7CD8">
        <w:rPr>
          <w:rFonts w:ascii="Arial" w:hAnsi="Arial" w:cs="Arial"/>
          <w:sz w:val="22"/>
          <w:szCs w:val="22"/>
        </w:rPr>
        <w:t>.</w:t>
      </w:r>
    </w:p>
    <w:p w:rsidR="0099053A" w:rsidRDefault="0099053A" w:rsidP="0024019B">
      <w:pPr>
        <w:spacing w:line="276" w:lineRule="auto"/>
        <w:ind w:left="720"/>
        <w:jc w:val="both"/>
        <w:rPr>
          <w:rFonts w:ascii="Arial" w:hAnsi="Arial" w:cs="Arial"/>
          <w:b/>
          <w:sz w:val="22"/>
          <w:szCs w:val="22"/>
        </w:rPr>
      </w:pPr>
    </w:p>
    <w:p w:rsidR="00227444" w:rsidRPr="00007E5D" w:rsidRDefault="00007E5D" w:rsidP="0024019B">
      <w:pPr>
        <w:spacing w:line="276" w:lineRule="auto"/>
        <w:ind w:left="720"/>
        <w:jc w:val="both"/>
        <w:rPr>
          <w:rFonts w:ascii="Arial" w:hAnsi="Arial" w:cs="Arial"/>
          <w:b/>
          <w:sz w:val="22"/>
          <w:szCs w:val="22"/>
        </w:rPr>
      </w:pPr>
      <w:r w:rsidRPr="00007E5D">
        <w:rPr>
          <w:rFonts w:ascii="Arial" w:hAnsi="Arial" w:cs="Arial"/>
          <w:b/>
          <w:sz w:val="22"/>
          <w:szCs w:val="22"/>
        </w:rPr>
        <w:t>LandUse</w:t>
      </w:r>
      <w:r w:rsidR="00260637">
        <w:rPr>
          <w:rFonts w:ascii="Arial" w:hAnsi="Arial" w:cs="Arial"/>
          <w:b/>
          <w:sz w:val="22"/>
          <w:szCs w:val="22"/>
        </w:rPr>
        <w:t xml:space="preserve"> (2010 and 90s)</w:t>
      </w:r>
      <w:r w:rsidR="00DB6478">
        <w:rPr>
          <w:rFonts w:ascii="Arial" w:hAnsi="Arial" w:cs="Arial"/>
          <w:b/>
          <w:sz w:val="22"/>
          <w:szCs w:val="22"/>
        </w:rPr>
        <w:t xml:space="preserve"> Attribute</w:t>
      </w:r>
    </w:p>
    <w:p w:rsidR="00007E5D" w:rsidRDefault="00007E5D" w:rsidP="0024019B">
      <w:pPr>
        <w:spacing w:line="276" w:lineRule="auto"/>
        <w:ind w:left="720"/>
        <w:jc w:val="both"/>
        <w:rPr>
          <w:rFonts w:ascii="Arial" w:hAnsi="Arial" w:cs="Arial"/>
          <w:sz w:val="22"/>
          <w:szCs w:val="22"/>
        </w:rPr>
      </w:pPr>
      <w:r>
        <w:rPr>
          <w:rFonts w:ascii="Arial" w:hAnsi="Arial" w:cs="Arial"/>
          <w:sz w:val="22"/>
          <w:szCs w:val="22"/>
        </w:rPr>
        <w:t>This modifier is used to indicate that the polygon has urban</w:t>
      </w:r>
      <w:r w:rsidR="0099053A">
        <w:rPr>
          <w:rFonts w:ascii="Arial" w:hAnsi="Arial" w:cs="Arial"/>
          <w:sz w:val="22"/>
          <w:szCs w:val="22"/>
        </w:rPr>
        <w:t xml:space="preserve"> (built up)</w:t>
      </w:r>
      <w:r>
        <w:rPr>
          <w:rFonts w:ascii="Arial" w:hAnsi="Arial" w:cs="Arial"/>
          <w:sz w:val="22"/>
          <w:szCs w:val="22"/>
        </w:rPr>
        <w:t xml:space="preserve"> disturbance within it</w:t>
      </w:r>
      <w:r w:rsidR="00814CA2">
        <w:rPr>
          <w:rFonts w:ascii="Arial" w:hAnsi="Arial" w:cs="Arial"/>
          <w:sz w:val="22"/>
          <w:szCs w:val="22"/>
        </w:rPr>
        <w:t xml:space="preserve"> </w:t>
      </w:r>
      <w:r w:rsidR="00930570">
        <w:rPr>
          <w:rFonts w:ascii="Arial" w:hAnsi="Arial" w:cs="Arial"/>
          <w:sz w:val="22"/>
          <w:szCs w:val="22"/>
        </w:rPr>
        <w:t xml:space="preserve">and was </w:t>
      </w:r>
      <w:r w:rsidR="009B6479">
        <w:rPr>
          <w:rFonts w:ascii="Arial" w:hAnsi="Arial" w:cs="Arial"/>
          <w:sz w:val="22"/>
          <w:szCs w:val="22"/>
        </w:rPr>
        <w:t>mapped</w:t>
      </w:r>
      <w:r w:rsidR="00930570">
        <w:rPr>
          <w:rFonts w:ascii="Arial" w:hAnsi="Arial" w:cs="Arial"/>
          <w:sz w:val="22"/>
          <w:szCs w:val="22"/>
        </w:rPr>
        <w:t xml:space="preserve"> for both the 2010 and the 90s maps</w:t>
      </w:r>
      <w:r>
        <w:rPr>
          <w:rFonts w:ascii="Arial" w:hAnsi="Arial" w:cs="Arial"/>
          <w:sz w:val="22"/>
          <w:szCs w:val="22"/>
        </w:rPr>
        <w:t>.</w:t>
      </w:r>
      <w:r w:rsidR="008B0E8C">
        <w:rPr>
          <w:rFonts w:ascii="Arial" w:hAnsi="Arial" w:cs="Arial"/>
          <w:sz w:val="22"/>
          <w:szCs w:val="22"/>
        </w:rPr>
        <w:t xml:space="preserve"> </w:t>
      </w:r>
      <w:r w:rsidR="00930570">
        <w:rPr>
          <w:rFonts w:ascii="Arial" w:hAnsi="Arial" w:cs="Arial"/>
          <w:sz w:val="22"/>
          <w:szCs w:val="22"/>
        </w:rPr>
        <w:t>For the Santa Lucia Preserve mapping effort, u</w:t>
      </w:r>
      <w:r w:rsidR="008B0E8C">
        <w:rPr>
          <w:rFonts w:ascii="Arial" w:hAnsi="Arial" w:cs="Arial"/>
          <w:sz w:val="22"/>
          <w:szCs w:val="22"/>
        </w:rPr>
        <w:t>rban disturbances</w:t>
      </w:r>
      <w:r w:rsidR="00930570">
        <w:rPr>
          <w:rFonts w:ascii="Arial" w:hAnsi="Arial" w:cs="Arial"/>
          <w:sz w:val="22"/>
          <w:szCs w:val="22"/>
        </w:rPr>
        <w:t xml:space="preserve"> are defined</w:t>
      </w:r>
      <w:r w:rsidR="008B0E8C">
        <w:rPr>
          <w:rFonts w:ascii="Arial" w:hAnsi="Arial" w:cs="Arial"/>
          <w:sz w:val="22"/>
          <w:szCs w:val="22"/>
        </w:rPr>
        <w:t xml:space="preserve"> </w:t>
      </w:r>
      <w:r w:rsidR="00930570">
        <w:rPr>
          <w:rFonts w:ascii="Arial" w:hAnsi="Arial" w:cs="Arial"/>
          <w:sz w:val="22"/>
          <w:szCs w:val="22"/>
        </w:rPr>
        <w:t>as</w:t>
      </w:r>
      <w:r w:rsidR="008B0E8C">
        <w:rPr>
          <w:rFonts w:ascii="Arial" w:hAnsi="Arial" w:cs="Arial"/>
          <w:sz w:val="22"/>
          <w:szCs w:val="22"/>
        </w:rPr>
        <w:t xml:space="preserve"> areas that are impacted by structures, irrigated landscaping</w:t>
      </w:r>
      <w:r w:rsidR="00DE3D93">
        <w:rPr>
          <w:rFonts w:ascii="Arial" w:hAnsi="Arial" w:cs="Arial"/>
          <w:sz w:val="22"/>
          <w:szCs w:val="22"/>
        </w:rPr>
        <w:t>,</w:t>
      </w:r>
      <w:r w:rsidR="008B0E8C">
        <w:rPr>
          <w:rFonts w:ascii="Arial" w:hAnsi="Arial" w:cs="Arial"/>
          <w:sz w:val="22"/>
          <w:szCs w:val="22"/>
        </w:rPr>
        <w:t xml:space="preserve"> and impervious surfaces. Mowed grass and treated chaparral are not included in the land use polygons.</w:t>
      </w:r>
    </w:p>
    <w:p w:rsidR="008B0E8C" w:rsidRDefault="008B0E8C" w:rsidP="0024019B">
      <w:pPr>
        <w:spacing w:line="276" w:lineRule="auto"/>
        <w:ind w:left="720"/>
        <w:jc w:val="both"/>
        <w:rPr>
          <w:rFonts w:ascii="Arial" w:hAnsi="Arial" w:cs="Arial"/>
          <w:sz w:val="22"/>
          <w:szCs w:val="22"/>
        </w:rPr>
      </w:pPr>
    </w:p>
    <w:p w:rsidR="009B6479" w:rsidRDefault="008B0E8C" w:rsidP="0024019B">
      <w:pPr>
        <w:spacing w:line="276" w:lineRule="auto"/>
        <w:ind w:left="720"/>
        <w:jc w:val="both"/>
        <w:rPr>
          <w:rFonts w:ascii="Arial" w:hAnsi="Arial" w:cs="Arial"/>
          <w:sz w:val="22"/>
          <w:szCs w:val="22"/>
        </w:rPr>
      </w:pPr>
      <w:r>
        <w:rPr>
          <w:rFonts w:ascii="Arial" w:hAnsi="Arial" w:cs="Arial"/>
          <w:sz w:val="22"/>
          <w:szCs w:val="22"/>
        </w:rPr>
        <w:t xml:space="preserve">There are 2 different </w:t>
      </w:r>
      <w:r w:rsidR="0072457E">
        <w:rPr>
          <w:rFonts w:ascii="Arial" w:hAnsi="Arial" w:cs="Arial"/>
          <w:sz w:val="22"/>
          <w:szCs w:val="22"/>
        </w:rPr>
        <w:t>ways that</w:t>
      </w:r>
      <w:r>
        <w:rPr>
          <w:rFonts w:ascii="Arial" w:hAnsi="Arial" w:cs="Arial"/>
          <w:sz w:val="22"/>
          <w:szCs w:val="22"/>
        </w:rPr>
        <w:t xml:space="preserve"> urban disturbance</w:t>
      </w:r>
      <w:r w:rsidR="0072457E">
        <w:rPr>
          <w:rFonts w:ascii="Arial" w:hAnsi="Arial" w:cs="Arial"/>
          <w:sz w:val="22"/>
          <w:szCs w:val="22"/>
        </w:rPr>
        <w:t xml:space="preserve"> was mapped</w:t>
      </w:r>
      <w:r w:rsidR="009B6479">
        <w:rPr>
          <w:rFonts w:ascii="Arial" w:hAnsi="Arial" w:cs="Arial"/>
          <w:sz w:val="22"/>
          <w:szCs w:val="22"/>
        </w:rPr>
        <w:t>:</w:t>
      </w:r>
    </w:p>
    <w:p w:rsidR="009B6479" w:rsidRDefault="009B6479" w:rsidP="0024019B">
      <w:pPr>
        <w:spacing w:line="276" w:lineRule="auto"/>
        <w:ind w:left="720"/>
        <w:jc w:val="both"/>
        <w:rPr>
          <w:rFonts w:ascii="Arial" w:hAnsi="Arial" w:cs="Arial"/>
          <w:sz w:val="22"/>
          <w:szCs w:val="22"/>
        </w:rPr>
      </w:pPr>
    </w:p>
    <w:p w:rsidR="009B6479" w:rsidRPr="00D630C4" w:rsidRDefault="0072457E" w:rsidP="0024019B">
      <w:pPr>
        <w:pStyle w:val="ListParagraph"/>
        <w:numPr>
          <w:ilvl w:val="0"/>
          <w:numId w:val="18"/>
        </w:numPr>
        <w:rPr>
          <w:rFonts w:ascii="Arial" w:hAnsi="Arial" w:cs="Arial"/>
        </w:rPr>
      </w:pPr>
      <w:r w:rsidRPr="00D630C4">
        <w:rPr>
          <w:rFonts w:ascii="Arial" w:hAnsi="Arial" w:cs="Arial"/>
        </w:rPr>
        <w:t>When an urban disturbance</w:t>
      </w:r>
      <w:r w:rsidR="008B0E8C" w:rsidRPr="00D630C4">
        <w:rPr>
          <w:rFonts w:ascii="Arial" w:hAnsi="Arial" w:cs="Arial"/>
        </w:rPr>
        <w:t xml:space="preserve"> doesn’t have any </w:t>
      </w:r>
      <w:r w:rsidR="00930570" w:rsidRPr="00D630C4">
        <w:rPr>
          <w:rFonts w:ascii="Arial" w:hAnsi="Arial" w:cs="Arial"/>
        </w:rPr>
        <w:t xml:space="preserve">native vegetation </w:t>
      </w:r>
      <w:r w:rsidR="008B0E8C" w:rsidRPr="00D630C4">
        <w:rPr>
          <w:rFonts w:ascii="Arial" w:hAnsi="Arial" w:cs="Arial"/>
        </w:rPr>
        <w:t>or has less than 10% cover of native vegetation</w:t>
      </w:r>
      <w:r w:rsidRPr="00D630C4">
        <w:rPr>
          <w:rFonts w:ascii="Arial" w:hAnsi="Arial" w:cs="Arial"/>
        </w:rPr>
        <w:t>, then it is</w:t>
      </w:r>
      <w:r w:rsidR="00666F4E" w:rsidRPr="00D630C4">
        <w:rPr>
          <w:rFonts w:ascii="Arial" w:hAnsi="Arial" w:cs="Arial"/>
        </w:rPr>
        <w:t xml:space="preserve"> coded as the </w:t>
      </w:r>
      <w:r w:rsidR="009B6479" w:rsidRPr="00D630C4">
        <w:rPr>
          <w:rFonts w:ascii="Arial" w:hAnsi="Arial" w:cs="Arial"/>
        </w:rPr>
        <w:t>“</w:t>
      </w:r>
      <w:r w:rsidR="00666F4E" w:rsidRPr="00D630C4">
        <w:rPr>
          <w:rFonts w:ascii="Arial" w:hAnsi="Arial" w:cs="Arial"/>
        </w:rPr>
        <w:t>Built Up and Urban Disturbance Mapping Unit</w:t>
      </w:r>
      <w:r w:rsidR="009B6479" w:rsidRPr="00D630C4">
        <w:rPr>
          <w:rFonts w:ascii="Arial" w:hAnsi="Arial" w:cs="Arial"/>
        </w:rPr>
        <w:t>”</w:t>
      </w:r>
      <w:r w:rsidR="00666F4E" w:rsidRPr="00D630C4">
        <w:rPr>
          <w:rFonts w:ascii="Arial" w:hAnsi="Arial" w:cs="Arial"/>
        </w:rPr>
        <w:t xml:space="preserve"> </w:t>
      </w:r>
      <w:r w:rsidR="00C23989" w:rsidRPr="00D630C4">
        <w:rPr>
          <w:rFonts w:ascii="Arial" w:hAnsi="Arial" w:cs="Arial"/>
        </w:rPr>
        <w:t>in</w:t>
      </w:r>
      <w:r w:rsidR="00666F4E" w:rsidRPr="00D630C4">
        <w:rPr>
          <w:rFonts w:ascii="Arial" w:hAnsi="Arial" w:cs="Arial"/>
        </w:rPr>
        <w:t xml:space="preserve"> the </w:t>
      </w:r>
      <w:proofErr w:type="spellStart"/>
      <w:r w:rsidR="009B6479" w:rsidRPr="00D630C4">
        <w:rPr>
          <w:rFonts w:ascii="Arial" w:hAnsi="Arial" w:cs="Arial"/>
        </w:rPr>
        <w:t>VegetationCode</w:t>
      </w:r>
      <w:proofErr w:type="spellEnd"/>
      <w:r w:rsidR="009B6479" w:rsidRPr="00D630C4">
        <w:rPr>
          <w:rFonts w:ascii="Arial" w:hAnsi="Arial" w:cs="Arial"/>
        </w:rPr>
        <w:t xml:space="preserve"> and </w:t>
      </w:r>
      <w:proofErr w:type="spellStart"/>
      <w:r w:rsidR="009B6479" w:rsidRPr="00D630C4">
        <w:rPr>
          <w:rFonts w:ascii="Arial" w:hAnsi="Arial" w:cs="Arial"/>
        </w:rPr>
        <w:t>VegetationName</w:t>
      </w:r>
      <w:proofErr w:type="spellEnd"/>
      <w:r w:rsidR="009B6479" w:rsidRPr="00D630C4">
        <w:rPr>
          <w:rFonts w:ascii="Arial" w:hAnsi="Arial" w:cs="Arial"/>
        </w:rPr>
        <w:t xml:space="preserve"> attributes </w:t>
      </w:r>
      <w:r w:rsidR="00666F4E" w:rsidRPr="00D630C4">
        <w:rPr>
          <w:rFonts w:ascii="Arial" w:hAnsi="Arial" w:cs="Arial"/>
        </w:rPr>
        <w:t xml:space="preserve">and assigned a </w:t>
      </w:r>
      <w:r w:rsidRPr="00D630C4">
        <w:rPr>
          <w:rFonts w:ascii="Arial" w:hAnsi="Arial" w:cs="Arial"/>
        </w:rPr>
        <w:t>value of “</w:t>
      </w:r>
      <w:r w:rsidR="00666F4E" w:rsidRPr="00D630C4">
        <w:rPr>
          <w:rFonts w:ascii="Arial" w:hAnsi="Arial" w:cs="Arial"/>
        </w:rPr>
        <w:t>Land Use</w:t>
      </w:r>
      <w:r w:rsidRPr="00D630C4">
        <w:rPr>
          <w:rFonts w:ascii="Arial" w:hAnsi="Arial" w:cs="Arial"/>
        </w:rPr>
        <w:t xml:space="preserve"> Present”</w:t>
      </w:r>
      <w:r w:rsidR="001A6052" w:rsidRPr="00D630C4">
        <w:rPr>
          <w:rFonts w:ascii="Arial" w:hAnsi="Arial" w:cs="Arial"/>
        </w:rPr>
        <w:t xml:space="preserve"> in the Land</w:t>
      </w:r>
      <w:r w:rsidR="00666F4E" w:rsidRPr="00D630C4">
        <w:rPr>
          <w:rFonts w:ascii="Arial" w:hAnsi="Arial" w:cs="Arial"/>
        </w:rPr>
        <w:t xml:space="preserve">Use attribute. </w:t>
      </w:r>
    </w:p>
    <w:p w:rsidR="00C11A64" w:rsidRPr="00D630C4" w:rsidRDefault="00C11A64" w:rsidP="0024019B">
      <w:pPr>
        <w:spacing w:line="276" w:lineRule="auto"/>
        <w:rPr>
          <w:rFonts w:ascii="Arial" w:hAnsi="Arial" w:cs="Arial"/>
          <w:sz w:val="22"/>
          <w:szCs w:val="22"/>
        </w:rPr>
      </w:pPr>
    </w:p>
    <w:p w:rsidR="009B6479" w:rsidRPr="00D630C4" w:rsidRDefault="0072457E" w:rsidP="0024019B">
      <w:pPr>
        <w:pStyle w:val="ListParagraph"/>
        <w:numPr>
          <w:ilvl w:val="0"/>
          <w:numId w:val="18"/>
        </w:numPr>
        <w:rPr>
          <w:rFonts w:ascii="Arial" w:hAnsi="Arial" w:cs="Arial"/>
        </w:rPr>
      </w:pPr>
      <w:r w:rsidRPr="00D630C4">
        <w:rPr>
          <w:rFonts w:ascii="Arial" w:hAnsi="Arial" w:cs="Arial"/>
        </w:rPr>
        <w:t xml:space="preserve">When an urban disturbance consists of </w:t>
      </w:r>
      <w:r w:rsidR="00007E5D" w:rsidRPr="00D630C4">
        <w:rPr>
          <w:rFonts w:ascii="Arial" w:hAnsi="Arial" w:cs="Arial"/>
        </w:rPr>
        <w:t xml:space="preserve">areas containing at least 10% cover of native vegetation </w:t>
      </w:r>
      <w:r w:rsidRPr="00D630C4">
        <w:rPr>
          <w:rFonts w:ascii="Arial" w:hAnsi="Arial" w:cs="Arial"/>
        </w:rPr>
        <w:t>in the polygon</w:t>
      </w:r>
      <w:r w:rsidR="00666F4E" w:rsidRPr="00D630C4">
        <w:rPr>
          <w:rFonts w:ascii="Arial" w:hAnsi="Arial" w:cs="Arial"/>
        </w:rPr>
        <w:t xml:space="preserve">, </w:t>
      </w:r>
      <w:r w:rsidRPr="00D630C4">
        <w:rPr>
          <w:rFonts w:ascii="Arial" w:hAnsi="Arial" w:cs="Arial"/>
        </w:rPr>
        <w:t xml:space="preserve">it will be coded with a vegetation type </w:t>
      </w:r>
      <w:r w:rsidR="00C23189" w:rsidRPr="00D630C4">
        <w:rPr>
          <w:rFonts w:ascii="Arial" w:hAnsi="Arial" w:cs="Arial"/>
        </w:rPr>
        <w:t xml:space="preserve">in the </w:t>
      </w:r>
      <w:proofErr w:type="spellStart"/>
      <w:r w:rsidR="009B6479" w:rsidRPr="00D630C4">
        <w:rPr>
          <w:rFonts w:ascii="Arial" w:hAnsi="Arial" w:cs="Arial"/>
        </w:rPr>
        <w:t>VegetationCode</w:t>
      </w:r>
      <w:proofErr w:type="spellEnd"/>
      <w:r w:rsidR="009B6479" w:rsidRPr="00D630C4">
        <w:rPr>
          <w:rFonts w:ascii="Arial" w:hAnsi="Arial" w:cs="Arial"/>
        </w:rPr>
        <w:t xml:space="preserve"> and </w:t>
      </w:r>
      <w:proofErr w:type="spellStart"/>
      <w:r w:rsidR="009B6479" w:rsidRPr="00D630C4">
        <w:rPr>
          <w:rFonts w:ascii="Arial" w:hAnsi="Arial" w:cs="Arial"/>
        </w:rPr>
        <w:t>VegetationName</w:t>
      </w:r>
      <w:proofErr w:type="spellEnd"/>
      <w:r w:rsidR="009B6479" w:rsidRPr="00D630C4">
        <w:rPr>
          <w:rFonts w:ascii="Arial" w:hAnsi="Arial" w:cs="Arial"/>
        </w:rPr>
        <w:t xml:space="preserve"> attributes and assigned a value of “Land Use Present” in the LandUse attribute. This coding exemplifies both</w:t>
      </w:r>
      <w:r w:rsidR="00007E5D" w:rsidRPr="00D630C4">
        <w:rPr>
          <w:rFonts w:ascii="Arial" w:hAnsi="Arial" w:cs="Arial"/>
        </w:rPr>
        <w:t xml:space="preserve"> </w:t>
      </w:r>
      <w:r w:rsidR="009B6479" w:rsidRPr="00D630C4">
        <w:rPr>
          <w:rFonts w:ascii="Arial" w:hAnsi="Arial" w:cs="Arial"/>
        </w:rPr>
        <w:t xml:space="preserve">the dominant vegetation type and </w:t>
      </w:r>
      <w:r w:rsidR="00007E5D" w:rsidRPr="00D630C4">
        <w:rPr>
          <w:rFonts w:ascii="Arial" w:hAnsi="Arial" w:cs="Arial"/>
        </w:rPr>
        <w:t xml:space="preserve">the land use </w:t>
      </w:r>
      <w:r w:rsidR="009B6479" w:rsidRPr="00D630C4">
        <w:rPr>
          <w:rFonts w:ascii="Arial" w:hAnsi="Arial" w:cs="Arial"/>
        </w:rPr>
        <w:t xml:space="preserve">presence </w:t>
      </w:r>
      <w:r w:rsidR="00007E5D" w:rsidRPr="00D630C4">
        <w:rPr>
          <w:rFonts w:ascii="Arial" w:hAnsi="Arial" w:cs="Arial"/>
        </w:rPr>
        <w:t>of that polygon</w:t>
      </w:r>
      <w:r w:rsidR="00666F4E" w:rsidRPr="00D630C4">
        <w:rPr>
          <w:rFonts w:ascii="Arial" w:hAnsi="Arial" w:cs="Arial"/>
        </w:rPr>
        <w:t>.</w:t>
      </w:r>
    </w:p>
    <w:p w:rsidR="001A6052" w:rsidRDefault="001A6052" w:rsidP="0024019B">
      <w:pPr>
        <w:spacing w:line="276" w:lineRule="auto"/>
        <w:ind w:left="720"/>
        <w:jc w:val="both"/>
        <w:rPr>
          <w:rFonts w:ascii="Arial" w:hAnsi="Arial" w:cs="Arial"/>
          <w:sz w:val="22"/>
          <w:szCs w:val="22"/>
        </w:rPr>
      </w:pPr>
    </w:p>
    <w:p w:rsidR="001A6052" w:rsidRPr="00007E5D" w:rsidRDefault="001A6052" w:rsidP="0024019B">
      <w:pPr>
        <w:spacing w:line="276" w:lineRule="auto"/>
        <w:ind w:left="720"/>
        <w:jc w:val="both"/>
        <w:rPr>
          <w:rFonts w:ascii="Arial" w:hAnsi="Arial" w:cs="Arial"/>
          <w:sz w:val="22"/>
          <w:szCs w:val="22"/>
        </w:rPr>
      </w:pPr>
      <w:r>
        <w:rPr>
          <w:rFonts w:ascii="Arial" w:hAnsi="Arial" w:cs="Arial"/>
          <w:sz w:val="22"/>
          <w:szCs w:val="22"/>
        </w:rPr>
        <w:t xml:space="preserve">Polygons without any type of land use present are </w:t>
      </w:r>
      <w:r w:rsidR="009B6479">
        <w:rPr>
          <w:rFonts w:ascii="Arial" w:hAnsi="Arial" w:cs="Arial"/>
          <w:sz w:val="22"/>
          <w:szCs w:val="22"/>
        </w:rPr>
        <w:t>assigned a value of “Land Use Not Present”.</w:t>
      </w:r>
    </w:p>
    <w:p w:rsidR="00227444" w:rsidRPr="00007E5D" w:rsidRDefault="00227444" w:rsidP="0024019B">
      <w:pPr>
        <w:spacing w:line="276" w:lineRule="auto"/>
        <w:jc w:val="both"/>
        <w:rPr>
          <w:rFonts w:ascii="Arial" w:hAnsi="Arial" w:cs="Arial"/>
          <w:sz w:val="22"/>
          <w:szCs w:val="22"/>
        </w:rPr>
      </w:pPr>
      <w:r w:rsidRPr="00007E5D">
        <w:rPr>
          <w:rFonts w:ascii="Arial" w:hAnsi="Arial" w:cs="Arial"/>
          <w:sz w:val="22"/>
          <w:szCs w:val="22"/>
        </w:rPr>
        <w:tab/>
      </w:r>
      <w:r w:rsidRPr="00007E5D">
        <w:rPr>
          <w:rFonts w:ascii="Arial" w:hAnsi="Arial" w:cs="Arial"/>
          <w:sz w:val="22"/>
          <w:szCs w:val="22"/>
        </w:rPr>
        <w:tab/>
      </w:r>
      <w:r w:rsidRPr="00007E5D">
        <w:rPr>
          <w:rFonts w:ascii="Arial" w:hAnsi="Arial" w:cs="Arial"/>
          <w:sz w:val="22"/>
          <w:szCs w:val="22"/>
        </w:rPr>
        <w:tab/>
      </w:r>
    </w:p>
    <w:p w:rsidR="003D7A01" w:rsidRDefault="003D7A01" w:rsidP="0024019B">
      <w:pPr>
        <w:spacing w:line="276" w:lineRule="auto"/>
        <w:ind w:left="720"/>
        <w:jc w:val="both"/>
        <w:rPr>
          <w:rFonts w:ascii="Arial" w:hAnsi="Arial" w:cs="Arial"/>
          <w:sz w:val="22"/>
          <w:szCs w:val="22"/>
        </w:rPr>
      </w:pPr>
      <w:r w:rsidRPr="007E7CD8">
        <w:rPr>
          <w:rFonts w:ascii="Arial" w:hAnsi="Arial" w:cs="Arial"/>
          <w:sz w:val="22"/>
          <w:szCs w:val="22"/>
        </w:rPr>
        <w:t xml:space="preserve">A table detailing the </w:t>
      </w:r>
      <w:r>
        <w:rPr>
          <w:rFonts w:ascii="Arial" w:hAnsi="Arial" w:cs="Arial"/>
          <w:sz w:val="22"/>
          <w:szCs w:val="22"/>
        </w:rPr>
        <w:t>LandUse</w:t>
      </w:r>
      <w:r w:rsidRPr="007E7CD8">
        <w:rPr>
          <w:rFonts w:ascii="Arial" w:hAnsi="Arial" w:cs="Arial"/>
          <w:sz w:val="22"/>
          <w:szCs w:val="22"/>
        </w:rPr>
        <w:t xml:space="preserve"> values is located in</w:t>
      </w:r>
      <w:r w:rsidR="009B6479">
        <w:rPr>
          <w:rFonts w:ascii="Arial" w:hAnsi="Arial" w:cs="Arial"/>
          <w:sz w:val="22"/>
          <w:szCs w:val="22"/>
        </w:rPr>
        <w:t xml:space="preserve"> Appendix B</w:t>
      </w:r>
      <w:r w:rsidRPr="007E7CD8">
        <w:rPr>
          <w:rFonts w:ascii="Arial" w:hAnsi="Arial" w:cs="Arial"/>
          <w:sz w:val="22"/>
          <w:szCs w:val="22"/>
        </w:rPr>
        <w:t>.</w:t>
      </w:r>
    </w:p>
    <w:p w:rsidR="001A6052" w:rsidRPr="00007E5D" w:rsidRDefault="00227444" w:rsidP="0024019B">
      <w:pPr>
        <w:spacing w:line="276" w:lineRule="auto"/>
        <w:jc w:val="both"/>
        <w:rPr>
          <w:rFonts w:ascii="Arial" w:hAnsi="Arial" w:cs="Arial"/>
          <w:sz w:val="22"/>
          <w:szCs w:val="22"/>
        </w:rPr>
      </w:pPr>
      <w:r w:rsidRPr="00007E5D">
        <w:rPr>
          <w:rFonts w:ascii="Arial" w:hAnsi="Arial" w:cs="Arial"/>
          <w:sz w:val="22"/>
          <w:szCs w:val="22"/>
        </w:rPr>
        <w:tab/>
      </w:r>
      <w:r w:rsidR="001A6052" w:rsidRPr="00007E5D">
        <w:rPr>
          <w:rFonts w:ascii="Arial" w:hAnsi="Arial" w:cs="Arial"/>
          <w:sz w:val="22"/>
          <w:szCs w:val="22"/>
        </w:rPr>
        <w:tab/>
      </w:r>
      <w:r w:rsidR="001A6052" w:rsidRPr="00007E5D">
        <w:rPr>
          <w:rFonts w:ascii="Arial" w:hAnsi="Arial" w:cs="Arial"/>
          <w:sz w:val="22"/>
          <w:szCs w:val="22"/>
        </w:rPr>
        <w:tab/>
      </w:r>
    </w:p>
    <w:p w:rsidR="00227444" w:rsidRPr="009306B5" w:rsidRDefault="00227444" w:rsidP="0024019B">
      <w:pPr>
        <w:spacing w:line="276" w:lineRule="auto"/>
        <w:ind w:left="720"/>
        <w:jc w:val="both"/>
        <w:rPr>
          <w:rFonts w:ascii="Arial" w:hAnsi="Arial" w:cs="Arial"/>
          <w:b/>
          <w:sz w:val="22"/>
          <w:szCs w:val="22"/>
        </w:rPr>
      </w:pPr>
      <w:r w:rsidRPr="009306B5">
        <w:rPr>
          <w:rFonts w:ascii="Arial" w:hAnsi="Arial" w:cs="Arial"/>
          <w:b/>
          <w:sz w:val="22"/>
          <w:szCs w:val="22"/>
        </w:rPr>
        <w:t>ImageDate_90s</w:t>
      </w:r>
      <w:r w:rsidR="00CB5F23">
        <w:rPr>
          <w:rFonts w:ascii="Arial" w:hAnsi="Arial" w:cs="Arial"/>
          <w:b/>
          <w:sz w:val="22"/>
          <w:szCs w:val="22"/>
        </w:rPr>
        <w:t xml:space="preserve"> Attribute</w:t>
      </w:r>
    </w:p>
    <w:p w:rsidR="00251F08" w:rsidRDefault="00E67BD6" w:rsidP="0024019B">
      <w:pPr>
        <w:spacing w:line="276" w:lineRule="auto"/>
        <w:ind w:left="720"/>
        <w:jc w:val="both"/>
        <w:rPr>
          <w:rFonts w:ascii="Arial" w:hAnsi="Arial" w:cs="Arial"/>
          <w:sz w:val="22"/>
          <w:szCs w:val="22"/>
        </w:rPr>
      </w:pPr>
      <w:r>
        <w:rPr>
          <w:rFonts w:ascii="Arial" w:hAnsi="Arial" w:cs="Arial"/>
          <w:sz w:val="22"/>
          <w:szCs w:val="22"/>
        </w:rPr>
        <w:t>This attribute was only assigned for the 90s era imagery</w:t>
      </w:r>
      <w:r w:rsidR="002A0F77">
        <w:rPr>
          <w:rFonts w:ascii="Arial" w:hAnsi="Arial" w:cs="Arial"/>
          <w:sz w:val="22"/>
          <w:szCs w:val="22"/>
        </w:rPr>
        <w:t xml:space="preserve"> to reflect which set of imagery was used when mapping specific polygons (1991 high resolution or the 1994-1998 </w:t>
      </w:r>
      <w:r w:rsidR="00906BDE">
        <w:rPr>
          <w:rFonts w:ascii="Arial" w:hAnsi="Arial" w:cs="Arial"/>
          <w:sz w:val="22"/>
          <w:szCs w:val="22"/>
        </w:rPr>
        <w:t>DOQQ</w:t>
      </w:r>
      <w:r w:rsidR="002A0F77">
        <w:rPr>
          <w:rFonts w:ascii="Arial" w:hAnsi="Arial" w:cs="Arial"/>
          <w:sz w:val="22"/>
          <w:szCs w:val="22"/>
        </w:rPr>
        <w:t>s)</w:t>
      </w:r>
      <w:r>
        <w:rPr>
          <w:rFonts w:ascii="Arial" w:hAnsi="Arial" w:cs="Arial"/>
          <w:sz w:val="22"/>
          <w:szCs w:val="22"/>
        </w:rPr>
        <w:t>.</w:t>
      </w:r>
      <w:r w:rsidR="002A0F77">
        <w:rPr>
          <w:rFonts w:ascii="Arial" w:hAnsi="Arial" w:cs="Arial"/>
          <w:sz w:val="22"/>
          <w:szCs w:val="22"/>
        </w:rPr>
        <w:t xml:space="preserve"> </w:t>
      </w:r>
    </w:p>
    <w:p w:rsidR="00251F08" w:rsidRDefault="00251F08" w:rsidP="0024019B">
      <w:pPr>
        <w:spacing w:line="276" w:lineRule="auto"/>
        <w:ind w:left="720"/>
        <w:jc w:val="both"/>
        <w:rPr>
          <w:rFonts w:ascii="Arial" w:hAnsi="Arial" w:cs="Arial"/>
          <w:sz w:val="22"/>
          <w:szCs w:val="22"/>
        </w:rPr>
      </w:pPr>
    </w:p>
    <w:p w:rsidR="000B28D2" w:rsidRDefault="000B28D2">
      <w:pPr>
        <w:spacing w:after="200" w:line="276" w:lineRule="auto"/>
        <w:rPr>
          <w:rFonts w:ascii="Arial" w:hAnsi="Arial" w:cs="Arial"/>
          <w:sz w:val="22"/>
          <w:szCs w:val="22"/>
        </w:rPr>
      </w:pPr>
      <w:r>
        <w:rPr>
          <w:rFonts w:ascii="Arial" w:hAnsi="Arial" w:cs="Arial"/>
          <w:sz w:val="22"/>
          <w:szCs w:val="22"/>
        </w:rPr>
        <w:br w:type="page"/>
      </w:r>
    </w:p>
    <w:p w:rsidR="00251F08" w:rsidRDefault="002A0F77" w:rsidP="0024019B">
      <w:pPr>
        <w:spacing w:line="276" w:lineRule="auto"/>
        <w:ind w:left="720"/>
        <w:jc w:val="both"/>
        <w:rPr>
          <w:rFonts w:ascii="Arial" w:hAnsi="Arial" w:cs="Arial"/>
          <w:sz w:val="22"/>
          <w:szCs w:val="22"/>
        </w:rPr>
      </w:pPr>
      <w:r>
        <w:rPr>
          <w:rFonts w:ascii="Arial" w:hAnsi="Arial" w:cs="Arial"/>
          <w:sz w:val="22"/>
          <w:szCs w:val="22"/>
        </w:rPr>
        <w:lastRenderedPageBreak/>
        <w:t>The 1991-high resolution</w:t>
      </w:r>
      <w:r w:rsidR="00E67BD6">
        <w:rPr>
          <w:rFonts w:ascii="Arial" w:hAnsi="Arial" w:cs="Arial"/>
          <w:sz w:val="22"/>
          <w:szCs w:val="22"/>
        </w:rPr>
        <w:t xml:space="preserve"> </w:t>
      </w:r>
      <w:r>
        <w:rPr>
          <w:rFonts w:ascii="Arial" w:hAnsi="Arial" w:cs="Arial"/>
          <w:sz w:val="22"/>
          <w:szCs w:val="22"/>
        </w:rPr>
        <w:t xml:space="preserve">imagery was the base for the 90s map, so it was used </w:t>
      </w:r>
      <w:r w:rsidRPr="002A0F77">
        <w:rPr>
          <w:rFonts w:ascii="Arial" w:hAnsi="Arial" w:cs="Arial"/>
          <w:sz w:val="22"/>
          <w:szCs w:val="22"/>
        </w:rPr>
        <w:t>as often as possible. There were exceptions to using this as the default imagery:</w:t>
      </w:r>
    </w:p>
    <w:p w:rsidR="00C11A64" w:rsidRPr="002A0F77" w:rsidRDefault="00C11A64" w:rsidP="0024019B">
      <w:pPr>
        <w:spacing w:line="276" w:lineRule="auto"/>
        <w:ind w:left="720"/>
        <w:jc w:val="both"/>
        <w:rPr>
          <w:rFonts w:ascii="Arial" w:hAnsi="Arial" w:cs="Arial"/>
          <w:sz w:val="22"/>
          <w:szCs w:val="22"/>
        </w:rPr>
      </w:pPr>
    </w:p>
    <w:p w:rsidR="00C11A64" w:rsidRDefault="002A0F77" w:rsidP="0024019B">
      <w:pPr>
        <w:pStyle w:val="ListParagraph"/>
        <w:numPr>
          <w:ilvl w:val="0"/>
          <w:numId w:val="11"/>
        </w:numPr>
        <w:spacing w:line="240" w:lineRule="auto"/>
        <w:jc w:val="both"/>
        <w:rPr>
          <w:rFonts w:ascii="Arial" w:hAnsi="Arial" w:cs="Arial"/>
        </w:rPr>
      </w:pPr>
      <w:r w:rsidRPr="0024019B">
        <w:rPr>
          <w:rFonts w:ascii="Arial" w:hAnsi="Arial" w:cs="Arial"/>
        </w:rPr>
        <w:t>No coverage with the high resolution imagery at all for a polygon</w:t>
      </w:r>
      <w:r w:rsidR="00930570" w:rsidRPr="0024019B">
        <w:rPr>
          <w:rFonts w:ascii="Arial" w:hAnsi="Arial" w:cs="Arial"/>
        </w:rPr>
        <w:t>.</w:t>
      </w:r>
    </w:p>
    <w:p w:rsidR="0024019B" w:rsidRPr="0024019B" w:rsidRDefault="0024019B" w:rsidP="0024019B">
      <w:pPr>
        <w:pStyle w:val="ListParagraph"/>
        <w:spacing w:line="240" w:lineRule="auto"/>
        <w:ind w:left="1440"/>
        <w:jc w:val="both"/>
        <w:rPr>
          <w:rFonts w:ascii="Arial" w:hAnsi="Arial" w:cs="Arial"/>
        </w:rPr>
      </w:pPr>
    </w:p>
    <w:p w:rsidR="0024019B" w:rsidRDefault="002A0F77" w:rsidP="0024019B">
      <w:pPr>
        <w:pStyle w:val="ListParagraph"/>
        <w:numPr>
          <w:ilvl w:val="0"/>
          <w:numId w:val="11"/>
        </w:numPr>
        <w:spacing w:line="240" w:lineRule="auto"/>
        <w:jc w:val="both"/>
        <w:rPr>
          <w:rFonts w:ascii="Arial" w:hAnsi="Arial" w:cs="Arial"/>
        </w:rPr>
      </w:pPr>
      <w:r w:rsidRPr="0024019B">
        <w:rPr>
          <w:rFonts w:ascii="Arial" w:hAnsi="Arial" w:cs="Arial"/>
        </w:rPr>
        <w:t>Partial coverage of the polygon with the high resolution imagery</w:t>
      </w:r>
      <w:r w:rsidR="00C11A64" w:rsidRPr="0024019B">
        <w:rPr>
          <w:rFonts w:ascii="Arial" w:hAnsi="Arial" w:cs="Arial"/>
        </w:rPr>
        <w:t>.</w:t>
      </w:r>
    </w:p>
    <w:p w:rsidR="0024019B" w:rsidRPr="0024019B" w:rsidRDefault="0024019B" w:rsidP="0024019B">
      <w:pPr>
        <w:pStyle w:val="ListParagraph"/>
        <w:rPr>
          <w:rFonts w:ascii="Arial" w:hAnsi="Arial" w:cs="Arial"/>
        </w:rPr>
      </w:pPr>
    </w:p>
    <w:p w:rsidR="002A0F77" w:rsidRPr="0024019B" w:rsidRDefault="002A0F77" w:rsidP="0024019B">
      <w:pPr>
        <w:pStyle w:val="ListParagraph"/>
        <w:numPr>
          <w:ilvl w:val="0"/>
          <w:numId w:val="11"/>
        </w:numPr>
        <w:spacing w:line="240" w:lineRule="auto"/>
        <w:jc w:val="both"/>
        <w:rPr>
          <w:rFonts w:ascii="Arial" w:hAnsi="Arial" w:cs="Arial"/>
        </w:rPr>
      </w:pPr>
      <w:r w:rsidRPr="0024019B">
        <w:rPr>
          <w:rFonts w:ascii="Arial" w:hAnsi="Arial" w:cs="Arial"/>
        </w:rPr>
        <w:t>Areas under construction, so the land was scraped, therefore very little to no vegetation present on the high resolution imagery</w:t>
      </w:r>
      <w:r w:rsidR="00930570" w:rsidRPr="0024019B">
        <w:rPr>
          <w:rFonts w:ascii="Arial" w:hAnsi="Arial" w:cs="Arial"/>
        </w:rPr>
        <w:t>.</w:t>
      </w:r>
    </w:p>
    <w:p w:rsidR="00251F08" w:rsidRDefault="002A0F77" w:rsidP="0024019B">
      <w:pPr>
        <w:spacing w:line="276" w:lineRule="auto"/>
        <w:ind w:left="720"/>
        <w:jc w:val="both"/>
        <w:rPr>
          <w:rFonts w:ascii="Arial" w:hAnsi="Arial" w:cs="Arial"/>
          <w:sz w:val="22"/>
          <w:szCs w:val="22"/>
        </w:rPr>
      </w:pPr>
      <w:r w:rsidRPr="002A0F77">
        <w:rPr>
          <w:rFonts w:ascii="Arial" w:hAnsi="Arial" w:cs="Arial"/>
          <w:sz w:val="22"/>
          <w:szCs w:val="22"/>
        </w:rPr>
        <w:t xml:space="preserve">When any of the above situations occurred, then the high resolution imagery was not used and the 1-meter </w:t>
      </w:r>
      <w:r w:rsidR="00906BDE">
        <w:rPr>
          <w:rFonts w:ascii="Arial" w:hAnsi="Arial" w:cs="Arial"/>
          <w:sz w:val="22"/>
          <w:szCs w:val="22"/>
        </w:rPr>
        <w:t>DOQQ</w:t>
      </w:r>
      <w:r w:rsidRPr="002A0F77">
        <w:rPr>
          <w:rFonts w:ascii="Arial" w:hAnsi="Arial" w:cs="Arial"/>
          <w:sz w:val="22"/>
          <w:szCs w:val="22"/>
        </w:rPr>
        <w:t xml:space="preserve"> imagery from the mid 90s was used instead</w:t>
      </w:r>
      <w:r w:rsidR="00930570">
        <w:rPr>
          <w:rFonts w:ascii="Arial" w:hAnsi="Arial" w:cs="Arial"/>
          <w:sz w:val="22"/>
          <w:szCs w:val="22"/>
        </w:rPr>
        <w:t xml:space="preserve">. </w:t>
      </w:r>
      <w:r w:rsidR="00251F08">
        <w:rPr>
          <w:rFonts w:ascii="Arial" w:hAnsi="Arial" w:cs="Arial"/>
          <w:sz w:val="22"/>
          <w:szCs w:val="22"/>
        </w:rPr>
        <w:t xml:space="preserve">The dates on the </w:t>
      </w:r>
      <w:r w:rsidR="00906BDE">
        <w:rPr>
          <w:rFonts w:ascii="Arial" w:hAnsi="Arial" w:cs="Arial"/>
          <w:sz w:val="22"/>
          <w:szCs w:val="22"/>
        </w:rPr>
        <w:t>DOQQ</w:t>
      </w:r>
      <w:r w:rsidR="00251F08">
        <w:rPr>
          <w:rFonts w:ascii="Arial" w:hAnsi="Arial" w:cs="Arial"/>
          <w:sz w:val="22"/>
          <w:szCs w:val="22"/>
        </w:rPr>
        <w:t xml:space="preserve"> imagery varied between 1994 and 1998</w:t>
      </w:r>
      <w:r w:rsidR="00D84EFD">
        <w:rPr>
          <w:rFonts w:ascii="Arial" w:hAnsi="Arial" w:cs="Arial"/>
          <w:sz w:val="22"/>
          <w:szCs w:val="22"/>
        </w:rPr>
        <w:t xml:space="preserve">. The following table contains </w:t>
      </w:r>
      <w:r w:rsidR="00930570">
        <w:rPr>
          <w:rFonts w:ascii="Arial" w:hAnsi="Arial" w:cs="Arial"/>
          <w:sz w:val="22"/>
          <w:szCs w:val="22"/>
        </w:rPr>
        <w:t xml:space="preserve">the </w:t>
      </w:r>
      <w:r w:rsidR="00F752E8">
        <w:rPr>
          <w:rFonts w:ascii="Arial" w:hAnsi="Arial" w:cs="Arial"/>
          <w:sz w:val="22"/>
          <w:szCs w:val="22"/>
        </w:rPr>
        <w:t xml:space="preserve">name of </w:t>
      </w:r>
      <w:r w:rsidR="00D84EFD">
        <w:rPr>
          <w:rFonts w:ascii="Arial" w:hAnsi="Arial" w:cs="Arial"/>
          <w:sz w:val="22"/>
          <w:szCs w:val="22"/>
        </w:rPr>
        <w:t>each DOQQ and the corresponding date</w:t>
      </w:r>
      <w:r w:rsidR="00930570">
        <w:rPr>
          <w:rFonts w:ascii="Arial" w:hAnsi="Arial" w:cs="Arial"/>
          <w:sz w:val="22"/>
          <w:szCs w:val="22"/>
        </w:rPr>
        <w:t xml:space="preserve"> of the imagery</w:t>
      </w:r>
      <w:r w:rsidR="00D84EFD">
        <w:rPr>
          <w:rFonts w:ascii="Arial" w:hAnsi="Arial" w:cs="Arial"/>
          <w:sz w:val="22"/>
          <w:szCs w:val="22"/>
        </w:rPr>
        <w:t xml:space="preserve"> (taken from the metadata that accompanied the imagery).</w:t>
      </w:r>
    </w:p>
    <w:p w:rsidR="00D84EFD" w:rsidRDefault="00D84EFD" w:rsidP="0024019B">
      <w:pPr>
        <w:spacing w:line="276" w:lineRule="auto"/>
        <w:ind w:left="720"/>
        <w:jc w:val="both"/>
        <w:rPr>
          <w:rFonts w:ascii="Arial" w:hAnsi="Arial" w:cs="Arial"/>
          <w:sz w:val="22"/>
          <w:szCs w:val="22"/>
        </w:rPr>
      </w:pPr>
    </w:p>
    <w:tbl>
      <w:tblPr>
        <w:tblStyle w:val="MediumGrid3-Accent1"/>
        <w:tblW w:w="0" w:type="auto"/>
        <w:tblInd w:w="2220" w:type="dxa"/>
        <w:tblLook w:val="04A0"/>
      </w:tblPr>
      <w:tblGrid>
        <w:gridCol w:w="2538"/>
        <w:gridCol w:w="2722"/>
      </w:tblGrid>
      <w:tr w:rsidR="00533D28" w:rsidRPr="00533D28" w:rsidTr="009957E7">
        <w:trPr>
          <w:cnfStyle w:val="100000000000"/>
        </w:trPr>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DOQQ Name</w:t>
            </w:r>
          </w:p>
        </w:tc>
        <w:tc>
          <w:tcPr>
            <w:tcW w:w="2722" w:type="dxa"/>
          </w:tcPr>
          <w:p w:rsidR="00533D28" w:rsidRPr="00533D28" w:rsidRDefault="00533D28" w:rsidP="0024019B">
            <w:pPr>
              <w:spacing w:line="276" w:lineRule="auto"/>
              <w:jc w:val="both"/>
              <w:cnfStyle w:val="100000000000"/>
              <w:rPr>
                <w:rFonts w:ascii="Arial" w:hAnsi="Arial" w:cs="Arial"/>
              </w:rPr>
            </w:pPr>
            <w:r w:rsidRPr="00533D28">
              <w:rPr>
                <w:rFonts w:ascii="Arial" w:hAnsi="Arial" w:cs="Arial"/>
              </w:rPr>
              <w:t xml:space="preserve">Date </w:t>
            </w:r>
            <w:r w:rsidR="009957E7">
              <w:rPr>
                <w:rFonts w:ascii="Arial" w:hAnsi="Arial" w:cs="Arial"/>
              </w:rPr>
              <w:t>*</w:t>
            </w:r>
          </w:p>
        </w:tc>
      </w:tr>
      <w:tr w:rsidR="00533D28" w:rsidRPr="00533D28" w:rsidTr="009957E7">
        <w:trPr>
          <w:cnfStyle w:val="000000100000"/>
        </w:trPr>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Carmel Valley NW</w:t>
            </w:r>
          </w:p>
        </w:tc>
        <w:tc>
          <w:tcPr>
            <w:tcW w:w="2722" w:type="dxa"/>
          </w:tcPr>
          <w:p w:rsidR="00533D28" w:rsidRPr="00533D28" w:rsidRDefault="00533D28" w:rsidP="0024019B">
            <w:pPr>
              <w:spacing w:line="276" w:lineRule="auto"/>
              <w:jc w:val="both"/>
              <w:cnfStyle w:val="000000100000"/>
              <w:rPr>
                <w:rFonts w:ascii="Arial" w:hAnsi="Arial" w:cs="Arial"/>
              </w:rPr>
            </w:pPr>
            <w:r w:rsidRPr="00533D28">
              <w:rPr>
                <w:rFonts w:ascii="Arial" w:hAnsi="Arial" w:cs="Arial"/>
              </w:rPr>
              <w:t>5/13/1994</w:t>
            </w:r>
          </w:p>
        </w:tc>
      </w:tr>
      <w:tr w:rsidR="00533D28" w:rsidRPr="00533D28" w:rsidTr="009957E7">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Carmel Valley SW</w:t>
            </w:r>
          </w:p>
        </w:tc>
        <w:tc>
          <w:tcPr>
            <w:tcW w:w="2722" w:type="dxa"/>
          </w:tcPr>
          <w:p w:rsidR="00533D28" w:rsidRPr="00533D28" w:rsidRDefault="00533D28" w:rsidP="0024019B">
            <w:pPr>
              <w:spacing w:line="276" w:lineRule="auto"/>
              <w:jc w:val="both"/>
              <w:cnfStyle w:val="000000000000"/>
              <w:rPr>
                <w:rFonts w:ascii="Arial" w:hAnsi="Arial" w:cs="Arial"/>
              </w:rPr>
            </w:pPr>
            <w:r w:rsidRPr="00533D28">
              <w:rPr>
                <w:rFonts w:ascii="Arial" w:hAnsi="Arial" w:cs="Arial"/>
              </w:rPr>
              <w:t>5/13/1994</w:t>
            </w:r>
          </w:p>
        </w:tc>
      </w:tr>
      <w:tr w:rsidR="00533D28" w:rsidRPr="00533D28" w:rsidTr="009957E7">
        <w:trPr>
          <w:cnfStyle w:val="000000100000"/>
        </w:trPr>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Monterey SE</w:t>
            </w:r>
          </w:p>
        </w:tc>
        <w:tc>
          <w:tcPr>
            <w:tcW w:w="2722" w:type="dxa"/>
          </w:tcPr>
          <w:p w:rsidR="00533D28" w:rsidRPr="00533D28" w:rsidRDefault="00533D28" w:rsidP="0024019B">
            <w:pPr>
              <w:spacing w:line="276" w:lineRule="auto"/>
              <w:jc w:val="both"/>
              <w:cnfStyle w:val="000000100000"/>
              <w:rPr>
                <w:rFonts w:ascii="Arial" w:hAnsi="Arial" w:cs="Arial"/>
              </w:rPr>
            </w:pPr>
            <w:r w:rsidRPr="00533D28">
              <w:rPr>
                <w:rFonts w:ascii="Arial" w:hAnsi="Arial" w:cs="Arial"/>
              </w:rPr>
              <w:t>9/7/1998</w:t>
            </w:r>
          </w:p>
        </w:tc>
      </w:tr>
      <w:tr w:rsidR="00533D28" w:rsidRPr="00533D28" w:rsidTr="009957E7">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Mount Carmel NE</w:t>
            </w:r>
          </w:p>
        </w:tc>
        <w:tc>
          <w:tcPr>
            <w:tcW w:w="2722" w:type="dxa"/>
          </w:tcPr>
          <w:p w:rsidR="00533D28" w:rsidRPr="00533D28" w:rsidRDefault="00533D28" w:rsidP="0024019B">
            <w:pPr>
              <w:spacing w:line="276" w:lineRule="auto"/>
              <w:jc w:val="both"/>
              <w:cnfStyle w:val="000000000000"/>
              <w:rPr>
                <w:rFonts w:ascii="Arial" w:hAnsi="Arial" w:cs="Arial"/>
              </w:rPr>
            </w:pPr>
            <w:r w:rsidRPr="00533D28">
              <w:rPr>
                <w:rFonts w:ascii="Arial" w:hAnsi="Arial" w:cs="Arial"/>
              </w:rPr>
              <w:t>5/13/1994</w:t>
            </w:r>
          </w:p>
        </w:tc>
      </w:tr>
      <w:tr w:rsidR="00533D28" w:rsidRPr="00533D28" w:rsidTr="009957E7">
        <w:trPr>
          <w:cnfStyle w:val="000000100000"/>
        </w:trPr>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Mount Carmel NW</w:t>
            </w:r>
          </w:p>
        </w:tc>
        <w:tc>
          <w:tcPr>
            <w:tcW w:w="2722" w:type="dxa"/>
          </w:tcPr>
          <w:p w:rsidR="00533D28" w:rsidRPr="00533D28" w:rsidRDefault="00533D28" w:rsidP="0024019B">
            <w:pPr>
              <w:spacing w:line="276" w:lineRule="auto"/>
              <w:jc w:val="both"/>
              <w:cnfStyle w:val="000000100000"/>
              <w:rPr>
                <w:rFonts w:ascii="Arial" w:hAnsi="Arial" w:cs="Arial"/>
              </w:rPr>
            </w:pPr>
            <w:r w:rsidRPr="00533D28">
              <w:rPr>
                <w:rFonts w:ascii="Arial" w:hAnsi="Arial" w:cs="Arial"/>
              </w:rPr>
              <w:t>5/13/1994</w:t>
            </w:r>
          </w:p>
        </w:tc>
      </w:tr>
      <w:tr w:rsidR="00533D28" w:rsidRPr="00533D28" w:rsidTr="009957E7">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Mount Carmel SE</w:t>
            </w:r>
          </w:p>
        </w:tc>
        <w:tc>
          <w:tcPr>
            <w:tcW w:w="2722" w:type="dxa"/>
          </w:tcPr>
          <w:p w:rsidR="00533D28" w:rsidRPr="00533D28" w:rsidRDefault="00533D28" w:rsidP="0024019B">
            <w:pPr>
              <w:spacing w:line="276" w:lineRule="auto"/>
              <w:jc w:val="both"/>
              <w:cnfStyle w:val="000000000000"/>
              <w:rPr>
                <w:rFonts w:ascii="Arial" w:hAnsi="Arial" w:cs="Arial"/>
              </w:rPr>
            </w:pPr>
            <w:r w:rsidRPr="00533D28">
              <w:rPr>
                <w:rFonts w:ascii="Arial" w:hAnsi="Arial" w:cs="Arial"/>
              </w:rPr>
              <w:t>5/13/1994</w:t>
            </w:r>
          </w:p>
        </w:tc>
      </w:tr>
      <w:tr w:rsidR="00533D28" w:rsidRPr="00533D28" w:rsidTr="009957E7">
        <w:trPr>
          <w:cnfStyle w:val="000000100000"/>
        </w:trPr>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Mount Carmel SW</w:t>
            </w:r>
          </w:p>
        </w:tc>
        <w:tc>
          <w:tcPr>
            <w:tcW w:w="2722" w:type="dxa"/>
          </w:tcPr>
          <w:p w:rsidR="00533D28" w:rsidRPr="00533D28" w:rsidRDefault="00533D28" w:rsidP="0024019B">
            <w:pPr>
              <w:spacing w:line="276" w:lineRule="auto"/>
              <w:jc w:val="both"/>
              <w:cnfStyle w:val="000000100000"/>
              <w:rPr>
                <w:rFonts w:ascii="Arial" w:hAnsi="Arial" w:cs="Arial"/>
              </w:rPr>
            </w:pPr>
            <w:r w:rsidRPr="00533D28">
              <w:rPr>
                <w:rFonts w:ascii="Arial" w:hAnsi="Arial" w:cs="Arial"/>
              </w:rPr>
              <w:t>5/13/1994</w:t>
            </w:r>
          </w:p>
        </w:tc>
      </w:tr>
      <w:tr w:rsidR="00533D28" w:rsidRPr="00533D28" w:rsidTr="009957E7">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Seaside SE</w:t>
            </w:r>
          </w:p>
        </w:tc>
        <w:tc>
          <w:tcPr>
            <w:tcW w:w="2722" w:type="dxa"/>
          </w:tcPr>
          <w:p w:rsidR="00533D28" w:rsidRPr="00533D28" w:rsidRDefault="00533D28" w:rsidP="0024019B">
            <w:pPr>
              <w:spacing w:line="276" w:lineRule="auto"/>
              <w:jc w:val="both"/>
              <w:cnfStyle w:val="000000000000"/>
              <w:rPr>
                <w:rFonts w:ascii="Arial" w:hAnsi="Arial" w:cs="Arial"/>
              </w:rPr>
            </w:pPr>
            <w:r w:rsidRPr="00533D28">
              <w:rPr>
                <w:rFonts w:ascii="Arial" w:hAnsi="Arial" w:cs="Arial"/>
              </w:rPr>
              <w:t>9/7/1998</w:t>
            </w:r>
          </w:p>
        </w:tc>
      </w:tr>
      <w:tr w:rsidR="00533D28" w:rsidRPr="00533D28" w:rsidTr="009957E7">
        <w:trPr>
          <w:cnfStyle w:val="000000100000"/>
        </w:trPr>
        <w:tc>
          <w:tcPr>
            <w:cnfStyle w:val="001000000000"/>
            <w:tcW w:w="2538" w:type="dxa"/>
          </w:tcPr>
          <w:p w:rsidR="00533D28" w:rsidRPr="00533D28" w:rsidRDefault="00533D28" w:rsidP="0024019B">
            <w:pPr>
              <w:spacing w:line="276" w:lineRule="auto"/>
              <w:jc w:val="both"/>
              <w:rPr>
                <w:rFonts w:ascii="Arial" w:hAnsi="Arial" w:cs="Arial"/>
              </w:rPr>
            </w:pPr>
            <w:r w:rsidRPr="00533D28">
              <w:rPr>
                <w:rFonts w:ascii="Arial" w:hAnsi="Arial" w:cs="Arial"/>
              </w:rPr>
              <w:t>Seaside SW</w:t>
            </w:r>
          </w:p>
        </w:tc>
        <w:tc>
          <w:tcPr>
            <w:tcW w:w="2722" w:type="dxa"/>
          </w:tcPr>
          <w:p w:rsidR="00533D28" w:rsidRPr="00533D28" w:rsidRDefault="00533D28" w:rsidP="0024019B">
            <w:pPr>
              <w:spacing w:line="276" w:lineRule="auto"/>
              <w:jc w:val="both"/>
              <w:cnfStyle w:val="000000100000"/>
              <w:rPr>
                <w:rFonts w:ascii="Arial" w:hAnsi="Arial" w:cs="Arial"/>
              </w:rPr>
            </w:pPr>
            <w:r w:rsidRPr="00533D28">
              <w:rPr>
                <w:rFonts w:ascii="Arial" w:hAnsi="Arial" w:cs="Arial"/>
              </w:rPr>
              <w:t>9/7/1998</w:t>
            </w:r>
          </w:p>
        </w:tc>
      </w:tr>
      <w:tr w:rsidR="00533D28" w:rsidRPr="00533D28" w:rsidTr="009957E7">
        <w:tc>
          <w:tcPr>
            <w:cnfStyle w:val="001000000000"/>
            <w:tcW w:w="2538" w:type="dxa"/>
          </w:tcPr>
          <w:p w:rsidR="00533D28" w:rsidRPr="00533D28" w:rsidRDefault="00533D28" w:rsidP="0024019B">
            <w:pPr>
              <w:spacing w:line="276" w:lineRule="auto"/>
              <w:jc w:val="both"/>
              <w:rPr>
                <w:rFonts w:ascii="Arial" w:hAnsi="Arial" w:cs="Arial"/>
              </w:rPr>
            </w:pPr>
            <w:proofErr w:type="spellStart"/>
            <w:r w:rsidRPr="00533D28">
              <w:rPr>
                <w:rFonts w:ascii="Arial" w:hAnsi="Arial" w:cs="Arial"/>
              </w:rPr>
              <w:t>Soberanes</w:t>
            </w:r>
            <w:proofErr w:type="spellEnd"/>
            <w:r w:rsidRPr="00533D28">
              <w:rPr>
                <w:rFonts w:ascii="Arial" w:hAnsi="Arial" w:cs="Arial"/>
              </w:rPr>
              <w:t xml:space="preserve"> Point NE</w:t>
            </w:r>
          </w:p>
        </w:tc>
        <w:tc>
          <w:tcPr>
            <w:tcW w:w="2722" w:type="dxa"/>
          </w:tcPr>
          <w:p w:rsidR="00533D28" w:rsidRPr="00533D28" w:rsidRDefault="00533D28" w:rsidP="0024019B">
            <w:pPr>
              <w:spacing w:line="276" w:lineRule="auto"/>
              <w:jc w:val="both"/>
              <w:cnfStyle w:val="000000000000"/>
              <w:rPr>
                <w:rFonts w:ascii="Arial" w:hAnsi="Arial" w:cs="Arial"/>
              </w:rPr>
            </w:pPr>
            <w:r w:rsidRPr="00533D28">
              <w:rPr>
                <w:rFonts w:ascii="Arial" w:hAnsi="Arial" w:cs="Arial"/>
              </w:rPr>
              <w:t>5/28/1994</w:t>
            </w:r>
          </w:p>
        </w:tc>
      </w:tr>
      <w:tr w:rsidR="00533D28" w:rsidRPr="00533D28" w:rsidTr="009957E7">
        <w:trPr>
          <w:cnfStyle w:val="000000100000"/>
        </w:trPr>
        <w:tc>
          <w:tcPr>
            <w:cnfStyle w:val="001000000000"/>
            <w:tcW w:w="2538" w:type="dxa"/>
          </w:tcPr>
          <w:p w:rsidR="00533D28" w:rsidRPr="00533D28" w:rsidRDefault="00533D28" w:rsidP="0024019B">
            <w:pPr>
              <w:spacing w:line="276" w:lineRule="auto"/>
              <w:jc w:val="both"/>
              <w:rPr>
                <w:rFonts w:ascii="Arial" w:hAnsi="Arial" w:cs="Arial"/>
              </w:rPr>
            </w:pPr>
            <w:proofErr w:type="spellStart"/>
            <w:r w:rsidRPr="00533D28">
              <w:rPr>
                <w:rFonts w:ascii="Arial" w:hAnsi="Arial" w:cs="Arial"/>
              </w:rPr>
              <w:t>Soberanes</w:t>
            </w:r>
            <w:proofErr w:type="spellEnd"/>
            <w:r w:rsidRPr="00533D28">
              <w:rPr>
                <w:rFonts w:ascii="Arial" w:hAnsi="Arial" w:cs="Arial"/>
              </w:rPr>
              <w:t xml:space="preserve"> Point SE</w:t>
            </w:r>
          </w:p>
        </w:tc>
        <w:tc>
          <w:tcPr>
            <w:tcW w:w="2722" w:type="dxa"/>
          </w:tcPr>
          <w:p w:rsidR="00533D28" w:rsidRPr="00533D28" w:rsidRDefault="00533D28" w:rsidP="0024019B">
            <w:pPr>
              <w:spacing w:line="276" w:lineRule="auto"/>
              <w:jc w:val="both"/>
              <w:cnfStyle w:val="000000100000"/>
              <w:rPr>
                <w:rFonts w:ascii="Arial" w:hAnsi="Arial" w:cs="Arial"/>
              </w:rPr>
            </w:pPr>
            <w:r w:rsidRPr="00533D28">
              <w:rPr>
                <w:rFonts w:ascii="Arial" w:hAnsi="Arial" w:cs="Arial"/>
              </w:rPr>
              <w:t>5/28/1994</w:t>
            </w:r>
          </w:p>
        </w:tc>
      </w:tr>
    </w:tbl>
    <w:p w:rsidR="00251F08" w:rsidRPr="009957E7" w:rsidRDefault="00C11A64" w:rsidP="0024019B">
      <w:pPr>
        <w:spacing w:line="276" w:lineRule="auto"/>
        <w:jc w:val="both"/>
        <w:rPr>
          <w:rFonts w:ascii="Arial" w:hAnsi="Arial" w:cs="Arial"/>
          <w:i/>
          <w:sz w:val="18"/>
          <w:szCs w:val="18"/>
        </w:rPr>
      </w:pPr>
      <w:r>
        <w:rPr>
          <w:rFonts w:ascii="Arial" w:hAnsi="Arial" w:cs="Arial"/>
          <w:sz w:val="22"/>
          <w:szCs w:val="22"/>
        </w:rPr>
        <w:tab/>
      </w:r>
      <w:r>
        <w:rPr>
          <w:rFonts w:ascii="Arial" w:hAnsi="Arial" w:cs="Arial"/>
          <w:sz w:val="22"/>
          <w:szCs w:val="22"/>
        </w:rPr>
        <w:tab/>
      </w:r>
      <w:r>
        <w:rPr>
          <w:rFonts w:ascii="Arial" w:hAnsi="Arial" w:cs="Arial"/>
          <w:sz w:val="22"/>
          <w:szCs w:val="22"/>
        </w:rPr>
        <w:tab/>
      </w:r>
      <w:r w:rsidR="009957E7">
        <w:rPr>
          <w:rFonts w:ascii="Arial" w:hAnsi="Arial" w:cs="Arial"/>
          <w:sz w:val="22"/>
          <w:szCs w:val="22"/>
        </w:rPr>
        <w:t xml:space="preserve">*: </w:t>
      </w:r>
      <w:r w:rsidR="009957E7" w:rsidRPr="009957E7">
        <w:rPr>
          <w:rFonts w:ascii="Arial" w:hAnsi="Arial" w:cs="Arial"/>
          <w:i/>
          <w:sz w:val="18"/>
          <w:szCs w:val="18"/>
        </w:rPr>
        <w:t>Date is taken from SOURCE_IMAGE_DATE in Metadata</w:t>
      </w:r>
    </w:p>
    <w:p w:rsidR="00C11A64" w:rsidRDefault="00C11A64" w:rsidP="0024019B">
      <w:pPr>
        <w:spacing w:line="276" w:lineRule="auto"/>
        <w:jc w:val="both"/>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p>
    <w:p w:rsidR="002A0F77" w:rsidRDefault="00B43E5E" w:rsidP="0024019B">
      <w:pPr>
        <w:spacing w:line="276" w:lineRule="auto"/>
        <w:ind w:left="720"/>
        <w:jc w:val="both"/>
        <w:rPr>
          <w:rFonts w:ascii="Arial" w:hAnsi="Arial" w:cs="Arial"/>
          <w:sz w:val="22"/>
          <w:szCs w:val="22"/>
        </w:rPr>
      </w:pPr>
      <w:r>
        <w:rPr>
          <w:rFonts w:ascii="Arial" w:hAnsi="Arial" w:cs="Arial"/>
          <w:sz w:val="22"/>
          <w:szCs w:val="22"/>
        </w:rPr>
        <w:t xml:space="preserve">Note: </w:t>
      </w:r>
      <w:r w:rsidR="00DC6451">
        <w:rPr>
          <w:rFonts w:ascii="Arial" w:hAnsi="Arial" w:cs="Arial"/>
          <w:sz w:val="22"/>
          <w:szCs w:val="22"/>
        </w:rPr>
        <w:t xml:space="preserve">This will be a separate </w:t>
      </w:r>
      <w:r w:rsidR="008E211F">
        <w:rPr>
          <w:rFonts w:ascii="Arial" w:hAnsi="Arial" w:cs="Arial"/>
          <w:sz w:val="22"/>
          <w:szCs w:val="22"/>
        </w:rPr>
        <w:t>geodatabase</w:t>
      </w:r>
      <w:r w:rsidR="00DC6451">
        <w:rPr>
          <w:rFonts w:ascii="Arial" w:hAnsi="Arial" w:cs="Arial"/>
          <w:sz w:val="22"/>
          <w:szCs w:val="22"/>
        </w:rPr>
        <w:t xml:space="preserve"> delivered to </w:t>
      </w:r>
      <w:r w:rsidR="006B52E6">
        <w:rPr>
          <w:rFonts w:ascii="Arial" w:hAnsi="Arial" w:cs="Arial"/>
          <w:sz w:val="22"/>
          <w:szCs w:val="22"/>
        </w:rPr>
        <w:t>the Conservancy</w:t>
      </w:r>
      <w:r w:rsidR="00DC6451">
        <w:rPr>
          <w:rFonts w:ascii="Arial" w:hAnsi="Arial" w:cs="Arial"/>
          <w:sz w:val="22"/>
          <w:szCs w:val="22"/>
        </w:rPr>
        <w:t xml:space="preserve"> in order to aid the user in determining which set of 90s era imagery was used when mapping each polygon.</w:t>
      </w:r>
      <w:r w:rsidR="00930570">
        <w:rPr>
          <w:rFonts w:ascii="Arial" w:hAnsi="Arial" w:cs="Arial"/>
          <w:sz w:val="22"/>
          <w:szCs w:val="22"/>
        </w:rPr>
        <w:t xml:space="preserve"> </w:t>
      </w:r>
    </w:p>
    <w:p w:rsidR="00CA7404" w:rsidRDefault="00CA7404" w:rsidP="0024019B">
      <w:pPr>
        <w:spacing w:line="276" w:lineRule="auto"/>
        <w:ind w:left="720"/>
        <w:jc w:val="both"/>
        <w:rPr>
          <w:rFonts w:ascii="Arial" w:hAnsi="Arial" w:cs="Arial"/>
          <w:sz w:val="22"/>
          <w:szCs w:val="22"/>
        </w:rPr>
      </w:pPr>
    </w:p>
    <w:p w:rsidR="002C17F6" w:rsidRDefault="00C80B1C" w:rsidP="00D52C69">
      <w:pPr>
        <w:pStyle w:val="Heading2"/>
      </w:pPr>
      <w:bookmarkStart w:id="12" w:name="_Toc352840309"/>
      <w:r>
        <w:t xml:space="preserve">F. </w:t>
      </w:r>
      <w:r w:rsidR="002C17F6" w:rsidRPr="00F752E8">
        <w:t>Field Checks</w:t>
      </w:r>
      <w:r w:rsidR="00A17A11">
        <w:t xml:space="preserve"> and Feedback</w:t>
      </w:r>
      <w:bookmarkEnd w:id="12"/>
    </w:p>
    <w:p w:rsidR="0096377F" w:rsidRPr="00F752E8" w:rsidRDefault="0096377F" w:rsidP="0024019B">
      <w:pPr>
        <w:spacing w:line="276" w:lineRule="auto"/>
        <w:jc w:val="both"/>
        <w:rPr>
          <w:rFonts w:ascii="Arial" w:hAnsi="Arial" w:cs="Arial"/>
          <w:b/>
          <w:sz w:val="22"/>
          <w:szCs w:val="22"/>
        </w:rPr>
      </w:pPr>
    </w:p>
    <w:p w:rsidR="00FE4224" w:rsidRDefault="00F752E8" w:rsidP="0024019B">
      <w:pPr>
        <w:spacing w:line="276" w:lineRule="auto"/>
        <w:jc w:val="both"/>
        <w:rPr>
          <w:rFonts w:ascii="Arial" w:hAnsi="Arial" w:cs="Arial"/>
          <w:sz w:val="22"/>
          <w:szCs w:val="22"/>
        </w:rPr>
      </w:pPr>
      <w:r>
        <w:rPr>
          <w:rFonts w:ascii="Arial" w:hAnsi="Arial" w:cs="Arial"/>
          <w:sz w:val="22"/>
          <w:szCs w:val="22"/>
        </w:rPr>
        <w:t xml:space="preserve">The field checks were </w:t>
      </w:r>
      <w:r w:rsidR="00FE4224">
        <w:rPr>
          <w:rFonts w:ascii="Arial" w:hAnsi="Arial" w:cs="Arial"/>
          <w:sz w:val="22"/>
          <w:szCs w:val="22"/>
        </w:rPr>
        <w:t xml:space="preserve">observations </w:t>
      </w:r>
      <w:r>
        <w:rPr>
          <w:rFonts w:ascii="Arial" w:hAnsi="Arial" w:cs="Arial"/>
          <w:sz w:val="22"/>
          <w:szCs w:val="22"/>
        </w:rPr>
        <w:t xml:space="preserve">conducted </w:t>
      </w:r>
      <w:r w:rsidR="00FE4224">
        <w:rPr>
          <w:rFonts w:ascii="Arial" w:hAnsi="Arial" w:cs="Arial"/>
          <w:sz w:val="22"/>
          <w:szCs w:val="22"/>
        </w:rPr>
        <w:t xml:space="preserve">on the ground </w:t>
      </w:r>
      <w:r>
        <w:rPr>
          <w:rFonts w:ascii="Arial" w:hAnsi="Arial" w:cs="Arial"/>
          <w:sz w:val="22"/>
          <w:szCs w:val="22"/>
        </w:rPr>
        <w:t xml:space="preserve">by the </w:t>
      </w:r>
      <w:r w:rsidR="006B52E6">
        <w:rPr>
          <w:rFonts w:ascii="Arial" w:hAnsi="Arial" w:cs="Arial"/>
          <w:sz w:val="22"/>
          <w:szCs w:val="22"/>
        </w:rPr>
        <w:t>Conservancy</w:t>
      </w:r>
      <w:r>
        <w:rPr>
          <w:rFonts w:ascii="Arial" w:hAnsi="Arial" w:cs="Arial"/>
          <w:sz w:val="22"/>
          <w:szCs w:val="22"/>
        </w:rPr>
        <w:t xml:space="preserve"> staff. During the mapping process, the photo interpreters flagged polygons that had questionable signatures. When possible</w:t>
      </w:r>
      <w:r w:rsidR="00DE1040">
        <w:rPr>
          <w:rFonts w:ascii="Arial" w:hAnsi="Arial" w:cs="Arial"/>
          <w:sz w:val="22"/>
          <w:szCs w:val="22"/>
        </w:rPr>
        <w:t>,</w:t>
      </w:r>
      <w:r>
        <w:rPr>
          <w:rFonts w:ascii="Arial" w:hAnsi="Arial" w:cs="Arial"/>
          <w:sz w:val="22"/>
          <w:szCs w:val="22"/>
        </w:rPr>
        <w:t xml:space="preserve"> </w:t>
      </w:r>
      <w:r w:rsidR="00DE1040">
        <w:rPr>
          <w:rFonts w:ascii="Arial" w:hAnsi="Arial" w:cs="Arial"/>
          <w:sz w:val="22"/>
          <w:szCs w:val="22"/>
        </w:rPr>
        <w:t>a</w:t>
      </w:r>
      <w:r>
        <w:rPr>
          <w:rFonts w:ascii="Arial" w:hAnsi="Arial" w:cs="Arial"/>
          <w:sz w:val="22"/>
          <w:szCs w:val="22"/>
        </w:rPr>
        <w:t xml:space="preserve"> vegetation code </w:t>
      </w:r>
      <w:r w:rsidR="00DE1040">
        <w:rPr>
          <w:rFonts w:ascii="Arial" w:hAnsi="Arial" w:cs="Arial"/>
          <w:sz w:val="22"/>
          <w:szCs w:val="22"/>
        </w:rPr>
        <w:t xml:space="preserve">was assigned to the polygon in question. This was </w:t>
      </w:r>
      <w:r w:rsidR="00B43E5E">
        <w:rPr>
          <w:rFonts w:ascii="Arial" w:hAnsi="Arial" w:cs="Arial"/>
          <w:sz w:val="22"/>
          <w:szCs w:val="22"/>
        </w:rPr>
        <w:t>the photo interpreter</w:t>
      </w:r>
      <w:r w:rsidR="00DE3D93">
        <w:rPr>
          <w:rFonts w:ascii="Arial" w:hAnsi="Arial" w:cs="Arial"/>
          <w:sz w:val="22"/>
          <w:szCs w:val="22"/>
        </w:rPr>
        <w:t>’</w:t>
      </w:r>
      <w:r w:rsidR="00B43E5E">
        <w:rPr>
          <w:rFonts w:ascii="Arial" w:hAnsi="Arial" w:cs="Arial"/>
          <w:sz w:val="22"/>
          <w:szCs w:val="22"/>
        </w:rPr>
        <w:t xml:space="preserve">s “best guess” as to what the vegetation type was until </w:t>
      </w:r>
      <w:r w:rsidR="00DE1040">
        <w:rPr>
          <w:rFonts w:ascii="Arial" w:hAnsi="Arial" w:cs="Arial"/>
          <w:sz w:val="22"/>
          <w:szCs w:val="22"/>
        </w:rPr>
        <w:t>needed feedback</w:t>
      </w:r>
      <w:r w:rsidR="00B43E5E">
        <w:rPr>
          <w:rFonts w:ascii="Arial" w:hAnsi="Arial" w:cs="Arial"/>
          <w:sz w:val="22"/>
          <w:szCs w:val="22"/>
        </w:rPr>
        <w:t xml:space="preserve"> was supplied</w:t>
      </w:r>
      <w:r w:rsidR="00DE1040">
        <w:rPr>
          <w:rFonts w:ascii="Arial" w:hAnsi="Arial" w:cs="Arial"/>
          <w:sz w:val="22"/>
          <w:szCs w:val="22"/>
        </w:rPr>
        <w:t xml:space="preserve"> to verify </w:t>
      </w:r>
      <w:r w:rsidR="00B43E5E">
        <w:rPr>
          <w:rFonts w:ascii="Arial" w:hAnsi="Arial" w:cs="Arial"/>
          <w:sz w:val="22"/>
          <w:szCs w:val="22"/>
        </w:rPr>
        <w:t>the call</w:t>
      </w:r>
      <w:r w:rsidR="00DE1040">
        <w:rPr>
          <w:rFonts w:ascii="Arial" w:hAnsi="Arial" w:cs="Arial"/>
          <w:sz w:val="22"/>
          <w:szCs w:val="22"/>
        </w:rPr>
        <w:t xml:space="preserve">. If the </w:t>
      </w:r>
      <w:r w:rsidR="00B43E5E">
        <w:rPr>
          <w:rFonts w:ascii="Arial" w:hAnsi="Arial" w:cs="Arial"/>
          <w:sz w:val="22"/>
          <w:szCs w:val="22"/>
        </w:rPr>
        <w:t>photo interpreter</w:t>
      </w:r>
      <w:r w:rsidR="00DE1040">
        <w:rPr>
          <w:rFonts w:ascii="Arial" w:hAnsi="Arial" w:cs="Arial"/>
          <w:sz w:val="22"/>
          <w:szCs w:val="22"/>
        </w:rPr>
        <w:t xml:space="preserve"> thought that an extra comment or question regarding the polygon was neces</w:t>
      </w:r>
      <w:r w:rsidR="008E211F">
        <w:rPr>
          <w:rFonts w:ascii="Arial" w:hAnsi="Arial" w:cs="Arial"/>
          <w:sz w:val="22"/>
          <w:szCs w:val="22"/>
        </w:rPr>
        <w:t xml:space="preserve">sary, then it was added to the </w:t>
      </w:r>
      <w:r w:rsidR="00DE1040">
        <w:rPr>
          <w:rFonts w:ascii="Arial" w:hAnsi="Arial" w:cs="Arial"/>
          <w:sz w:val="22"/>
          <w:szCs w:val="22"/>
        </w:rPr>
        <w:t>Comment</w:t>
      </w:r>
      <w:r w:rsidR="008E211F">
        <w:rPr>
          <w:rFonts w:ascii="Arial" w:hAnsi="Arial" w:cs="Arial"/>
          <w:sz w:val="22"/>
          <w:szCs w:val="22"/>
        </w:rPr>
        <w:t>_2010</w:t>
      </w:r>
      <w:r w:rsidR="00DE1040">
        <w:rPr>
          <w:rFonts w:ascii="Arial" w:hAnsi="Arial" w:cs="Arial"/>
          <w:sz w:val="22"/>
          <w:szCs w:val="22"/>
        </w:rPr>
        <w:t xml:space="preserve"> attribute. </w:t>
      </w:r>
    </w:p>
    <w:p w:rsidR="00FE4224" w:rsidRDefault="00FE4224" w:rsidP="0024019B">
      <w:pPr>
        <w:spacing w:line="276" w:lineRule="auto"/>
        <w:jc w:val="both"/>
        <w:rPr>
          <w:rFonts w:ascii="Arial" w:hAnsi="Arial" w:cs="Arial"/>
          <w:sz w:val="22"/>
          <w:szCs w:val="22"/>
        </w:rPr>
      </w:pPr>
    </w:p>
    <w:p w:rsidR="008E211F" w:rsidRDefault="00DE1040" w:rsidP="0024019B">
      <w:pPr>
        <w:spacing w:line="276" w:lineRule="auto"/>
        <w:jc w:val="both"/>
        <w:rPr>
          <w:rFonts w:ascii="Arial" w:hAnsi="Arial" w:cs="Arial"/>
          <w:sz w:val="22"/>
          <w:szCs w:val="22"/>
        </w:rPr>
      </w:pPr>
      <w:r>
        <w:rPr>
          <w:rFonts w:ascii="Arial" w:hAnsi="Arial" w:cs="Arial"/>
          <w:sz w:val="22"/>
          <w:szCs w:val="22"/>
        </w:rPr>
        <w:lastRenderedPageBreak/>
        <w:t>Once the 2010 mapping was completed</w:t>
      </w:r>
      <w:r w:rsidR="008E211F">
        <w:rPr>
          <w:rFonts w:ascii="Arial" w:hAnsi="Arial" w:cs="Arial"/>
          <w:sz w:val="22"/>
          <w:szCs w:val="22"/>
        </w:rPr>
        <w:t xml:space="preserve">, </w:t>
      </w:r>
      <w:r>
        <w:rPr>
          <w:rFonts w:ascii="Arial" w:hAnsi="Arial" w:cs="Arial"/>
          <w:sz w:val="22"/>
          <w:szCs w:val="22"/>
        </w:rPr>
        <w:t>the interim geodatabase</w:t>
      </w:r>
      <w:r w:rsidR="008E211F">
        <w:rPr>
          <w:rFonts w:ascii="Arial" w:hAnsi="Arial" w:cs="Arial"/>
          <w:sz w:val="22"/>
          <w:szCs w:val="22"/>
        </w:rPr>
        <w:t xml:space="preserve"> (including the field questions)</w:t>
      </w:r>
      <w:r>
        <w:rPr>
          <w:rFonts w:ascii="Arial" w:hAnsi="Arial" w:cs="Arial"/>
          <w:sz w:val="22"/>
          <w:szCs w:val="22"/>
        </w:rPr>
        <w:t xml:space="preserve"> was delivered to </w:t>
      </w:r>
      <w:r w:rsidR="006B52E6">
        <w:rPr>
          <w:rFonts w:ascii="Arial" w:hAnsi="Arial" w:cs="Arial"/>
          <w:sz w:val="22"/>
          <w:szCs w:val="22"/>
        </w:rPr>
        <w:t>the Conservancy</w:t>
      </w:r>
      <w:r>
        <w:rPr>
          <w:rFonts w:ascii="Arial" w:hAnsi="Arial" w:cs="Arial"/>
          <w:sz w:val="22"/>
          <w:szCs w:val="22"/>
        </w:rPr>
        <w:t xml:space="preserve">. At this point the staff from </w:t>
      </w:r>
      <w:r w:rsidR="006B52E6">
        <w:rPr>
          <w:rFonts w:ascii="Arial" w:hAnsi="Arial" w:cs="Arial"/>
          <w:sz w:val="22"/>
          <w:szCs w:val="22"/>
        </w:rPr>
        <w:t>the Conservancy</w:t>
      </w:r>
      <w:r>
        <w:rPr>
          <w:rFonts w:ascii="Arial" w:hAnsi="Arial" w:cs="Arial"/>
          <w:sz w:val="22"/>
          <w:szCs w:val="22"/>
        </w:rPr>
        <w:t xml:space="preserve"> began answering the field questions and refining the linework in </w:t>
      </w:r>
      <w:r w:rsidR="00A0363D">
        <w:rPr>
          <w:rFonts w:ascii="Arial" w:hAnsi="Arial" w:cs="Arial"/>
          <w:sz w:val="22"/>
          <w:szCs w:val="22"/>
        </w:rPr>
        <w:t>some of the larger grassland stands</w:t>
      </w:r>
      <w:r>
        <w:rPr>
          <w:rFonts w:ascii="Arial" w:hAnsi="Arial" w:cs="Arial"/>
          <w:sz w:val="22"/>
          <w:szCs w:val="22"/>
        </w:rPr>
        <w:t xml:space="preserve">. </w:t>
      </w:r>
    </w:p>
    <w:p w:rsidR="008E211F" w:rsidRDefault="00FE4224" w:rsidP="0024019B">
      <w:pPr>
        <w:spacing w:line="276" w:lineRule="auto"/>
        <w:jc w:val="both"/>
        <w:rPr>
          <w:rFonts w:ascii="Arial" w:hAnsi="Arial" w:cs="Arial"/>
          <w:sz w:val="22"/>
          <w:szCs w:val="22"/>
        </w:rPr>
      </w:pPr>
      <w:r>
        <w:rPr>
          <w:rFonts w:ascii="Arial" w:hAnsi="Arial" w:cs="Arial"/>
          <w:sz w:val="22"/>
          <w:szCs w:val="22"/>
        </w:rPr>
        <w:t xml:space="preserve">Some of the </w:t>
      </w:r>
      <w:r w:rsidR="00DE1040">
        <w:rPr>
          <w:rFonts w:ascii="Arial" w:hAnsi="Arial" w:cs="Arial"/>
          <w:sz w:val="22"/>
          <w:szCs w:val="22"/>
        </w:rPr>
        <w:t xml:space="preserve">grasslands were refined and mapped to more detail by the </w:t>
      </w:r>
      <w:r w:rsidR="006B52E6">
        <w:rPr>
          <w:rFonts w:ascii="Arial" w:hAnsi="Arial" w:cs="Arial"/>
          <w:sz w:val="22"/>
          <w:szCs w:val="22"/>
        </w:rPr>
        <w:t>Conservancy</w:t>
      </w:r>
      <w:r>
        <w:rPr>
          <w:rFonts w:ascii="Arial" w:hAnsi="Arial" w:cs="Arial"/>
          <w:sz w:val="22"/>
          <w:szCs w:val="22"/>
        </w:rPr>
        <w:t xml:space="preserve"> </w:t>
      </w:r>
      <w:r w:rsidR="00DE1040">
        <w:rPr>
          <w:rFonts w:ascii="Arial" w:hAnsi="Arial" w:cs="Arial"/>
          <w:sz w:val="22"/>
          <w:szCs w:val="22"/>
        </w:rPr>
        <w:t xml:space="preserve">staff because the imagery did not </w:t>
      </w:r>
      <w:r>
        <w:rPr>
          <w:rFonts w:ascii="Arial" w:hAnsi="Arial" w:cs="Arial"/>
          <w:sz w:val="22"/>
          <w:szCs w:val="22"/>
        </w:rPr>
        <w:t>provide</w:t>
      </w:r>
      <w:r w:rsidR="00DE1040">
        <w:rPr>
          <w:rFonts w:ascii="Arial" w:hAnsi="Arial" w:cs="Arial"/>
          <w:sz w:val="22"/>
          <w:szCs w:val="22"/>
        </w:rPr>
        <w:t xml:space="preserve"> enough detail to accurately map most of the individual herbaceous species in the study area. In order to get that detail, ground observations and site specific knowledge were needed, which the </w:t>
      </w:r>
      <w:r w:rsidR="006B52E6">
        <w:rPr>
          <w:rFonts w:ascii="Arial" w:hAnsi="Arial" w:cs="Arial"/>
          <w:sz w:val="22"/>
          <w:szCs w:val="22"/>
        </w:rPr>
        <w:t>Conservancy</w:t>
      </w:r>
      <w:r w:rsidR="00DE1040">
        <w:rPr>
          <w:rFonts w:ascii="Arial" w:hAnsi="Arial" w:cs="Arial"/>
          <w:sz w:val="22"/>
          <w:szCs w:val="22"/>
        </w:rPr>
        <w:t xml:space="preserve"> staff </w:t>
      </w:r>
      <w:r>
        <w:rPr>
          <w:rFonts w:ascii="Arial" w:hAnsi="Arial" w:cs="Arial"/>
          <w:sz w:val="22"/>
          <w:szCs w:val="22"/>
        </w:rPr>
        <w:t>supplied</w:t>
      </w:r>
      <w:r w:rsidR="00DE1040">
        <w:rPr>
          <w:rFonts w:ascii="Arial" w:hAnsi="Arial" w:cs="Arial"/>
          <w:sz w:val="22"/>
          <w:szCs w:val="22"/>
        </w:rPr>
        <w:t xml:space="preserve"> and </w:t>
      </w:r>
      <w:r w:rsidR="00963C85">
        <w:rPr>
          <w:rFonts w:ascii="Arial" w:hAnsi="Arial" w:cs="Arial"/>
          <w:sz w:val="22"/>
          <w:szCs w:val="22"/>
        </w:rPr>
        <w:t xml:space="preserve">then </w:t>
      </w:r>
      <w:r>
        <w:rPr>
          <w:rFonts w:ascii="Arial" w:hAnsi="Arial" w:cs="Arial"/>
          <w:sz w:val="22"/>
          <w:szCs w:val="22"/>
        </w:rPr>
        <w:t>delivered</w:t>
      </w:r>
      <w:r w:rsidR="00DE1040">
        <w:rPr>
          <w:rFonts w:ascii="Arial" w:hAnsi="Arial" w:cs="Arial"/>
          <w:sz w:val="22"/>
          <w:szCs w:val="22"/>
        </w:rPr>
        <w:t xml:space="preserve"> the linework and/or code changes to AIS in a shapefile.</w:t>
      </w:r>
      <w:r>
        <w:rPr>
          <w:rFonts w:ascii="Arial" w:hAnsi="Arial" w:cs="Arial"/>
          <w:sz w:val="22"/>
          <w:szCs w:val="22"/>
        </w:rPr>
        <w:t xml:space="preserve">  </w:t>
      </w:r>
    </w:p>
    <w:p w:rsidR="008E211F" w:rsidRDefault="008E211F" w:rsidP="0024019B">
      <w:pPr>
        <w:spacing w:line="276" w:lineRule="auto"/>
        <w:jc w:val="both"/>
        <w:rPr>
          <w:rFonts w:ascii="Arial" w:hAnsi="Arial" w:cs="Arial"/>
          <w:sz w:val="22"/>
          <w:szCs w:val="22"/>
        </w:rPr>
      </w:pPr>
    </w:p>
    <w:p w:rsidR="008F05CB" w:rsidRDefault="008F05CB" w:rsidP="0024019B">
      <w:pPr>
        <w:spacing w:line="276" w:lineRule="auto"/>
        <w:jc w:val="both"/>
        <w:rPr>
          <w:rFonts w:ascii="Arial" w:hAnsi="Arial" w:cs="Arial"/>
          <w:sz w:val="22"/>
          <w:szCs w:val="22"/>
        </w:rPr>
      </w:pPr>
      <w:r>
        <w:rPr>
          <w:rFonts w:ascii="Arial" w:hAnsi="Arial" w:cs="Arial"/>
          <w:sz w:val="22"/>
          <w:szCs w:val="22"/>
        </w:rPr>
        <w:t xml:space="preserve">Once AIS received these changes, they were </w:t>
      </w:r>
      <w:r w:rsidR="00963C85">
        <w:rPr>
          <w:rFonts w:ascii="Arial" w:hAnsi="Arial" w:cs="Arial"/>
          <w:sz w:val="22"/>
          <w:szCs w:val="22"/>
        </w:rPr>
        <w:t>integrated</w:t>
      </w:r>
      <w:r>
        <w:rPr>
          <w:rFonts w:ascii="Arial" w:hAnsi="Arial" w:cs="Arial"/>
          <w:sz w:val="22"/>
          <w:szCs w:val="22"/>
        </w:rPr>
        <w:t xml:space="preserve"> into the </w:t>
      </w:r>
      <w:r w:rsidR="008E211F">
        <w:rPr>
          <w:rFonts w:ascii="Arial" w:hAnsi="Arial" w:cs="Arial"/>
          <w:sz w:val="22"/>
          <w:szCs w:val="22"/>
        </w:rPr>
        <w:t xml:space="preserve">vegetation </w:t>
      </w:r>
      <w:r>
        <w:rPr>
          <w:rFonts w:ascii="Arial" w:hAnsi="Arial" w:cs="Arial"/>
          <w:sz w:val="22"/>
          <w:szCs w:val="22"/>
        </w:rPr>
        <w:t>geodatabase and polygons affected were coded with a value of “</w:t>
      </w:r>
      <w:r w:rsidR="008E211F">
        <w:rPr>
          <w:rFonts w:ascii="Arial" w:hAnsi="Arial" w:cs="Arial"/>
          <w:sz w:val="22"/>
          <w:szCs w:val="22"/>
        </w:rPr>
        <w:t>Field question answered</w:t>
      </w:r>
      <w:r>
        <w:rPr>
          <w:rFonts w:ascii="Arial" w:hAnsi="Arial" w:cs="Arial"/>
          <w:sz w:val="22"/>
          <w:szCs w:val="22"/>
        </w:rPr>
        <w:t xml:space="preserve">” in the </w:t>
      </w:r>
      <w:r w:rsidR="008E211F">
        <w:rPr>
          <w:rFonts w:ascii="Arial" w:hAnsi="Arial" w:cs="Arial"/>
          <w:sz w:val="22"/>
          <w:szCs w:val="22"/>
        </w:rPr>
        <w:t xml:space="preserve">FieldCheck_2010 </w:t>
      </w:r>
      <w:r>
        <w:rPr>
          <w:rFonts w:ascii="Arial" w:hAnsi="Arial" w:cs="Arial"/>
          <w:sz w:val="22"/>
          <w:szCs w:val="22"/>
        </w:rPr>
        <w:t>attribute.</w:t>
      </w:r>
      <w:r w:rsidR="00963C85">
        <w:rPr>
          <w:rFonts w:ascii="Arial" w:hAnsi="Arial" w:cs="Arial"/>
          <w:sz w:val="22"/>
          <w:szCs w:val="22"/>
        </w:rPr>
        <w:t xml:space="preserve">  </w:t>
      </w:r>
      <w:r w:rsidR="00A13CB2">
        <w:rPr>
          <w:rFonts w:ascii="Arial" w:hAnsi="Arial" w:cs="Arial"/>
          <w:sz w:val="22"/>
          <w:szCs w:val="22"/>
        </w:rPr>
        <w:t xml:space="preserve">Any pertinent information about the ground observation was put into the Comment_2010 attribute. </w:t>
      </w:r>
      <w:r w:rsidR="00963C85">
        <w:rPr>
          <w:rFonts w:ascii="Arial" w:hAnsi="Arial" w:cs="Arial"/>
          <w:sz w:val="22"/>
          <w:szCs w:val="22"/>
        </w:rPr>
        <w:t>If a polygon flagged for a field check wasn’t visited, it was left with a value of “</w:t>
      </w:r>
      <w:r w:rsidR="008E211F">
        <w:rPr>
          <w:rFonts w:ascii="Arial" w:hAnsi="Arial" w:cs="Arial"/>
          <w:sz w:val="22"/>
          <w:szCs w:val="22"/>
        </w:rPr>
        <w:t>Field question</w:t>
      </w:r>
      <w:r w:rsidR="00963C85">
        <w:rPr>
          <w:rFonts w:ascii="Arial" w:hAnsi="Arial" w:cs="Arial"/>
          <w:sz w:val="22"/>
          <w:szCs w:val="22"/>
        </w:rPr>
        <w:t>” in the FieldCheck</w:t>
      </w:r>
      <w:r w:rsidR="008E211F">
        <w:rPr>
          <w:rFonts w:ascii="Arial" w:hAnsi="Arial" w:cs="Arial"/>
          <w:sz w:val="22"/>
          <w:szCs w:val="22"/>
        </w:rPr>
        <w:t>_2010</w:t>
      </w:r>
      <w:r w:rsidR="00963C85">
        <w:rPr>
          <w:rFonts w:ascii="Arial" w:hAnsi="Arial" w:cs="Arial"/>
          <w:sz w:val="22"/>
          <w:szCs w:val="22"/>
        </w:rPr>
        <w:t xml:space="preserve"> attribute.  If a polygon that was flagged for a field check was inaccessible, then it was coded with a value of “</w:t>
      </w:r>
      <w:r w:rsidR="008E211F">
        <w:rPr>
          <w:rFonts w:ascii="Arial" w:hAnsi="Arial" w:cs="Arial"/>
          <w:sz w:val="22"/>
          <w:szCs w:val="22"/>
        </w:rPr>
        <w:t>Field question not accessible</w:t>
      </w:r>
      <w:r w:rsidR="00963C85">
        <w:rPr>
          <w:rFonts w:ascii="Arial" w:hAnsi="Arial" w:cs="Arial"/>
          <w:sz w:val="22"/>
          <w:szCs w:val="22"/>
        </w:rPr>
        <w:t>” in the FieldCheck</w:t>
      </w:r>
      <w:r w:rsidR="008E211F">
        <w:rPr>
          <w:rFonts w:ascii="Arial" w:hAnsi="Arial" w:cs="Arial"/>
          <w:sz w:val="22"/>
          <w:szCs w:val="22"/>
        </w:rPr>
        <w:t>_2010</w:t>
      </w:r>
      <w:r w:rsidR="00963C85">
        <w:rPr>
          <w:rFonts w:ascii="Arial" w:hAnsi="Arial" w:cs="Arial"/>
          <w:sz w:val="22"/>
          <w:szCs w:val="22"/>
        </w:rPr>
        <w:t xml:space="preserve"> attribute.</w:t>
      </w:r>
    </w:p>
    <w:p w:rsidR="008F05CB" w:rsidRDefault="008F05CB" w:rsidP="0024019B">
      <w:pPr>
        <w:spacing w:line="276" w:lineRule="auto"/>
        <w:jc w:val="both"/>
        <w:rPr>
          <w:rFonts w:ascii="Arial" w:hAnsi="Arial" w:cs="Arial"/>
          <w:sz w:val="22"/>
          <w:szCs w:val="22"/>
        </w:rPr>
      </w:pPr>
    </w:p>
    <w:p w:rsidR="00F752E8" w:rsidRDefault="008E211F" w:rsidP="0024019B">
      <w:pPr>
        <w:spacing w:line="276" w:lineRule="auto"/>
        <w:jc w:val="both"/>
        <w:rPr>
          <w:rFonts w:ascii="Arial" w:hAnsi="Arial" w:cs="Arial"/>
          <w:sz w:val="22"/>
          <w:szCs w:val="22"/>
        </w:rPr>
      </w:pPr>
      <w:r>
        <w:rPr>
          <w:rFonts w:ascii="Arial" w:hAnsi="Arial" w:cs="Arial"/>
          <w:sz w:val="22"/>
          <w:szCs w:val="22"/>
        </w:rPr>
        <w:t>Because t</w:t>
      </w:r>
      <w:r w:rsidR="0045420C">
        <w:rPr>
          <w:rFonts w:ascii="Arial" w:hAnsi="Arial" w:cs="Arial"/>
          <w:sz w:val="22"/>
          <w:szCs w:val="22"/>
        </w:rPr>
        <w:t xml:space="preserve">here was a </w:t>
      </w:r>
      <w:r>
        <w:rPr>
          <w:rFonts w:ascii="Arial" w:hAnsi="Arial" w:cs="Arial"/>
          <w:sz w:val="22"/>
          <w:szCs w:val="22"/>
        </w:rPr>
        <w:t xml:space="preserve">2-3 year </w:t>
      </w:r>
      <w:r w:rsidR="00A0363D">
        <w:rPr>
          <w:rFonts w:ascii="Arial" w:hAnsi="Arial" w:cs="Arial"/>
          <w:sz w:val="22"/>
          <w:szCs w:val="22"/>
        </w:rPr>
        <w:t>difference</w:t>
      </w:r>
      <w:r w:rsidR="0045420C">
        <w:rPr>
          <w:rFonts w:ascii="Arial" w:hAnsi="Arial" w:cs="Arial"/>
          <w:sz w:val="22"/>
          <w:szCs w:val="22"/>
        </w:rPr>
        <w:t xml:space="preserve"> between the most recent imagery used for the project (2010) and when the ground visits were conducted (2012-2013), there may have been </w:t>
      </w:r>
      <w:r>
        <w:rPr>
          <w:rFonts w:ascii="Arial" w:hAnsi="Arial" w:cs="Arial"/>
          <w:sz w:val="22"/>
          <w:szCs w:val="22"/>
        </w:rPr>
        <w:t>discrepancies</w:t>
      </w:r>
      <w:r w:rsidR="0045420C">
        <w:rPr>
          <w:rFonts w:ascii="Arial" w:hAnsi="Arial" w:cs="Arial"/>
          <w:sz w:val="22"/>
          <w:szCs w:val="22"/>
        </w:rPr>
        <w:t xml:space="preserve"> </w:t>
      </w:r>
      <w:r w:rsidR="008F05CB">
        <w:rPr>
          <w:rFonts w:ascii="Arial" w:hAnsi="Arial" w:cs="Arial"/>
          <w:sz w:val="22"/>
          <w:szCs w:val="22"/>
        </w:rPr>
        <w:t>between the imagery and the ground observations</w:t>
      </w:r>
      <w:r w:rsidR="00963C85">
        <w:rPr>
          <w:rFonts w:ascii="Arial" w:hAnsi="Arial" w:cs="Arial"/>
          <w:sz w:val="22"/>
          <w:szCs w:val="22"/>
        </w:rPr>
        <w:t>.</w:t>
      </w:r>
    </w:p>
    <w:p w:rsidR="00D07D2A" w:rsidRDefault="00D07D2A" w:rsidP="0024019B">
      <w:pPr>
        <w:spacing w:line="276" w:lineRule="auto"/>
        <w:jc w:val="both"/>
        <w:rPr>
          <w:rFonts w:ascii="Arial" w:hAnsi="Arial" w:cs="Arial"/>
          <w:sz w:val="22"/>
          <w:szCs w:val="22"/>
        </w:rPr>
      </w:pPr>
    </w:p>
    <w:p w:rsidR="00227444" w:rsidRDefault="00C80B1C" w:rsidP="00D52C69">
      <w:pPr>
        <w:pStyle w:val="Heading2"/>
      </w:pPr>
      <w:bookmarkStart w:id="13" w:name="_Toc352840310"/>
      <w:r>
        <w:t xml:space="preserve">G. </w:t>
      </w:r>
      <w:r w:rsidR="002C17F6" w:rsidRPr="00CE18A9">
        <w:t>Quality Control</w:t>
      </w:r>
      <w:r w:rsidR="00A17A11">
        <w:t xml:space="preserve"> and Delivery of the Final Product</w:t>
      </w:r>
      <w:bookmarkEnd w:id="13"/>
    </w:p>
    <w:p w:rsidR="0096377F" w:rsidRPr="00CE18A9" w:rsidRDefault="0096377F" w:rsidP="0024019B">
      <w:pPr>
        <w:spacing w:line="276" w:lineRule="auto"/>
        <w:jc w:val="both"/>
        <w:rPr>
          <w:rFonts w:ascii="Arial" w:hAnsi="Arial" w:cs="Arial"/>
          <w:b/>
          <w:sz w:val="22"/>
          <w:szCs w:val="22"/>
        </w:rPr>
      </w:pPr>
    </w:p>
    <w:p w:rsidR="00424D80" w:rsidRDefault="00482D21" w:rsidP="0024019B">
      <w:pPr>
        <w:spacing w:line="276" w:lineRule="auto"/>
        <w:jc w:val="both"/>
        <w:rPr>
          <w:rFonts w:ascii="Arial" w:hAnsi="Arial" w:cs="Arial"/>
          <w:sz w:val="22"/>
          <w:szCs w:val="22"/>
        </w:rPr>
      </w:pPr>
      <w:r>
        <w:rPr>
          <w:rFonts w:ascii="Arial" w:hAnsi="Arial" w:cs="Arial"/>
          <w:sz w:val="22"/>
          <w:szCs w:val="22"/>
        </w:rPr>
        <w:t>Quality control steps were used</w:t>
      </w:r>
      <w:r w:rsidR="004F6AF4">
        <w:rPr>
          <w:rFonts w:ascii="Arial" w:hAnsi="Arial" w:cs="Arial"/>
          <w:sz w:val="22"/>
          <w:szCs w:val="22"/>
        </w:rPr>
        <w:t xml:space="preserve"> </w:t>
      </w:r>
      <w:r>
        <w:rPr>
          <w:rFonts w:ascii="Arial" w:hAnsi="Arial" w:cs="Arial"/>
          <w:sz w:val="22"/>
          <w:szCs w:val="22"/>
        </w:rPr>
        <w:t xml:space="preserve">throughout the </w:t>
      </w:r>
      <w:r w:rsidR="00424D80">
        <w:rPr>
          <w:rFonts w:ascii="Arial" w:hAnsi="Arial" w:cs="Arial"/>
          <w:sz w:val="22"/>
          <w:szCs w:val="22"/>
        </w:rPr>
        <w:t xml:space="preserve">duration of the </w:t>
      </w:r>
      <w:r>
        <w:rPr>
          <w:rFonts w:ascii="Arial" w:hAnsi="Arial" w:cs="Arial"/>
          <w:sz w:val="22"/>
          <w:szCs w:val="22"/>
        </w:rPr>
        <w:t xml:space="preserve">project in order to make sure the map followed set guidelines and consistency among the photo interpreters. </w:t>
      </w:r>
      <w:r w:rsidR="00685109">
        <w:rPr>
          <w:rFonts w:ascii="Arial" w:hAnsi="Arial" w:cs="Arial"/>
          <w:sz w:val="22"/>
          <w:szCs w:val="22"/>
        </w:rPr>
        <w:t>Once the initial photo interpretation phase was completed, a comprehensive quality control was performed by a different photo interpreter.</w:t>
      </w:r>
      <w:r>
        <w:rPr>
          <w:rFonts w:ascii="Arial" w:hAnsi="Arial" w:cs="Arial"/>
          <w:sz w:val="22"/>
          <w:szCs w:val="22"/>
        </w:rPr>
        <w:t xml:space="preserve"> </w:t>
      </w:r>
      <w:r w:rsidR="00424D80">
        <w:rPr>
          <w:rFonts w:ascii="Arial" w:hAnsi="Arial" w:cs="Arial"/>
          <w:sz w:val="22"/>
          <w:szCs w:val="22"/>
        </w:rPr>
        <w:t>Checks were</w:t>
      </w:r>
      <w:r w:rsidR="00A0363D">
        <w:rPr>
          <w:rFonts w:ascii="Arial" w:hAnsi="Arial" w:cs="Arial"/>
          <w:sz w:val="22"/>
          <w:szCs w:val="22"/>
        </w:rPr>
        <w:t xml:space="preserve"> then</w:t>
      </w:r>
      <w:r w:rsidR="00424D80">
        <w:rPr>
          <w:rFonts w:ascii="Arial" w:hAnsi="Arial" w:cs="Arial"/>
          <w:sz w:val="22"/>
          <w:szCs w:val="22"/>
        </w:rPr>
        <w:t xml:space="preserve"> run for invalid vegetation codes, invalid densities for each life form</w:t>
      </w:r>
      <w:r w:rsidR="00DE3D93">
        <w:rPr>
          <w:rFonts w:ascii="Arial" w:hAnsi="Arial" w:cs="Arial"/>
          <w:sz w:val="22"/>
          <w:szCs w:val="22"/>
        </w:rPr>
        <w:t>, and topology-</w:t>
      </w:r>
      <w:r w:rsidR="00A0363D">
        <w:rPr>
          <w:rFonts w:ascii="Arial" w:hAnsi="Arial" w:cs="Arial"/>
          <w:sz w:val="22"/>
          <w:szCs w:val="22"/>
        </w:rPr>
        <w:t xml:space="preserve">related </w:t>
      </w:r>
      <w:r w:rsidR="00424D80">
        <w:rPr>
          <w:rFonts w:ascii="Arial" w:hAnsi="Arial" w:cs="Arial"/>
          <w:sz w:val="22"/>
          <w:szCs w:val="22"/>
        </w:rPr>
        <w:t>problems. Quality control checks for illogical coding combinations were also run on polygons.</w:t>
      </w:r>
      <w:r w:rsidR="00E328F2">
        <w:rPr>
          <w:rFonts w:ascii="Arial" w:hAnsi="Arial" w:cs="Arial"/>
          <w:sz w:val="22"/>
          <w:szCs w:val="22"/>
        </w:rPr>
        <w:t xml:space="preserve"> </w:t>
      </w:r>
      <w:r w:rsidR="00424D80">
        <w:rPr>
          <w:rFonts w:ascii="Arial" w:hAnsi="Arial" w:cs="Arial"/>
          <w:sz w:val="22"/>
          <w:szCs w:val="22"/>
        </w:rPr>
        <w:t xml:space="preserve">After the final changes from the field checks were implemented into the geodatabase, one last round of quality control checks were run on the geodatabase </w:t>
      </w:r>
      <w:r w:rsidR="00E328F2">
        <w:rPr>
          <w:rFonts w:ascii="Arial" w:hAnsi="Arial" w:cs="Arial"/>
          <w:sz w:val="22"/>
          <w:szCs w:val="22"/>
        </w:rPr>
        <w:t xml:space="preserve">before it was delivered to </w:t>
      </w:r>
      <w:r w:rsidR="006B52E6">
        <w:rPr>
          <w:rFonts w:ascii="Arial" w:hAnsi="Arial" w:cs="Arial"/>
          <w:sz w:val="22"/>
          <w:szCs w:val="22"/>
        </w:rPr>
        <w:t>the Conservancy</w:t>
      </w:r>
      <w:r w:rsidR="00E328F2">
        <w:rPr>
          <w:rFonts w:ascii="Arial" w:hAnsi="Arial" w:cs="Arial"/>
          <w:sz w:val="22"/>
          <w:szCs w:val="22"/>
        </w:rPr>
        <w:t>.</w:t>
      </w:r>
    </w:p>
    <w:p w:rsidR="00C977FF" w:rsidRDefault="00C977FF" w:rsidP="0024019B">
      <w:pPr>
        <w:spacing w:line="276" w:lineRule="auto"/>
        <w:jc w:val="both"/>
        <w:rPr>
          <w:rFonts w:ascii="Arial" w:hAnsi="Arial" w:cs="Arial"/>
          <w:sz w:val="22"/>
          <w:szCs w:val="22"/>
        </w:rPr>
      </w:pPr>
    </w:p>
    <w:p w:rsidR="00C977FF" w:rsidRPr="002B5A50" w:rsidRDefault="00C977FF" w:rsidP="00D52C69">
      <w:pPr>
        <w:pStyle w:val="Heading1"/>
      </w:pPr>
      <w:bookmarkStart w:id="14" w:name="_Toc352840311"/>
      <w:r w:rsidRPr="002B5A50">
        <w:t>IV. Change Detection in the Vegetation</w:t>
      </w:r>
      <w:bookmarkEnd w:id="14"/>
    </w:p>
    <w:p w:rsidR="002B5A50" w:rsidRDefault="002B5A50" w:rsidP="0024019B">
      <w:pPr>
        <w:spacing w:line="276" w:lineRule="auto"/>
        <w:jc w:val="both"/>
        <w:rPr>
          <w:rFonts w:ascii="Arial" w:hAnsi="Arial" w:cs="Arial"/>
          <w:sz w:val="22"/>
          <w:szCs w:val="22"/>
        </w:rPr>
      </w:pPr>
    </w:p>
    <w:p w:rsidR="00C977FF" w:rsidRDefault="00C977FF" w:rsidP="0024019B">
      <w:pPr>
        <w:spacing w:line="276" w:lineRule="auto"/>
        <w:jc w:val="both"/>
        <w:rPr>
          <w:rFonts w:ascii="Arial" w:hAnsi="Arial" w:cs="Arial"/>
          <w:sz w:val="22"/>
          <w:szCs w:val="22"/>
        </w:rPr>
      </w:pPr>
      <w:r w:rsidRPr="00F124B3">
        <w:rPr>
          <w:rFonts w:ascii="Arial" w:hAnsi="Arial" w:cs="Arial"/>
          <w:sz w:val="22"/>
          <w:szCs w:val="22"/>
        </w:rPr>
        <w:t xml:space="preserve">As a result of </w:t>
      </w:r>
      <w:r>
        <w:rPr>
          <w:rFonts w:ascii="Arial" w:hAnsi="Arial" w:cs="Arial"/>
          <w:sz w:val="22"/>
          <w:szCs w:val="22"/>
        </w:rPr>
        <w:t xml:space="preserve">mapping the 2 eras, several changes in the </w:t>
      </w:r>
      <w:r w:rsidR="00A0363D">
        <w:rPr>
          <w:rFonts w:ascii="Arial" w:hAnsi="Arial" w:cs="Arial"/>
          <w:sz w:val="22"/>
          <w:szCs w:val="22"/>
        </w:rPr>
        <w:t>overall vegetation were observed and noted below</w:t>
      </w:r>
      <w:r>
        <w:rPr>
          <w:rFonts w:ascii="Arial" w:hAnsi="Arial" w:cs="Arial"/>
          <w:sz w:val="22"/>
          <w:szCs w:val="22"/>
        </w:rPr>
        <w:t xml:space="preserve">. Refer to tables in </w:t>
      </w:r>
      <w:r w:rsidR="00535CF6">
        <w:rPr>
          <w:rFonts w:ascii="Arial" w:hAnsi="Arial" w:cs="Arial"/>
          <w:sz w:val="22"/>
          <w:szCs w:val="22"/>
        </w:rPr>
        <w:t xml:space="preserve">Appendix C </w:t>
      </w:r>
      <w:r w:rsidR="00A0363D">
        <w:rPr>
          <w:rFonts w:ascii="Arial" w:hAnsi="Arial" w:cs="Arial"/>
          <w:sz w:val="22"/>
          <w:szCs w:val="22"/>
        </w:rPr>
        <w:t>for specific acreages.</w:t>
      </w:r>
    </w:p>
    <w:p w:rsidR="00535CF6" w:rsidRDefault="00535CF6" w:rsidP="0024019B">
      <w:pPr>
        <w:spacing w:line="276" w:lineRule="auto"/>
        <w:jc w:val="both"/>
        <w:rPr>
          <w:rFonts w:ascii="Arial" w:hAnsi="Arial" w:cs="Arial"/>
          <w:sz w:val="22"/>
          <w:szCs w:val="22"/>
        </w:rPr>
      </w:pPr>
    </w:p>
    <w:p w:rsidR="00C977FF" w:rsidRDefault="00C977FF" w:rsidP="0024019B">
      <w:pPr>
        <w:pStyle w:val="ListParagraph"/>
        <w:numPr>
          <w:ilvl w:val="0"/>
          <w:numId w:val="14"/>
        </w:numPr>
        <w:jc w:val="both"/>
        <w:rPr>
          <w:rFonts w:ascii="Arial" w:hAnsi="Arial" w:cs="Arial"/>
        </w:rPr>
      </w:pPr>
      <w:r w:rsidRPr="00DA099A">
        <w:rPr>
          <w:rFonts w:ascii="Arial" w:hAnsi="Arial" w:cs="Arial"/>
        </w:rPr>
        <w:t xml:space="preserve">Land use was </w:t>
      </w:r>
      <w:r w:rsidR="00A0363D">
        <w:rPr>
          <w:rFonts w:ascii="Arial" w:hAnsi="Arial" w:cs="Arial"/>
        </w:rPr>
        <w:t>an unambiguous</w:t>
      </w:r>
      <w:r w:rsidRPr="00DA099A">
        <w:rPr>
          <w:rFonts w:ascii="Arial" w:hAnsi="Arial" w:cs="Arial"/>
        </w:rPr>
        <w:t xml:space="preserve"> change </w:t>
      </w:r>
      <w:r w:rsidR="00A0363D">
        <w:rPr>
          <w:rFonts w:ascii="Arial" w:hAnsi="Arial" w:cs="Arial"/>
        </w:rPr>
        <w:t>reflected on the imagery</w:t>
      </w:r>
      <w:r w:rsidRPr="00DA099A">
        <w:rPr>
          <w:rFonts w:ascii="Arial" w:hAnsi="Arial" w:cs="Arial"/>
        </w:rPr>
        <w:t xml:space="preserve">. Land use, classified as containing urban disturbance (including structures, irrigated landscaping and impervious surface), </w:t>
      </w:r>
      <w:proofErr w:type="gramStart"/>
      <w:r w:rsidRPr="00DA099A">
        <w:rPr>
          <w:rFonts w:ascii="Arial" w:hAnsi="Arial" w:cs="Arial"/>
        </w:rPr>
        <w:t>increased</w:t>
      </w:r>
      <w:proofErr w:type="gramEnd"/>
      <w:r w:rsidRPr="00DA099A">
        <w:rPr>
          <w:rFonts w:ascii="Arial" w:hAnsi="Arial" w:cs="Arial"/>
        </w:rPr>
        <w:t xml:space="preserve"> from 59.38 acres in the 19</w:t>
      </w:r>
      <w:r w:rsidR="00216ABC">
        <w:rPr>
          <w:rFonts w:ascii="Arial" w:hAnsi="Arial" w:cs="Arial"/>
        </w:rPr>
        <w:t>90s</w:t>
      </w:r>
      <w:r w:rsidRPr="00DA099A">
        <w:rPr>
          <w:rFonts w:ascii="Arial" w:hAnsi="Arial" w:cs="Arial"/>
        </w:rPr>
        <w:t xml:space="preserve"> to 298.9</w:t>
      </w:r>
      <w:r w:rsidR="003A5AB0">
        <w:rPr>
          <w:rFonts w:ascii="Arial" w:hAnsi="Arial" w:cs="Arial"/>
        </w:rPr>
        <w:t>8</w:t>
      </w:r>
      <w:r w:rsidRPr="00DA099A">
        <w:rPr>
          <w:rFonts w:ascii="Arial" w:hAnsi="Arial" w:cs="Arial"/>
        </w:rPr>
        <w:t xml:space="preserve"> acres in 2010</w:t>
      </w:r>
      <w:r>
        <w:rPr>
          <w:rFonts w:ascii="Arial" w:hAnsi="Arial" w:cs="Arial"/>
        </w:rPr>
        <w:t xml:space="preserve">, for an increase of 239.61 acres (404%) from the </w:t>
      </w:r>
      <w:r w:rsidR="00A0363D">
        <w:rPr>
          <w:rFonts w:ascii="Arial" w:hAnsi="Arial" w:cs="Arial"/>
        </w:rPr>
        <w:t>19</w:t>
      </w:r>
      <w:r w:rsidR="00216ABC">
        <w:rPr>
          <w:rFonts w:ascii="Arial" w:hAnsi="Arial" w:cs="Arial"/>
        </w:rPr>
        <w:t>90s</w:t>
      </w:r>
      <w:r w:rsidRPr="00DA099A">
        <w:rPr>
          <w:rFonts w:ascii="Arial" w:hAnsi="Arial" w:cs="Arial"/>
        </w:rPr>
        <w:t xml:space="preserve">. </w:t>
      </w:r>
      <w:r w:rsidR="001D1F1D">
        <w:rPr>
          <w:rFonts w:ascii="Arial" w:hAnsi="Arial" w:cs="Arial"/>
        </w:rPr>
        <w:t>This calculation was made based on the LandUse_2010 and LandUse_90s attribute.</w:t>
      </w:r>
    </w:p>
    <w:p w:rsidR="00535CF6" w:rsidRDefault="00535CF6" w:rsidP="0024019B">
      <w:pPr>
        <w:pStyle w:val="ListParagraph"/>
        <w:jc w:val="both"/>
        <w:rPr>
          <w:rFonts w:ascii="Arial" w:hAnsi="Arial" w:cs="Arial"/>
        </w:rPr>
      </w:pPr>
    </w:p>
    <w:p w:rsidR="00C977FF" w:rsidRDefault="00C977FF" w:rsidP="0024019B">
      <w:pPr>
        <w:pStyle w:val="ListParagraph"/>
        <w:numPr>
          <w:ilvl w:val="0"/>
          <w:numId w:val="14"/>
        </w:numPr>
        <w:jc w:val="both"/>
        <w:rPr>
          <w:rFonts w:ascii="Arial" w:hAnsi="Arial" w:cs="Arial"/>
        </w:rPr>
      </w:pPr>
      <w:r>
        <w:rPr>
          <w:rFonts w:ascii="Arial" w:hAnsi="Arial" w:cs="Arial"/>
        </w:rPr>
        <w:lastRenderedPageBreak/>
        <w:t>The Preserve Golf Club was built after the 19</w:t>
      </w:r>
      <w:r w:rsidR="00216ABC">
        <w:rPr>
          <w:rFonts w:ascii="Arial" w:hAnsi="Arial" w:cs="Arial"/>
        </w:rPr>
        <w:t>90s</w:t>
      </w:r>
      <w:r>
        <w:rPr>
          <w:rFonts w:ascii="Arial" w:hAnsi="Arial" w:cs="Arial"/>
        </w:rPr>
        <w:t xml:space="preserve"> imagery was flown, so the acreage for the Preserve Golf Club went from 0 to 74.69 acres in 2010.</w:t>
      </w:r>
    </w:p>
    <w:p w:rsidR="00535CF6" w:rsidRPr="00535CF6" w:rsidRDefault="00535CF6" w:rsidP="0024019B">
      <w:pPr>
        <w:spacing w:line="276" w:lineRule="auto"/>
        <w:jc w:val="both"/>
        <w:rPr>
          <w:rFonts w:ascii="Arial" w:hAnsi="Arial" w:cs="Arial"/>
        </w:rPr>
      </w:pPr>
    </w:p>
    <w:p w:rsidR="00C977FF" w:rsidRDefault="00C977FF" w:rsidP="0024019B">
      <w:pPr>
        <w:pStyle w:val="ListParagraph"/>
        <w:numPr>
          <w:ilvl w:val="0"/>
          <w:numId w:val="14"/>
        </w:numPr>
        <w:jc w:val="both"/>
        <w:rPr>
          <w:rFonts w:ascii="Arial" w:hAnsi="Arial" w:cs="Arial"/>
        </w:rPr>
      </w:pPr>
      <w:r w:rsidRPr="00337724">
        <w:rPr>
          <w:rFonts w:ascii="Arial" w:hAnsi="Arial" w:cs="Arial"/>
        </w:rPr>
        <w:t xml:space="preserve">The effects of the tanoak mortality increase were related to two types of change in vegetation since the </w:t>
      </w:r>
      <w:r w:rsidR="00111237">
        <w:rPr>
          <w:rFonts w:ascii="Arial" w:hAnsi="Arial" w:cs="Arial"/>
        </w:rPr>
        <w:t>19</w:t>
      </w:r>
      <w:r w:rsidR="00216ABC">
        <w:rPr>
          <w:rFonts w:ascii="Arial" w:hAnsi="Arial" w:cs="Arial"/>
        </w:rPr>
        <w:t>90s</w:t>
      </w:r>
      <w:r w:rsidRPr="00337724">
        <w:rPr>
          <w:rFonts w:ascii="Arial" w:hAnsi="Arial" w:cs="Arial"/>
        </w:rPr>
        <w:t xml:space="preserve">: </w:t>
      </w:r>
      <w:r w:rsidR="00111237">
        <w:rPr>
          <w:rFonts w:ascii="Arial" w:hAnsi="Arial" w:cs="Arial"/>
        </w:rPr>
        <w:t>T</w:t>
      </w:r>
      <w:r w:rsidRPr="00337724">
        <w:rPr>
          <w:rFonts w:ascii="Arial" w:hAnsi="Arial" w:cs="Arial"/>
        </w:rPr>
        <w:t>anoak decrease and California bay increase. Tanoak acreage was 1049.1</w:t>
      </w:r>
      <w:r w:rsidR="00FF0FD4">
        <w:rPr>
          <w:rFonts w:ascii="Arial" w:hAnsi="Arial" w:cs="Arial"/>
        </w:rPr>
        <w:t>4</w:t>
      </w:r>
      <w:r w:rsidRPr="00337724">
        <w:rPr>
          <w:rFonts w:ascii="Arial" w:hAnsi="Arial" w:cs="Arial"/>
        </w:rPr>
        <w:t xml:space="preserve"> in the </w:t>
      </w:r>
      <w:r w:rsidR="00111237">
        <w:rPr>
          <w:rFonts w:ascii="Arial" w:hAnsi="Arial" w:cs="Arial"/>
        </w:rPr>
        <w:t>19</w:t>
      </w:r>
      <w:r w:rsidR="00216ABC">
        <w:rPr>
          <w:rFonts w:ascii="Arial" w:hAnsi="Arial" w:cs="Arial"/>
        </w:rPr>
        <w:t>90s</w:t>
      </w:r>
      <w:r w:rsidRPr="00337724">
        <w:rPr>
          <w:rFonts w:ascii="Arial" w:hAnsi="Arial" w:cs="Arial"/>
        </w:rPr>
        <w:t xml:space="preserve"> and 846.9</w:t>
      </w:r>
      <w:r w:rsidR="00FF0FD4">
        <w:rPr>
          <w:rFonts w:ascii="Arial" w:hAnsi="Arial" w:cs="Arial"/>
        </w:rPr>
        <w:t>1</w:t>
      </w:r>
      <w:r w:rsidRPr="00337724">
        <w:rPr>
          <w:rFonts w:ascii="Arial" w:hAnsi="Arial" w:cs="Arial"/>
        </w:rPr>
        <w:t xml:space="preserve"> in 2010; this is a decrease of 202.24 acres, </w:t>
      </w:r>
      <w:r>
        <w:rPr>
          <w:rFonts w:ascii="Arial" w:hAnsi="Arial" w:cs="Arial"/>
        </w:rPr>
        <w:t>or a reduction of 19</w:t>
      </w:r>
      <w:r w:rsidRPr="00337724">
        <w:rPr>
          <w:rFonts w:ascii="Arial" w:hAnsi="Arial" w:cs="Arial"/>
        </w:rPr>
        <w:t xml:space="preserve">%, since the </w:t>
      </w:r>
      <w:r w:rsidR="00111237">
        <w:rPr>
          <w:rFonts w:ascii="Arial" w:hAnsi="Arial" w:cs="Arial"/>
        </w:rPr>
        <w:t>19</w:t>
      </w:r>
      <w:r w:rsidR="00216ABC">
        <w:rPr>
          <w:rFonts w:ascii="Arial" w:hAnsi="Arial" w:cs="Arial"/>
        </w:rPr>
        <w:t>90s</w:t>
      </w:r>
      <w:r w:rsidRPr="00337724">
        <w:rPr>
          <w:rFonts w:ascii="Arial" w:hAnsi="Arial" w:cs="Arial"/>
        </w:rPr>
        <w:t xml:space="preserve">. California bay </w:t>
      </w:r>
      <w:r>
        <w:rPr>
          <w:rFonts w:ascii="Arial" w:hAnsi="Arial" w:cs="Arial"/>
        </w:rPr>
        <w:t xml:space="preserve">also </w:t>
      </w:r>
      <w:r w:rsidRPr="00337724">
        <w:rPr>
          <w:rFonts w:ascii="Arial" w:hAnsi="Arial" w:cs="Arial"/>
        </w:rPr>
        <w:t xml:space="preserve">increased as a result of the tanoak death in the areas of dead tanoak. </w:t>
      </w:r>
      <w:r w:rsidR="007B7202">
        <w:rPr>
          <w:rFonts w:ascii="Arial" w:hAnsi="Arial" w:cs="Arial"/>
        </w:rPr>
        <w:t xml:space="preserve">The consequential mortality and subsequent replacement of California bay resulted in the reclassification of polygons based on the relative density of the two species into the bay </w:t>
      </w:r>
      <w:r w:rsidR="00A21174">
        <w:rPr>
          <w:rFonts w:ascii="Arial" w:hAnsi="Arial" w:cs="Arial"/>
        </w:rPr>
        <w:t>Alliance</w:t>
      </w:r>
      <w:r w:rsidR="007B7202">
        <w:rPr>
          <w:rFonts w:ascii="Arial" w:hAnsi="Arial" w:cs="Arial"/>
        </w:rPr>
        <w:t>.</w:t>
      </w:r>
    </w:p>
    <w:p w:rsidR="00535CF6" w:rsidRPr="00535CF6" w:rsidRDefault="00535CF6" w:rsidP="0024019B">
      <w:pPr>
        <w:spacing w:line="276" w:lineRule="auto"/>
        <w:jc w:val="both"/>
        <w:rPr>
          <w:rFonts w:ascii="Arial" w:hAnsi="Arial" w:cs="Arial"/>
        </w:rPr>
      </w:pPr>
    </w:p>
    <w:p w:rsidR="00C977FF" w:rsidRDefault="00C977FF" w:rsidP="0024019B">
      <w:pPr>
        <w:pStyle w:val="ListParagraph"/>
        <w:numPr>
          <w:ilvl w:val="0"/>
          <w:numId w:val="14"/>
        </w:numPr>
        <w:jc w:val="both"/>
        <w:rPr>
          <w:rFonts w:ascii="Arial" w:hAnsi="Arial" w:cs="Arial"/>
        </w:rPr>
      </w:pPr>
      <w:r w:rsidRPr="000128D6">
        <w:rPr>
          <w:rFonts w:ascii="Arial" w:hAnsi="Arial" w:cs="Arial"/>
        </w:rPr>
        <w:t>California bay acreage increased from 425.</w:t>
      </w:r>
      <w:r w:rsidR="00FF0FD4">
        <w:rPr>
          <w:rFonts w:ascii="Arial" w:hAnsi="Arial" w:cs="Arial"/>
        </w:rPr>
        <w:t>49</w:t>
      </w:r>
      <w:r w:rsidRPr="000128D6">
        <w:rPr>
          <w:rFonts w:ascii="Arial" w:hAnsi="Arial" w:cs="Arial"/>
        </w:rPr>
        <w:t xml:space="preserve"> to 627.7</w:t>
      </w:r>
      <w:r w:rsidR="00FF0FD4">
        <w:rPr>
          <w:rFonts w:ascii="Arial" w:hAnsi="Arial" w:cs="Arial"/>
        </w:rPr>
        <w:t>3</w:t>
      </w:r>
      <w:r w:rsidRPr="000128D6">
        <w:rPr>
          <w:rFonts w:ascii="Arial" w:hAnsi="Arial" w:cs="Arial"/>
        </w:rPr>
        <w:t xml:space="preserve"> acres</w:t>
      </w:r>
      <w:r w:rsidR="0063208A">
        <w:rPr>
          <w:rFonts w:ascii="Arial" w:hAnsi="Arial" w:cs="Arial"/>
        </w:rPr>
        <w:t>,</w:t>
      </w:r>
      <w:r w:rsidRPr="000128D6">
        <w:rPr>
          <w:rFonts w:ascii="Arial" w:hAnsi="Arial" w:cs="Arial"/>
        </w:rPr>
        <w:t xml:space="preserve"> </w:t>
      </w:r>
      <w:r w:rsidR="0063208A">
        <w:rPr>
          <w:rFonts w:ascii="Arial" w:hAnsi="Arial" w:cs="Arial"/>
        </w:rPr>
        <w:t>an increase</w:t>
      </w:r>
      <w:r w:rsidRPr="000128D6">
        <w:rPr>
          <w:rFonts w:ascii="Arial" w:hAnsi="Arial" w:cs="Arial"/>
        </w:rPr>
        <w:t xml:space="preserve"> of 202.24 acres (48%), primarily from the increase in tanoak death and California bay </w:t>
      </w:r>
      <w:r>
        <w:rPr>
          <w:rFonts w:ascii="Arial" w:hAnsi="Arial" w:cs="Arial"/>
        </w:rPr>
        <w:t xml:space="preserve">increasing in these stands, </w:t>
      </w:r>
      <w:r w:rsidR="0063208A">
        <w:rPr>
          <w:rFonts w:ascii="Arial" w:hAnsi="Arial" w:cs="Arial"/>
        </w:rPr>
        <w:t>resulting in</w:t>
      </w:r>
      <w:r>
        <w:rPr>
          <w:rFonts w:ascii="Arial" w:hAnsi="Arial" w:cs="Arial"/>
        </w:rPr>
        <w:t xml:space="preserve"> a vegetation type change</w:t>
      </w:r>
      <w:r w:rsidRPr="000128D6">
        <w:rPr>
          <w:rFonts w:ascii="Arial" w:hAnsi="Arial" w:cs="Arial"/>
        </w:rPr>
        <w:t>.</w:t>
      </w:r>
    </w:p>
    <w:p w:rsidR="00535CF6" w:rsidRPr="00535CF6" w:rsidRDefault="00535CF6" w:rsidP="0024019B">
      <w:pPr>
        <w:spacing w:line="276" w:lineRule="auto"/>
        <w:jc w:val="both"/>
        <w:rPr>
          <w:rFonts w:ascii="Arial" w:hAnsi="Arial" w:cs="Arial"/>
        </w:rPr>
      </w:pPr>
    </w:p>
    <w:p w:rsidR="00C977FF" w:rsidRDefault="00C977FF" w:rsidP="0024019B">
      <w:pPr>
        <w:pStyle w:val="ListParagraph"/>
        <w:numPr>
          <w:ilvl w:val="0"/>
          <w:numId w:val="14"/>
        </w:numPr>
        <w:jc w:val="both"/>
        <w:rPr>
          <w:rFonts w:ascii="Arial" w:hAnsi="Arial" w:cs="Arial"/>
        </w:rPr>
      </w:pPr>
      <w:r>
        <w:rPr>
          <w:rFonts w:ascii="Arial" w:hAnsi="Arial" w:cs="Arial"/>
        </w:rPr>
        <w:t>There is an overall decrease in the Mediterranean California Naturalized Annual and Perennial Grasslands Group from 3366.</w:t>
      </w:r>
      <w:r w:rsidR="00FF0FD4">
        <w:rPr>
          <w:rFonts w:ascii="Arial" w:hAnsi="Arial" w:cs="Arial"/>
        </w:rPr>
        <w:t>11</w:t>
      </w:r>
      <w:r>
        <w:rPr>
          <w:rFonts w:ascii="Arial" w:hAnsi="Arial" w:cs="Arial"/>
        </w:rPr>
        <w:t xml:space="preserve"> acres in the 90s to 3105.</w:t>
      </w:r>
      <w:r w:rsidR="00FF0FD4">
        <w:rPr>
          <w:rFonts w:ascii="Arial" w:hAnsi="Arial" w:cs="Arial"/>
        </w:rPr>
        <w:t>64</w:t>
      </w:r>
      <w:r>
        <w:rPr>
          <w:rFonts w:ascii="Arial" w:hAnsi="Arial" w:cs="Arial"/>
        </w:rPr>
        <w:t xml:space="preserve"> acres in 2010, for a loss of 260.4</w:t>
      </w:r>
      <w:r w:rsidR="00FF0FD4">
        <w:rPr>
          <w:rFonts w:ascii="Arial" w:hAnsi="Arial" w:cs="Arial"/>
        </w:rPr>
        <w:t>7</w:t>
      </w:r>
      <w:r>
        <w:rPr>
          <w:rFonts w:ascii="Arial" w:hAnsi="Arial" w:cs="Arial"/>
        </w:rPr>
        <w:t xml:space="preserve"> acres, or 8%, since the 90s. There are several significant reasons for this overall decrease, listed below.</w:t>
      </w:r>
    </w:p>
    <w:p w:rsidR="00535CF6" w:rsidRPr="00535CF6" w:rsidRDefault="00535CF6" w:rsidP="0024019B">
      <w:pPr>
        <w:spacing w:line="276" w:lineRule="auto"/>
        <w:jc w:val="both"/>
        <w:rPr>
          <w:rFonts w:ascii="Arial" w:hAnsi="Arial" w:cs="Arial"/>
        </w:rPr>
      </w:pPr>
    </w:p>
    <w:p w:rsidR="00C977FF" w:rsidRDefault="00C977FF" w:rsidP="0024019B">
      <w:pPr>
        <w:pStyle w:val="ListParagraph"/>
        <w:numPr>
          <w:ilvl w:val="1"/>
          <w:numId w:val="14"/>
        </w:numPr>
        <w:jc w:val="both"/>
        <w:rPr>
          <w:rFonts w:ascii="Arial" w:hAnsi="Arial" w:cs="Arial"/>
        </w:rPr>
      </w:pPr>
      <w:r>
        <w:rPr>
          <w:rFonts w:ascii="Arial" w:hAnsi="Arial" w:cs="Arial"/>
        </w:rPr>
        <w:t xml:space="preserve">In the 2010 map, areas of broom, mustard and poison hemlock were coded as Mediterranean California Naturalized Annual and Perennial Grasslands Group in the </w:t>
      </w:r>
      <w:r w:rsidR="009420B5">
        <w:rPr>
          <w:rFonts w:ascii="Arial" w:hAnsi="Arial" w:cs="Arial"/>
        </w:rPr>
        <w:t>19</w:t>
      </w:r>
      <w:r w:rsidR="00216ABC">
        <w:rPr>
          <w:rFonts w:ascii="Arial" w:hAnsi="Arial" w:cs="Arial"/>
        </w:rPr>
        <w:t>90s</w:t>
      </w:r>
      <w:r>
        <w:rPr>
          <w:rFonts w:ascii="Arial" w:hAnsi="Arial" w:cs="Arial"/>
        </w:rPr>
        <w:t xml:space="preserve">. This was due to the limitations of the </w:t>
      </w:r>
      <w:r w:rsidR="009420B5">
        <w:rPr>
          <w:rFonts w:ascii="Arial" w:hAnsi="Arial" w:cs="Arial"/>
        </w:rPr>
        <w:t>19</w:t>
      </w:r>
      <w:r w:rsidR="00216ABC">
        <w:rPr>
          <w:rFonts w:ascii="Arial" w:hAnsi="Arial" w:cs="Arial"/>
        </w:rPr>
        <w:t>90s</w:t>
      </w:r>
      <w:r>
        <w:rPr>
          <w:rFonts w:ascii="Arial" w:hAnsi="Arial" w:cs="Arial"/>
        </w:rPr>
        <w:t xml:space="preserve"> imagery as well as the variability in their growth due to these annuals potentially being periodically eradicated because of land use management issues. The presumption was made by the photo interpreters that these areas were more likely to be in the annual grasses </w:t>
      </w:r>
      <w:r w:rsidR="00A21174">
        <w:rPr>
          <w:rFonts w:ascii="Arial" w:hAnsi="Arial" w:cs="Arial"/>
        </w:rPr>
        <w:t>Group</w:t>
      </w:r>
      <w:r>
        <w:rPr>
          <w:rFonts w:ascii="Arial" w:hAnsi="Arial" w:cs="Arial"/>
        </w:rPr>
        <w:t xml:space="preserve"> in the </w:t>
      </w:r>
      <w:r w:rsidR="009420B5">
        <w:rPr>
          <w:rFonts w:ascii="Arial" w:hAnsi="Arial" w:cs="Arial"/>
        </w:rPr>
        <w:t>19</w:t>
      </w:r>
      <w:r w:rsidR="00216ABC">
        <w:rPr>
          <w:rFonts w:ascii="Arial" w:hAnsi="Arial" w:cs="Arial"/>
        </w:rPr>
        <w:t>90s</w:t>
      </w:r>
      <w:r>
        <w:rPr>
          <w:rFonts w:ascii="Arial" w:hAnsi="Arial" w:cs="Arial"/>
        </w:rPr>
        <w:t xml:space="preserve"> and changed to broom, mustard and poison hemlock by 2010. As a result of this presumption, there were no areas mapped as broom, poison hemlock or mustard in the </w:t>
      </w:r>
      <w:r w:rsidR="009420B5">
        <w:rPr>
          <w:rFonts w:ascii="Arial" w:hAnsi="Arial" w:cs="Arial"/>
        </w:rPr>
        <w:t>19</w:t>
      </w:r>
      <w:r w:rsidR="00216ABC">
        <w:rPr>
          <w:rFonts w:ascii="Arial" w:hAnsi="Arial" w:cs="Arial"/>
        </w:rPr>
        <w:t>90s</w:t>
      </w:r>
      <w:r>
        <w:rPr>
          <w:rFonts w:ascii="Arial" w:hAnsi="Arial" w:cs="Arial"/>
        </w:rPr>
        <w:t xml:space="preserve">. This could artificially inflate the acreage of the Mediterranean California Naturalized Annual and Perennial Grasslands Group in the </w:t>
      </w:r>
      <w:r w:rsidR="009420B5">
        <w:rPr>
          <w:rFonts w:ascii="Arial" w:hAnsi="Arial" w:cs="Arial"/>
        </w:rPr>
        <w:t>19</w:t>
      </w:r>
      <w:r w:rsidR="00216ABC">
        <w:rPr>
          <w:rFonts w:ascii="Arial" w:hAnsi="Arial" w:cs="Arial"/>
        </w:rPr>
        <w:t>90s</w:t>
      </w:r>
      <w:r>
        <w:rPr>
          <w:rFonts w:ascii="Arial" w:hAnsi="Arial" w:cs="Arial"/>
        </w:rPr>
        <w:t xml:space="preserve">, but the </w:t>
      </w:r>
      <w:r w:rsidR="009420B5">
        <w:rPr>
          <w:rFonts w:ascii="Arial" w:hAnsi="Arial" w:cs="Arial"/>
        </w:rPr>
        <w:t>19</w:t>
      </w:r>
      <w:r w:rsidR="00216ABC">
        <w:rPr>
          <w:rFonts w:ascii="Arial" w:hAnsi="Arial" w:cs="Arial"/>
        </w:rPr>
        <w:t>90s</w:t>
      </w:r>
      <w:r>
        <w:rPr>
          <w:rFonts w:ascii="Arial" w:hAnsi="Arial" w:cs="Arial"/>
        </w:rPr>
        <w:t xml:space="preserve"> imagery did not yield differences among these types in order to make that distinction. Broom increased from 0 to 70.45 acres, poison hemlock increased from 0 to 57.97 acres and mustard increased from 0 to 43.21 acres in 2010.</w:t>
      </w:r>
    </w:p>
    <w:p w:rsidR="00535CF6" w:rsidRPr="000128D6" w:rsidRDefault="00535CF6" w:rsidP="0024019B">
      <w:pPr>
        <w:pStyle w:val="ListParagraph"/>
        <w:ind w:left="1440"/>
        <w:jc w:val="both"/>
        <w:rPr>
          <w:rFonts w:ascii="Arial" w:hAnsi="Arial" w:cs="Arial"/>
        </w:rPr>
      </w:pPr>
    </w:p>
    <w:p w:rsidR="00C977FF" w:rsidRPr="00535CF6" w:rsidRDefault="00C977FF" w:rsidP="0024019B">
      <w:pPr>
        <w:pStyle w:val="ListParagraph"/>
        <w:numPr>
          <w:ilvl w:val="1"/>
          <w:numId w:val="14"/>
        </w:numPr>
        <w:jc w:val="both"/>
        <w:rPr>
          <w:rFonts w:ascii="Arial" w:hAnsi="Arial" w:cs="Arial"/>
          <w:b/>
        </w:rPr>
      </w:pPr>
      <w:r w:rsidRPr="00DE59B9">
        <w:rPr>
          <w:rFonts w:ascii="Arial" w:hAnsi="Arial" w:cs="Arial"/>
        </w:rPr>
        <w:t xml:space="preserve">Another significant contributing factor to the overall decrease in the Mediterranean California Naturalized Annual and Perennial Grasslands Group occurred </w:t>
      </w:r>
      <w:r>
        <w:rPr>
          <w:rFonts w:ascii="Arial" w:hAnsi="Arial" w:cs="Arial"/>
        </w:rPr>
        <w:t xml:space="preserve">due to an </w:t>
      </w:r>
      <w:r w:rsidRPr="00DE59B9">
        <w:rPr>
          <w:rFonts w:ascii="Arial" w:hAnsi="Arial" w:cs="Arial"/>
        </w:rPr>
        <w:t xml:space="preserve">increase </w:t>
      </w:r>
      <w:r w:rsidR="009420B5">
        <w:rPr>
          <w:rFonts w:ascii="Arial" w:hAnsi="Arial" w:cs="Arial"/>
        </w:rPr>
        <w:t>in</w:t>
      </w:r>
      <w:r w:rsidRPr="00DE59B9">
        <w:rPr>
          <w:rFonts w:ascii="Arial" w:hAnsi="Arial" w:cs="Arial"/>
        </w:rPr>
        <w:t xml:space="preserve"> open coyote brush </w:t>
      </w:r>
      <w:r>
        <w:rPr>
          <w:rFonts w:ascii="Arial" w:hAnsi="Arial" w:cs="Arial"/>
        </w:rPr>
        <w:t>from this type</w:t>
      </w:r>
      <w:r w:rsidRPr="00DE59B9">
        <w:rPr>
          <w:rFonts w:ascii="Arial" w:hAnsi="Arial" w:cs="Arial"/>
        </w:rPr>
        <w:t xml:space="preserve"> in the study area. The acreage change from the Mediterranean California Naturalized Annual and Perennial Grasslands Group in the </w:t>
      </w:r>
      <w:r w:rsidR="009420B5">
        <w:rPr>
          <w:rFonts w:ascii="Arial" w:hAnsi="Arial" w:cs="Arial"/>
        </w:rPr>
        <w:t>19</w:t>
      </w:r>
      <w:r w:rsidR="00216ABC">
        <w:rPr>
          <w:rFonts w:ascii="Arial" w:hAnsi="Arial" w:cs="Arial"/>
        </w:rPr>
        <w:t>90s</w:t>
      </w:r>
      <w:r w:rsidRPr="00DE59B9">
        <w:rPr>
          <w:rFonts w:ascii="Arial" w:hAnsi="Arial" w:cs="Arial"/>
        </w:rPr>
        <w:t xml:space="preserve"> to the coyote brush/ open grassy </w:t>
      </w:r>
      <w:r w:rsidR="00A21174">
        <w:rPr>
          <w:rFonts w:ascii="Arial" w:hAnsi="Arial" w:cs="Arial"/>
        </w:rPr>
        <w:t>S</w:t>
      </w:r>
      <w:r w:rsidRPr="00DE59B9">
        <w:rPr>
          <w:rFonts w:ascii="Arial" w:hAnsi="Arial" w:cs="Arial"/>
        </w:rPr>
        <w:t>ub</w:t>
      </w:r>
      <w:r w:rsidR="00A21174">
        <w:rPr>
          <w:rFonts w:ascii="Arial" w:hAnsi="Arial" w:cs="Arial"/>
        </w:rPr>
        <w:t>-A</w:t>
      </w:r>
      <w:r w:rsidRPr="00DE59B9">
        <w:rPr>
          <w:rFonts w:ascii="Arial" w:hAnsi="Arial" w:cs="Arial"/>
        </w:rPr>
        <w:t>lliance mapping unit in 2010 is 198.0</w:t>
      </w:r>
      <w:r w:rsidR="00FF0FD4">
        <w:rPr>
          <w:rFonts w:ascii="Arial" w:hAnsi="Arial" w:cs="Arial"/>
        </w:rPr>
        <w:t>1</w:t>
      </w:r>
      <w:r w:rsidRPr="00DE59B9">
        <w:rPr>
          <w:rFonts w:ascii="Arial" w:hAnsi="Arial" w:cs="Arial"/>
        </w:rPr>
        <w:t xml:space="preserve"> acres.</w:t>
      </w:r>
    </w:p>
    <w:p w:rsidR="00535CF6" w:rsidRPr="00535CF6" w:rsidRDefault="00535CF6" w:rsidP="0024019B">
      <w:pPr>
        <w:spacing w:line="276" w:lineRule="auto"/>
        <w:jc w:val="both"/>
        <w:rPr>
          <w:rFonts w:ascii="Arial" w:hAnsi="Arial" w:cs="Arial"/>
          <w:b/>
        </w:rPr>
      </w:pPr>
    </w:p>
    <w:p w:rsidR="00C977FF" w:rsidRPr="00535CF6" w:rsidRDefault="00C977FF" w:rsidP="0024019B">
      <w:pPr>
        <w:pStyle w:val="ListParagraph"/>
        <w:numPr>
          <w:ilvl w:val="0"/>
          <w:numId w:val="14"/>
        </w:numPr>
        <w:jc w:val="both"/>
        <w:rPr>
          <w:rFonts w:ascii="Arial" w:hAnsi="Arial" w:cs="Arial"/>
          <w:b/>
        </w:rPr>
      </w:pPr>
      <w:r>
        <w:rPr>
          <w:rFonts w:ascii="Arial" w:hAnsi="Arial" w:cs="Arial"/>
        </w:rPr>
        <w:t>An increase of 12.5</w:t>
      </w:r>
      <w:r w:rsidR="000A4593">
        <w:rPr>
          <w:rFonts w:ascii="Arial" w:hAnsi="Arial" w:cs="Arial"/>
        </w:rPr>
        <w:t>6</w:t>
      </w:r>
      <w:r>
        <w:rPr>
          <w:rFonts w:ascii="Arial" w:hAnsi="Arial" w:cs="Arial"/>
        </w:rPr>
        <w:t xml:space="preserve"> acres, or 120%, was seen in reservoirs from the 19</w:t>
      </w:r>
      <w:r w:rsidR="00216ABC">
        <w:rPr>
          <w:rFonts w:ascii="Arial" w:hAnsi="Arial" w:cs="Arial"/>
        </w:rPr>
        <w:t>90s</w:t>
      </w:r>
      <w:r>
        <w:rPr>
          <w:rFonts w:ascii="Arial" w:hAnsi="Arial" w:cs="Arial"/>
        </w:rPr>
        <w:t xml:space="preserve"> to 2010.</w:t>
      </w:r>
    </w:p>
    <w:p w:rsidR="00535CF6" w:rsidRPr="000724A8" w:rsidRDefault="00535CF6" w:rsidP="0024019B">
      <w:pPr>
        <w:pStyle w:val="ListParagraph"/>
        <w:jc w:val="both"/>
        <w:rPr>
          <w:rFonts w:ascii="Arial" w:hAnsi="Arial" w:cs="Arial"/>
          <w:b/>
        </w:rPr>
      </w:pPr>
    </w:p>
    <w:p w:rsidR="00C977FF" w:rsidRPr="00DE59B9" w:rsidRDefault="00C977FF" w:rsidP="0024019B">
      <w:pPr>
        <w:pStyle w:val="ListParagraph"/>
        <w:numPr>
          <w:ilvl w:val="0"/>
          <w:numId w:val="14"/>
        </w:numPr>
        <w:jc w:val="both"/>
        <w:rPr>
          <w:rFonts w:ascii="Arial" w:hAnsi="Arial" w:cs="Arial"/>
          <w:b/>
        </w:rPr>
      </w:pPr>
      <w:r>
        <w:rPr>
          <w:rFonts w:ascii="Arial" w:hAnsi="Arial" w:cs="Arial"/>
        </w:rPr>
        <w:t xml:space="preserve">Areas classified as Anthropogenic Areas of Little or No Vegetation increased from 0.76 to 21.56 acres for an increase of 20.8 acres since the </w:t>
      </w:r>
      <w:r w:rsidR="009420B5">
        <w:rPr>
          <w:rFonts w:ascii="Arial" w:hAnsi="Arial" w:cs="Arial"/>
        </w:rPr>
        <w:t>19</w:t>
      </w:r>
      <w:r w:rsidR="00216ABC">
        <w:rPr>
          <w:rFonts w:ascii="Arial" w:hAnsi="Arial" w:cs="Arial"/>
        </w:rPr>
        <w:t>90s</w:t>
      </w:r>
      <w:r>
        <w:rPr>
          <w:rFonts w:ascii="Arial" w:hAnsi="Arial" w:cs="Arial"/>
        </w:rPr>
        <w:t xml:space="preserve">. One reason for this major change could be a temporal one because some of these areas were recently cleared on the 2010 imagery, commonly for areas around new houses or along roads. Since there was no visible vegetation on the 2010 imagery, these areas were classified as man-made disturbance with little to no vegetation. Later imagery may indicate vegetation </w:t>
      </w:r>
      <w:r w:rsidR="00C171BA">
        <w:rPr>
          <w:rFonts w:ascii="Arial" w:hAnsi="Arial" w:cs="Arial"/>
        </w:rPr>
        <w:t>in</w:t>
      </w:r>
      <w:r>
        <w:rPr>
          <w:rFonts w:ascii="Arial" w:hAnsi="Arial" w:cs="Arial"/>
        </w:rPr>
        <w:t xml:space="preserve"> these areas</w:t>
      </w:r>
      <w:r w:rsidR="00C171BA">
        <w:rPr>
          <w:rFonts w:ascii="Arial" w:hAnsi="Arial" w:cs="Arial"/>
        </w:rPr>
        <w:t>, but was not evaluated for this project</w:t>
      </w:r>
      <w:r>
        <w:rPr>
          <w:rFonts w:ascii="Arial" w:hAnsi="Arial" w:cs="Arial"/>
        </w:rPr>
        <w:t>.</w:t>
      </w:r>
    </w:p>
    <w:p w:rsidR="00C977FF" w:rsidRDefault="00C977FF" w:rsidP="006E58D8">
      <w:pPr>
        <w:jc w:val="both"/>
        <w:rPr>
          <w:rFonts w:ascii="Arial" w:hAnsi="Arial" w:cs="Arial"/>
          <w:sz w:val="22"/>
          <w:szCs w:val="22"/>
        </w:rPr>
      </w:pPr>
    </w:p>
    <w:p w:rsidR="0064222E" w:rsidRPr="002B5A50" w:rsidRDefault="0064222E" w:rsidP="0064222E">
      <w:pPr>
        <w:pStyle w:val="Heading1"/>
      </w:pPr>
      <w:bookmarkStart w:id="15" w:name="_Toc352840312"/>
      <w:r w:rsidRPr="002B5A50">
        <w:t xml:space="preserve">V. </w:t>
      </w:r>
      <w:r>
        <w:t>References</w:t>
      </w:r>
      <w:bookmarkEnd w:id="15"/>
    </w:p>
    <w:p w:rsidR="0064222E" w:rsidRPr="0064222E" w:rsidRDefault="0064222E" w:rsidP="0064222E">
      <w:pPr>
        <w:spacing w:line="276" w:lineRule="auto"/>
        <w:jc w:val="both"/>
        <w:rPr>
          <w:rFonts w:ascii="Arial" w:hAnsi="Arial" w:cs="Arial"/>
          <w:sz w:val="22"/>
          <w:szCs w:val="22"/>
        </w:rPr>
      </w:pPr>
    </w:p>
    <w:p w:rsidR="0064222E" w:rsidRPr="0064222E" w:rsidRDefault="0064222E" w:rsidP="0064222E">
      <w:pPr>
        <w:autoSpaceDE w:val="0"/>
        <w:autoSpaceDN w:val="0"/>
        <w:adjustRightInd w:val="0"/>
        <w:spacing w:line="276" w:lineRule="auto"/>
        <w:jc w:val="both"/>
        <w:rPr>
          <w:rFonts w:ascii="Arial" w:hAnsi="Arial" w:cs="Arial"/>
          <w:sz w:val="22"/>
          <w:szCs w:val="22"/>
        </w:rPr>
      </w:pPr>
      <w:r w:rsidRPr="0064222E">
        <w:rPr>
          <w:rFonts w:ascii="Arial" w:hAnsi="Arial" w:cs="Arial"/>
          <w:sz w:val="22"/>
          <w:szCs w:val="22"/>
        </w:rPr>
        <w:t xml:space="preserve">Dixon, Dave. 1999. Dunes alive – the endangered Smith’s blue and Marina blue butterflies (a closer look at coastal dune wildlife of South Monterey Bay). </w:t>
      </w:r>
      <w:proofErr w:type="gramStart"/>
      <w:r w:rsidRPr="0064222E">
        <w:rPr>
          <w:rFonts w:ascii="Arial" w:hAnsi="Arial" w:cs="Arial"/>
          <w:sz w:val="22"/>
          <w:szCs w:val="22"/>
        </w:rPr>
        <w:t>The Butterfly Website.</w:t>
      </w:r>
      <w:proofErr w:type="gramEnd"/>
      <w:r w:rsidRPr="0064222E">
        <w:rPr>
          <w:rFonts w:ascii="Arial" w:hAnsi="Arial" w:cs="Arial"/>
          <w:sz w:val="22"/>
          <w:szCs w:val="22"/>
        </w:rPr>
        <w:t xml:space="preserve"> </w:t>
      </w:r>
      <w:hyperlink r:id="rId18" w:history="1">
        <w:r w:rsidRPr="0064222E">
          <w:rPr>
            <w:rStyle w:val="Hyperlink"/>
            <w:rFonts w:ascii="Arial" w:hAnsi="Arial" w:cs="Arial"/>
            <w:sz w:val="22"/>
            <w:szCs w:val="22"/>
          </w:rPr>
          <w:t>http://butterflywebsite.com/articles/fws/smithsblue.htm</w:t>
        </w:r>
      </w:hyperlink>
      <w:r w:rsidRPr="0064222E">
        <w:rPr>
          <w:rFonts w:ascii="Arial" w:hAnsi="Arial" w:cs="Arial"/>
          <w:sz w:val="22"/>
          <w:szCs w:val="22"/>
        </w:rPr>
        <w:t xml:space="preserve"> (accessed March 25, 2013). </w:t>
      </w:r>
      <w:proofErr w:type="gramStart"/>
      <w:r w:rsidRPr="0064222E">
        <w:rPr>
          <w:rFonts w:ascii="Arial" w:hAnsi="Arial" w:cs="Arial"/>
          <w:sz w:val="22"/>
          <w:szCs w:val="22"/>
        </w:rPr>
        <w:t xml:space="preserve">Originally printed in US Fish and Wildlife Service, </w:t>
      </w:r>
      <w:proofErr w:type="spellStart"/>
      <w:r w:rsidRPr="0064222E">
        <w:rPr>
          <w:rFonts w:ascii="Arial" w:hAnsi="Arial" w:cs="Arial"/>
          <w:sz w:val="22"/>
          <w:szCs w:val="22"/>
        </w:rPr>
        <w:t>Tideline</w:t>
      </w:r>
      <w:proofErr w:type="spellEnd"/>
      <w:r w:rsidRPr="0064222E">
        <w:rPr>
          <w:rFonts w:ascii="Arial" w:hAnsi="Arial" w:cs="Arial"/>
          <w:sz w:val="22"/>
          <w:szCs w:val="22"/>
        </w:rPr>
        <w:t xml:space="preserve"> </w:t>
      </w:r>
      <w:proofErr w:type="spellStart"/>
      <w:r w:rsidRPr="0064222E">
        <w:rPr>
          <w:rFonts w:ascii="Arial" w:hAnsi="Arial" w:cs="Arial"/>
          <w:sz w:val="22"/>
          <w:szCs w:val="22"/>
        </w:rPr>
        <w:t>Vol</w:t>
      </w:r>
      <w:proofErr w:type="spellEnd"/>
      <w:r w:rsidRPr="0064222E">
        <w:rPr>
          <w:rFonts w:ascii="Arial" w:hAnsi="Arial" w:cs="Arial"/>
          <w:sz w:val="22"/>
          <w:szCs w:val="22"/>
        </w:rPr>
        <w:t xml:space="preserve"> 19 No. 3.</w:t>
      </w:r>
      <w:proofErr w:type="gramEnd"/>
    </w:p>
    <w:p w:rsidR="0064222E" w:rsidRPr="0064222E" w:rsidRDefault="0064222E" w:rsidP="0064222E">
      <w:pPr>
        <w:autoSpaceDE w:val="0"/>
        <w:autoSpaceDN w:val="0"/>
        <w:adjustRightInd w:val="0"/>
        <w:spacing w:line="276" w:lineRule="auto"/>
        <w:jc w:val="both"/>
        <w:rPr>
          <w:rFonts w:ascii="Arial" w:hAnsi="Arial" w:cs="Arial"/>
          <w:sz w:val="22"/>
          <w:szCs w:val="22"/>
        </w:rPr>
      </w:pPr>
    </w:p>
    <w:p w:rsidR="0064222E" w:rsidRPr="0064222E" w:rsidRDefault="0064222E" w:rsidP="0064222E">
      <w:pPr>
        <w:spacing w:line="276" w:lineRule="auto"/>
        <w:jc w:val="both"/>
        <w:rPr>
          <w:rFonts w:ascii="Arial" w:hAnsi="Arial" w:cs="Arial"/>
          <w:color w:val="000000"/>
          <w:sz w:val="22"/>
          <w:szCs w:val="22"/>
        </w:rPr>
      </w:pPr>
      <w:r w:rsidRPr="0064222E">
        <w:rPr>
          <w:rFonts w:ascii="Arial" w:hAnsi="Arial" w:cs="Arial"/>
          <w:sz w:val="22"/>
          <w:szCs w:val="22"/>
        </w:rPr>
        <w:t xml:space="preserve">Menke, John, Ed Reyes, Debbie Johnson, Julie Evens, Kendra Sikes, Todd Keeler-Wolf, and Rosie Yacoub. 2011. Northern Sierra Nevada Foothills Vegetation Project: vegetation mapping report. </w:t>
      </w:r>
      <w:proofErr w:type="gramStart"/>
      <w:r w:rsidRPr="0064222E">
        <w:rPr>
          <w:rFonts w:ascii="Arial" w:hAnsi="Arial" w:cs="Arial"/>
          <w:color w:val="000000"/>
          <w:sz w:val="22"/>
          <w:szCs w:val="22"/>
        </w:rPr>
        <w:t>California Department of Fish and Game, Sacramento, CA.</w:t>
      </w:r>
      <w:proofErr w:type="gramEnd"/>
    </w:p>
    <w:p w:rsidR="0064222E" w:rsidRPr="0064222E" w:rsidRDefault="0064222E" w:rsidP="0064222E">
      <w:pPr>
        <w:spacing w:after="120" w:line="276" w:lineRule="auto"/>
        <w:jc w:val="both"/>
        <w:rPr>
          <w:rStyle w:val="HTMLCite"/>
          <w:rFonts w:ascii="Arial" w:hAnsi="Arial" w:cs="Arial"/>
          <w:i w:val="0"/>
          <w:color w:val="222222"/>
          <w:sz w:val="22"/>
          <w:szCs w:val="22"/>
        </w:rPr>
      </w:pPr>
      <w:r w:rsidRPr="0064222E">
        <w:rPr>
          <w:rFonts w:ascii="Arial" w:hAnsi="Arial" w:cs="Arial"/>
          <w:color w:val="000000"/>
          <w:sz w:val="22"/>
          <w:szCs w:val="22"/>
        </w:rPr>
        <w:t xml:space="preserve">Available from: </w:t>
      </w:r>
      <w:r w:rsidRPr="0064222E">
        <w:rPr>
          <w:rFonts w:ascii="Arial" w:hAnsi="Arial" w:cs="Arial"/>
          <w:sz w:val="22"/>
          <w:szCs w:val="22"/>
        </w:rPr>
        <w:t>http://nrm.dfg.ca.gov/FileHandler.ashx?DocumentID=31346</w:t>
      </w:r>
    </w:p>
    <w:p w:rsidR="0064222E" w:rsidRPr="0064222E" w:rsidRDefault="0064222E" w:rsidP="0064222E">
      <w:pPr>
        <w:autoSpaceDE w:val="0"/>
        <w:autoSpaceDN w:val="0"/>
        <w:adjustRightInd w:val="0"/>
        <w:spacing w:line="276" w:lineRule="auto"/>
        <w:jc w:val="both"/>
        <w:rPr>
          <w:rFonts w:ascii="Arial" w:hAnsi="Arial" w:cs="Arial"/>
          <w:sz w:val="22"/>
          <w:szCs w:val="22"/>
        </w:rPr>
      </w:pPr>
      <w:proofErr w:type="gramStart"/>
      <w:r w:rsidRPr="0064222E">
        <w:rPr>
          <w:rFonts w:ascii="Arial" w:hAnsi="Arial" w:cs="Arial"/>
          <w:i/>
          <w:sz w:val="22"/>
          <w:szCs w:val="22"/>
        </w:rPr>
        <w:t>Santa Lucia Conservancy.</w:t>
      </w:r>
      <w:proofErr w:type="gramEnd"/>
      <w:r w:rsidRPr="0064222E">
        <w:rPr>
          <w:rFonts w:ascii="Arial" w:hAnsi="Arial" w:cs="Arial"/>
          <w:i/>
          <w:sz w:val="22"/>
          <w:szCs w:val="22"/>
        </w:rPr>
        <w:t xml:space="preserve">  </w:t>
      </w:r>
      <w:hyperlink r:id="rId19" w:history="1">
        <w:r w:rsidRPr="0064222E">
          <w:rPr>
            <w:rStyle w:val="Hyperlink"/>
            <w:rFonts w:ascii="Arial" w:hAnsi="Arial" w:cs="Arial"/>
            <w:sz w:val="22"/>
            <w:szCs w:val="22"/>
          </w:rPr>
          <w:t>http://www.slconservancy.org</w:t>
        </w:r>
      </w:hyperlink>
      <w:r w:rsidRPr="0064222E">
        <w:rPr>
          <w:rFonts w:ascii="Arial" w:hAnsi="Arial" w:cs="Arial"/>
          <w:sz w:val="22"/>
          <w:szCs w:val="22"/>
        </w:rPr>
        <w:t xml:space="preserve"> (accessed March 20, 2013).</w:t>
      </w:r>
    </w:p>
    <w:p w:rsidR="0064222E" w:rsidRPr="0064222E" w:rsidRDefault="0064222E" w:rsidP="0064222E">
      <w:pPr>
        <w:autoSpaceDE w:val="0"/>
        <w:autoSpaceDN w:val="0"/>
        <w:adjustRightInd w:val="0"/>
        <w:spacing w:line="276" w:lineRule="auto"/>
        <w:jc w:val="both"/>
        <w:rPr>
          <w:rFonts w:ascii="Arial" w:hAnsi="Arial" w:cs="Arial"/>
          <w:sz w:val="22"/>
          <w:szCs w:val="22"/>
        </w:rPr>
      </w:pPr>
    </w:p>
    <w:p w:rsidR="0064222E" w:rsidRPr="0064222E" w:rsidRDefault="0064222E" w:rsidP="0064222E">
      <w:pPr>
        <w:spacing w:line="276" w:lineRule="auto"/>
        <w:jc w:val="both"/>
        <w:rPr>
          <w:rFonts w:ascii="Arial" w:hAnsi="Arial" w:cs="Arial"/>
          <w:sz w:val="22"/>
          <w:szCs w:val="22"/>
        </w:rPr>
      </w:pPr>
      <w:proofErr w:type="gramStart"/>
      <w:r w:rsidRPr="0064222E">
        <w:rPr>
          <w:rFonts w:ascii="Arial" w:hAnsi="Arial" w:cs="Arial"/>
          <w:i/>
          <w:sz w:val="22"/>
          <w:szCs w:val="22"/>
        </w:rPr>
        <w:t>Santa Lucia Preserve.</w:t>
      </w:r>
      <w:proofErr w:type="gramEnd"/>
      <w:r w:rsidRPr="0064222E">
        <w:rPr>
          <w:rFonts w:ascii="Arial" w:hAnsi="Arial" w:cs="Arial"/>
          <w:i/>
          <w:sz w:val="22"/>
          <w:szCs w:val="22"/>
        </w:rPr>
        <w:t xml:space="preserve"> </w:t>
      </w:r>
      <w:hyperlink r:id="rId20" w:history="1">
        <w:r w:rsidRPr="0064222E">
          <w:rPr>
            <w:rStyle w:val="Hyperlink"/>
            <w:rFonts w:ascii="Arial" w:hAnsi="Arial" w:cs="Arial"/>
            <w:sz w:val="22"/>
            <w:szCs w:val="22"/>
          </w:rPr>
          <w:t>http://www.santaluciapreserve.com</w:t>
        </w:r>
      </w:hyperlink>
      <w:r w:rsidRPr="0064222E">
        <w:rPr>
          <w:rFonts w:ascii="Arial" w:hAnsi="Arial" w:cs="Arial"/>
          <w:sz w:val="22"/>
          <w:szCs w:val="22"/>
        </w:rPr>
        <w:t xml:space="preserve"> (accessed March 20, 2013). </w:t>
      </w:r>
    </w:p>
    <w:p w:rsidR="0064222E" w:rsidRPr="0064222E" w:rsidRDefault="0064222E" w:rsidP="0064222E">
      <w:pPr>
        <w:spacing w:line="276" w:lineRule="auto"/>
        <w:jc w:val="both"/>
        <w:rPr>
          <w:rFonts w:ascii="Arial" w:hAnsi="Arial" w:cs="Arial"/>
          <w:sz w:val="22"/>
          <w:szCs w:val="22"/>
        </w:rPr>
      </w:pPr>
    </w:p>
    <w:p w:rsidR="0064222E" w:rsidRPr="0064222E" w:rsidRDefault="0064222E" w:rsidP="0064222E">
      <w:pPr>
        <w:spacing w:line="276" w:lineRule="auto"/>
        <w:jc w:val="both"/>
        <w:rPr>
          <w:rFonts w:ascii="Arial" w:hAnsi="Arial" w:cs="Arial"/>
          <w:sz w:val="22"/>
          <w:szCs w:val="22"/>
        </w:rPr>
      </w:pPr>
      <w:r w:rsidRPr="0064222E">
        <w:rPr>
          <w:rFonts w:ascii="Arial" w:hAnsi="Arial" w:cs="Arial"/>
          <w:sz w:val="22"/>
          <w:szCs w:val="22"/>
        </w:rPr>
        <w:t xml:space="preserve">Saunders, Rachel. 2010. Big Sur Land Trust acquires historic Whisler-Wilson Ranch for public benefit and wildlife values. </w:t>
      </w:r>
      <w:proofErr w:type="gramStart"/>
      <w:r w:rsidRPr="0064222E">
        <w:rPr>
          <w:rFonts w:ascii="Arial" w:hAnsi="Arial" w:cs="Arial"/>
          <w:i/>
          <w:sz w:val="22"/>
          <w:szCs w:val="22"/>
        </w:rPr>
        <w:t>Big Sur Land Trust</w:t>
      </w:r>
      <w:r w:rsidRPr="0064222E">
        <w:rPr>
          <w:rFonts w:ascii="Arial" w:hAnsi="Arial" w:cs="Arial"/>
          <w:sz w:val="22"/>
          <w:szCs w:val="22"/>
        </w:rPr>
        <w:t>.</w:t>
      </w:r>
      <w:proofErr w:type="gramEnd"/>
      <w:r w:rsidRPr="0064222E">
        <w:rPr>
          <w:rFonts w:ascii="Arial" w:hAnsi="Arial" w:cs="Arial"/>
          <w:sz w:val="22"/>
          <w:szCs w:val="22"/>
        </w:rPr>
        <w:t xml:space="preserve"> </w:t>
      </w:r>
      <w:hyperlink r:id="rId21" w:history="1">
        <w:r w:rsidRPr="0064222E">
          <w:rPr>
            <w:rStyle w:val="Hyperlink"/>
            <w:rFonts w:ascii="Arial" w:hAnsi="Arial" w:cs="Arial"/>
            <w:sz w:val="22"/>
            <w:szCs w:val="22"/>
          </w:rPr>
          <w:t>http://www.bigsurlandtrust.org/news</w:t>
        </w:r>
      </w:hyperlink>
      <w:r w:rsidRPr="0064222E">
        <w:rPr>
          <w:rFonts w:ascii="Arial" w:hAnsi="Arial" w:cs="Arial"/>
          <w:sz w:val="22"/>
          <w:szCs w:val="22"/>
        </w:rPr>
        <w:t xml:space="preserve"> (accessed March 21, 2013).</w:t>
      </w:r>
    </w:p>
    <w:p w:rsidR="0064222E" w:rsidRPr="0064222E" w:rsidRDefault="0064222E" w:rsidP="0064222E">
      <w:pPr>
        <w:spacing w:line="276" w:lineRule="auto"/>
        <w:jc w:val="both"/>
        <w:rPr>
          <w:rFonts w:ascii="Arial" w:hAnsi="Arial" w:cs="Arial"/>
          <w:sz w:val="22"/>
          <w:szCs w:val="22"/>
        </w:rPr>
      </w:pPr>
    </w:p>
    <w:p w:rsidR="0064222E" w:rsidRPr="0064222E" w:rsidRDefault="0064222E" w:rsidP="0064222E">
      <w:pPr>
        <w:spacing w:line="276" w:lineRule="auto"/>
        <w:jc w:val="both"/>
        <w:rPr>
          <w:rFonts w:ascii="Arial" w:hAnsi="Arial" w:cs="Arial"/>
          <w:sz w:val="22"/>
          <w:szCs w:val="22"/>
        </w:rPr>
      </w:pPr>
      <w:r w:rsidRPr="0064222E">
        <w:rPr>
          <w:rFonts w:ascii="Arial" w:hAnsi="Arial" w:cs="Arial"/>
          <w:sz w:val="22"/>
          <w:szCs w:val="22"/>
        </w:rPr>
        <w:t xml:space="preserve">Sawyer, John O., Todd Keeler-Wolf, and Julie Evens. 2009. </w:t>
      </w:r>
      <w:r w:rsidRPr="0064222E">
        <w:rPr>
          <w:rFonts w:ascii="Arial" w:hAnsi="Arial" w:cs="Arial"/>
          <w:i/>
          <w:sz w:val="22"/>
          <w:szCs w:val="22"/>
        </w:rPr>
        <w:t>A manual of California vegetation, second edition</w:t>
      </w:r>
      <w:r w:rsidRPr="0064222E">
        <w:rPr>
          <w:rFonts w:ascii="Arial" w:hAnsi="Arial" w:cs="Arial"/>
          <w:sz w:val="22"/>
          <w:szCs w:val="22"/>
        </w:rPr>
        <w:t xml:space="preserve">. </w:t>
      </w:r>
      <w:proofErr w:type="gramStart"/>
      <w:r w:rsidRPr="0064222E">
        <w:rPr>
          <w:rFonts w:ascii="Arial" w:hAnsi="Arial" w:cs="Arial"/>
          <w:sz w:val="22"/>
          <w:szCs w:val="22"/>
        </w:rPr>
        <w:t>California Native Plant Society, Sacramento, CA.</w:t>
      </w:r>
      <w:proofErr w:type="gramEnd"/>
    </w:p>
    <w:p w:rsidR="0064222E" w:rsidRDefault="0064222E" w:rsidP="006E58D8">
      <w:pPr>
        <w:jc w:val="both"/>
        <w:rPr>
          <w:rFonts w:ascii="Arial" w:hAnsi="Arial" w:cs="Arial"/>
          <w:sz w:val="22"/>
          <w:szCs w:val="22"/>
        </w:rPr>
      </w:pPr>
    </w:p>
    <w:p w:rsidR="00B930CA" w:rsidRDefault="00B930CA">
      <w:pPr>
        <w:spacing w:after="200" w:line="276" w:lineRule="auto"/>
        <w:rPr>
          <w:rFonts w:ascii="Arial" w:hAnsi="Arial" w:cs="Arial"/>
          <w:bCs/>
          <w:sz w:val="22"/>
          <w:szCs w:val="22"/>
        </w:rPr>
      </w:pPr>
      <w:r>
        <w:rPr>
          <w:rFonts w:ascii="Arial" w:hAnsi="Arial" w:cs="Arial"/>
          <w:bCs/>
          <w:sz w:val="22"/>
          <w:szCs w:val="22"/>
        </w:rPr>
        <w:br w:type="page"/>
      </w:r>
    </w:p>
    <w:p w:rsidR="001D577E" w:rsidRPr="006E5910" w:rsidRDefault="001D577E" w:rsidP="00845071">
      <w:pPr>
        <w:pStyle w:val="Heading1"/>
        <w:jc w:val="center"/>
      </w:pPr>
      <w:bookmarkStart w:id="16" w:name="_Toc352840313"/>
      <w:r w:rsidRPr="006E5910">
        <w:lastRenderedPageBreak/>
        <w:t xml:space="preserve">APPENDIX </w:t>
      </w:r>
      <w:r>
        <w:t>A</w:t>
      </w:r>
      <w:r w:rsidRPr="006E5910">
        <w:t>: Santa Lucia Preserve Mapping Classification</w:t>
      </w:r>
      <w:bookmarkEnd w:id="16"/>
    </w:p>
    <w:p w:rsidR="001D577E" w:rsidRDefault="001D577E" w:rsidP="00845071">
      <w:pPr>
        <w:spacing w:line="276" w:lineRule="auto"/>
        <w:jc w:val="both"/>
        <w:rPr>
          <w:rFonts w:ascii="Arial" w:hAnsi="Arial" w:cs="Arial"/>
          <w:sz w:val="22"/>
          <w:szCs w:val="22"/>
        </w:rPr>
      </w:pPr>
    </w:p>
    <w:p w:rsidR="001D577E" w:rsidRDefault="001D577E" w:rsidP="00845071">
      <w:pPr>
        <w:spacing w:line="276" w:lineRule="auto"/>
        <w:jc w:val="both"/>
        <w:rPr>
          <w:rFonts w:ascii="Arial" w:hAnsi="Arial" w:cs="Arial"/>
          <w:sz w:val="22"/>
          <w:szCs w:val="22"/>
        </w:rPr>
      </w:pPr>
      <w:proofErr w:type="gramStart"/>
      <w:r>
        <w:rPr>
          <w:rFonts w:ascii="Arial" w:hAnsi="Arial" w:cs="Arial"/>
          <w:sz w:val="22"/>
          <w:szCs w:val="22"/>
        </w:rPr>
        <w:t>*  =</w:t>
      </w:r>
      <w:proofErr w:type="gramEnd"/>
      <w:r>
        <w:rPr>
          <w:rFonts w:ascii="Arial" w:hAnsi="Arial" w:cs="Arial"/>
          <w:sz w:val="22"/>
          <w:szCs w:val="22"/>
        </w:rPr>
        <w:t xml:space="preserve">  Vegetation types that are mapped based on ground observation only.</w:t>
      </w:r>
    </w:p>
    <w:p w:rsidR="001D577E" w:rsidRPr="002500F5" w:rsidRDefault="001D577E" w:rsidP="00845071">
      <w:pPr>
        <w:spacing w:line="276" w:lineRule="auto"/>
        <w:jc w:val="both"/>
        <w:rPr>
          <w:rFonts w:ascii="Arial" w:hAnsi="Arial" w:cs="Arial"/>
          <w:sz w:val="22"/>
          <w:szCs w:val="22"/>
        </w:rPr>
      </w:pPr>
    </w:p>
    <w:p w:rsidR="001D577E" w:rsidRPr="002500F5" w:rsidRDefault="001D577E" w:rsidP="00845071">
      <w:pPr>
        <w:spacing w:line="276" w:lineRule="auto"/>
        <w:jc w:val="both"/>
        <w:rPr>
          <w:rFonts w:ascii="Arial" w:hAnsi="Arial" w:cs="Arial"/>
          <w:b/>
          <w:sz w:val="22"/>
          <w:szCs w:val="22"/>
        </w:rPr>
      </w:pPr>
      <w:bookmarkStart w:id="17" w:name="OLE_LINK5"/>
      <w:r w:rsidRPr="002500F5">
        <w:rPr>
          <w:rFonts w:ascii="Arial" w:hAnsi="Arial" w:cs="Arial"/>
          <w:b/>
          <w:sz w:val="22"/>
          <w:szCs w:val="22"/>
        </w:rPr>
        <w:t>1000 - Warm Temperate Forests &amp; Woodlands Formation</w:t>
      </w:r>
    </w:p>
    <w:p w:rsidR="001D577E" w:rsidRPr="0043790C" w:rsidRDefault="001D577E" w:rsidP="00845071">
      <w:pPr>
        <w:spacing w:line="276" w:lineRule="auto"/>
        <w:jc w:val="both"/>
        <w:rPr>
          <w:rFonts w:ascii="Arial" w:hAnsi="Arial" w:cs="Arial"/>
          <w:bCs/>
          <w:color w:val="000000" w:themeColor="text1"/>
          <w:sz w:val="22"/>
          <w:szCs w:val="22"/>
        </w:rPr>
      </w:pPr>
      <w:r w:rsidRPr="0043790C">
        <w:rPr>
          <w:rFonts w:ascii="Arial" w:hAnsi="Arial" w:cs="Arial"/>
          <w:color w:val="000000" w:themeColor="text1"/>
          <w:sz w:val="22"/>
          <w:szCs w:val="22"/>
        </w:rPr>
        <w:t>1100 – California Broadleaf Forests &amp; Woodlands Group</w:t>
      </w:r>
    </w:p>
    <w:p w:rsidR="001D577E" w:rsidRPr="0043790C" w:rsidRDefault="001D577E" w:rsidP="00845071">
      <w:pPr>
        <w:spacing w:line="276" w:lineRule="auto"/>
        <w:jc w:val="both"/>
        <w:rPr>
          <w:rFonts w:ascii="Arial" w:hAnsi="Arial" w:cs="Arial"/>
          <w:bCs/>
          <w:color w:val="000000" w:themeColor="text1"/>
          <w:sz w:val="22"/>
          <w:szCs w:val="22"/>
        </w:rPr>
      </w:pPr>
      <w:r w:rsidRPr="0043790C">
        <w:rPr>
          <w:rFonts w:ascii="Arial" w:hAnsi="Arial" w:cs="Arial"/>
          <w:color w:val="000000" w:themeColor="text1"/>
          <w:sz w:val="22"/>
          <w:szCs w:val="22"/>
        </w:rPr>
        <w:t xml:space="preserve">1101 – </w:t>
      </w:r>
      <w:r w:rsidRPr="0043790C">
        <w:rPr>
          <w:rFonts w:ascii="Arial" w:hAnsi="Arial" w:cs="Arial"/>
          <w:i/>
          <w:color w:val="000000" w:themeColor="text1"/>
          <w:sz w:val="22"/>
          <w:szCs w:val="22"/>
        </w:rPr>
        <w:t>Quercus lobata – Q</w:t>
      </w:r>
      <w:r>
        <w:rPr>
          <w:rFonts w:ascii="Arial" w:hAnsi="Arial" w:cs="Arial"/>
          <w:i/>
          <w:color w:val="000000" w:themeColor="text1"/>
          <w:sz w:val="22"/>
          <w:szCs w:val="22"/>
        </w:rPr>
        <w:t>uercus</w:t>
      </w:r>
      <w:r w:rsidRPr="0043790C">
        <w:rPr>
          <w:rFonts w:ascii="Arial" w:hAnsi="Arial" w:cs="Arial"/>
          <w:i/>
          <w:color w:val="000000" w:themeColor="text1"/>
          <w:sz w:val="22"/>
          <w:szCs w:val="22"/>
        </w:rPr>
        <w:t xml:space="preserve"> agrifolia </w:t>
      </w:r>
      <w:r>
        <w:rPr>
          <w:rFonts w:ascii="Arial" w:hAnsi="Arial" w:cs="Arial"/>
          <w:color w:val="000000" w:themeColor="text1"/>
          <w:sz w:val="22"/>
          <w:szCs w:val="22"/>
        </w:rPr>
        <w:t>S</w:t>
      </w:r>
      <w:r w:rsidRPr="0043790C">
        <w:rPr>
          <w:rFonts w:ascii="Arial" w:hAnsi="Arial" w:cs="Arial"/>
          <w:color w:val="000000" w:themeColor="text1"/>
          <w:sz w:val="22"/>
          <w:szCs w:val="22"/>
        </w:rPr>
        <w:t>ub</w:t>
      </w:r>
      <w:r>
        <w:rPr>
          <w:rFonts w:ascii="Arial" w:hAnsi="Arial" w:cs="Arial"/>
          <w:color w:val="000000" w:themeColor="text1"/>
          <w:sz w:val="22"/>
          <w:szCs w:val="22"/>
        </w:rPr>
        <w:t>-A</w:t>
      </w:r>
      <w:r w:rsidRPr="0043790C">
        <w:rPr>
          <w:rFonts w:ascii="Arial" w:hAnsi="Arial" w:cs="Arial"/>
          <w:color w:val="000000" w:themeColor="text1"/>
          <w:sz w:val="22"/>
          <w:szCs w:val="22"/>
        </w:rPr>
        <w:t>lliance mapping unit</w:t>
      </w:r>
    </w:p>
    <w:p w:rsidR="001D577E" w:rsidRPr="0043790C" w:rsidRDefault="001D577E" w:rsidP="00845071">
      <w:pPr>
        <w:spacing w:line="276" w:lineRule="auto"/>
        <w:jc w:val="both"/>
        <w:rPr>
          <w:rFonts w:ascii="Arial" w:hAnsi="Arial" w:cs="Arial"/>
          <w:bCs/>
          <w:color w:val="000000" w:themeColor="text1"/>
          <w:sz w:val="22"/>
          <w:szCs w:val="22"/>
        </w:rPr>
      </w:pPr>
      <w:r w:rsidRPr="0043790C">
        <w:rPr>
          <w:rFonts w:ascii="Arial" w:hAnsi="Arial" w:cs="Arial"/>
          <w:color w:val="000000" w:themeColor="text1"/>
          <w:sz w:val="22"/>
          <w:szCs w:val="22"/>
        </w:rPr>
        <w:t xml:space="preserve">1102 – </w:t>
      </w:r>
      <w:r w:rsidRPr="0043790C">
        <w:rPr>
          <w:rFonts w:ascii="Arial" w:hAnsi="Arial" w:cs="Arial"/>
          <w:i/>
          <w:color w:val="000000" w:themeColor="text1"/>
          <w:sz w:val="22"/>
          <w:szCs w:val="22"/>
        </w:rPr>
        <w:t xml:space="preserve">Quercus agrifolia / </w:t>
      </w:r>
      <w:r>
        <w:rPr>
          <w:rFonts w:ascii="Arial" w:hAnsi="Arial" w:cs="Arial"/>
          <w:i/>
          <w:color w:val="000000" w:themeColor="text1"/>
          <w:sz w:val="22"/>
          <w:szCs w:val="22"/>
        </w:rPr>
        <w:t>Adenostoma</w:t>
      </w:r>
      <w:r w:rsidRPr="0043790C">
        <w:rPr>
          <w:rFonts w:ascii="Arial" w:hAnsi="Arial" w:cs="Arial"/>
          <w:i/>
          <w:color w:val="000000" w:themeColor="text1"/>
          <w:sz w:val="22"/>
          <w:szCs w:val="22"/>
        </w:rPr>
        <w:t xml:space="preserve">. fasciculatum </w:t>
      </w:r>
      <w:r>
        <w:rPr>
          <w:rFonts w:ascii="Arial" w:hAnsi="Arial" w:cs="Arial"/>
          <w:color w:val="000000" w:themeColor="text1"/>
          <w:sz w:val="22"/>
          <w:szCs w:val="22"/>
        </w:rPr>
        <w:t>S</w:t>
      </w:r>
      <w:r w:rsidRPr="0043790C">
        <w:rPr>
          <w:rFonts w:ascii="Arial" w:hAnsi="Arial" w:cs="Arial"/>
          <w:color w:val="000000" w:themeColor="text1"/>
          <w:sz w:val="22"/>
          <w:szCs w:val="22"/>
        </w:rPr>
        <w:t>ub</w:t>
      </w:r>
      <w:r>
        <w:rPr>
          <w:rFonts w:ascii="Arial" w:hAnsi="Arial" w:cs="Arial"/>
          <w:color w:val="000000" w:themeColor="text1"/>
          <w:sz w:val="22"/>
          <w:szCs w:val="22"/>
        </w:rPr>
        <w:t>-A</w:t>
      </w:r>
      <w:r w:rsidRPr="0043790C">
        <w:rPr>
          <w:rFonts w:ascii="Arial" w:hAnsi="Arial" w:cs="Arial"/>
          <w:color w:val="000000" w:themeColor="text1"/>
          <w:sz w:val="22"/>
          <w:szCs w:val="22"/>
        </w:rPr>
        <w:t>lliance mapping unit</w:t>
      </w:r>
    </w:p>
    <w:p w:rsidR="001D577E" w:rsidRPr="00454AC8" w:rsidRDefault="001D577E" w:rsidP="00845071">
      <w:pPr>
        <w:spacing w:line="276" w:lineRule="auto"/>
        <w:jc w:val="both"/>
        <w:rPr>
          <w:rFonts w:ascii="Arial" w:hAnsi="Arial" w:cs="Arial"/>
          <w:bCs/>
          <w:iCs/>
          <w:sz w:val="22"/>
          <w:szCs w:val="22"/>
        </w:rPr>
      </w:pPr>
      <w:r w:rsidRPr="002500F5">
        <w:rPr>
          <w:rFonts w:ascii="Arial" w:hAnsi="Arial" w:cs="Arial"/>
          <w:sz w:val="22"/>
          <w:szCs w:val="22"/>
        </w:rPr>
        <w:t xml:space="preserve">1110 – </w:t>
      </w:r>
      <w:r>
        <w:rPr>
          <w:rFonts w:ascii="Arial" w:hAnsi="Arial" w:cs="Arial"/>
          <w:i/>
          <w:sz w:val="22"/>
          <w:szCs w:val="22"/>
        </w:rPr>
        <w:t xml:space="preserve">Umbellularia californica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1111 – </w:t>
      </w:r>
      <w:r w:rsidRPr="002500F5">
        <w:rPr>
          <w:rFonts w:ascii="Arial" w:hAnsi="Arial" w:cs="Arial"/>
          <w:i/>
          <w:sz w:val="22"/>
          <w:szCs w:val="22"/>
        </w:rPr>
        <w:t xml:space="preserve">Quercus chrysolepis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1112 – </w:t>
      </w:r>
      <w:r w:rsidRPr="002500F5">
        <w:rPr>
          <w:rFonts w:ascii="Arial" w:hAnsi="Arial" w:cs="Arial"/>
          <w:i/>
          <w:sz w:val="22"/>
          <w:szCs w:val="22"/>
        </w:rPr>
        <w:t>Quercus agrifolia</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1113 – </w:t>
      </w:r>
      <w:r w:rsidRPr="002500F5">
        <w:rPr>
          <w:rFonts w:ascii="Arial" w:hAnsi="Arial" w:cs="Arial"/>
          <w:i/>
          <w:sz w:val="22"/>
          <w:szCs w:val="22"/>
        </w:rPr>
        <w:t>Quercus kelloggii</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1114 – </w:t>
      </w:r>
      <w:r w:rsidRPr="002500F5">
        <w:rPr>
          <w:rFonts w:ascii="Arial" w:hAnsi="Arial" w:cs="Arial"/>
          <w:i/>
          <w:sz w:val="22"/>
          <w:szCs w:val="22"/>
        </w:rPr>
        <w:t>Quercus douglasii</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1115 – </w:t>
      </w:r>
      <w:r w:rsidRPr="002500F5">
        <w:rPr>
          <w:rFonts w:ascii="Arial" w:hAnsi="Arial" w:cs="Arial"/>
          <w:i/>
          <w:sz w:val="22"/>
          <w:szCs w:val="22"/>
        </w:rPr>
        <w:t>Quercus lobata</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1116 – </w:t>
      </w:r>
      <w:r w:rsidRPr="002500F5">
        <w:rPr>
          <w:rFonts w:ascii="Arial" w:hAnsi="Arial" w:cs="Arial"/>
          <w:i/>
          <w:sz w:val="22"/>
          <w:szCs w:val="22"/>
        </w:rPr>
        <w:t>Aesculus californica</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sz w:val="22"/>
          <w:szCs w:val="22"/>
        </w:rPr>
      </w:pPr>
      <w:r w:rsidRPr="002500F5">
        <w:rPr>
          <w:rFonts w:ascii="Arial" w:hAnsi="Arial" w:cs="Arial"/>
          <w:sz w:val="22"/>
          <w:szCs w:val="22"/>
        </w:rPr>
        <w:t>1200 – California Coniferous Forests &amp; Woodlands Group</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1210 – </w:t>
      </w:r>
      <w:r w:rsidRPr="002500F5">
        <w:rPr>
          <w:rFonts w:ascii="Arial" w:hAnsi="Arial" w:cs="Arial"/>
          <w:i/>
          <w:sz w:val="22"/>
          <w:szCs w:val="22"/>
        </w:rPr>
        <w:t xml:space="preserve">Pinus </w:t>
      </w:r>
      <w:r>
        <w:rPr>
          <w:rFonts w:ascii="Arial" w:hAnsi="Arial" w:cs="Arial"/>
          <w:i/>
          <w:sz w:val="22"/>
          <w:szCs w:val="22"/>
        </w:rPr>
        <w:t xml:space="preserve">radiate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color w:val="0D0D0D" w:themeColor="text1" w:themeTint="F2"/>
          <w:sz w:val="22"/>
          <w:szCs w:val="22"/>
        </w:rPr>
      </w:pP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b/>
          <w:sz w:val="22"/>
          <w:szCs w:val="22"/>
        </w:rPr>
        <w:t>2000 – Cool Temperate Forests &amp; Woodlands Formation</w:t>
      </w:r>
      <w:r w:rsidRPr="002500F5">
        <w:rPr>
          <w:rFonts w:ascii="Arial" w:hAnsi="Arial" w:cs="Arial"/>
          <w:i/>
          <w:sz w:val="22"/>
          <w:szCs w:val="22"/>
        </w:rPr>
        <w:t xml:space="preserve"> </w:t>
      </w:r>
    </w:p>
    <w:p w:rsidR="001D577E" w:rsidRPr="002500F5" w:rsidRDefault="001D577E" w:rsidP="00845071">
      <w:pPr>
        <w:spacing w:line="276" w:lineRule="auto"/>
        <w:jc w:val="both"/>
        <w:rPr>
          <w:rFonts w:ascii="Arial" w:hAnsi="Arial" w:cs="Arial"/>
          <w:sz w:val="22"/>
          <w:szCs w:val="22"/>
        </w:rPr>
      </w:pPr>
      <w:r w:rsidRPr="002500F5">
        <w:rPr>
          <w:rFonts w:ascii="Arial" w:hAnsi="Arial" w:cs="Arial"/>
          <w:sz w:val="22"/>
          <w:szCs w:val="22"/>
        </w:rPr>
        <w:t>2100 –Vancouverian Evergreen Forests &amp; Woodlands Group</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2110– </w:t>
      </w:r>
      <w:r>
        <w:rPr>
          <w:rFonts w:ascii="Arial" w:hAnsi="Arial" w:cs="Arial"/>
          <w:sz w:val="22"/>
          <w:szCs w:val="22"/>
        </w:rPr>
        <w:t>*</w:t>
      </w:r>
      <w:r w:rsidRPr="002500F5">
        <w:rPr>
          <w:rFonts w:ascii="Arial" w:hAnsi="Arial" w:cs="Arial"/>
          <w:i/>
          <w:sz w:val="22"/>
          <w:szCs w:val="22"/>
        </w:rPr>
        <w:t>Chrysolepis chrysophylla</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2111 – </w:t>
      </w:r>
      <w:r w:rsidRPr="002500F5">
        <w:rPr>
          <w:rFonts w:ascii="Arial" w:hAnsi="Arial" w:cs="Arial"/>
          <w:i/>
          <w:sz w:val="22"/>
          <w:szCs w:val="22"/>
        </w:rPr>
        <w:t>Arbutus menziesii</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2112 – </w:t>
      </w:r>
      <w:r w:rsidRPr="002500F5">
        <w:rPr>
          <w:rFonts w:ascii="Arial" w:hAnsi="Arial" w:cs="Arial"/>
          <w:i/>
          <w:sz w:val="22"/>
          <w:szCs w:val="22"/>
        </w:rPr>
        <w:t>Lithocarpus densiflorus</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sz w:val="22"/>
          <w:szCs w:val="22"/>
        </w:rPr>
      </w:pPr>
      <w:r w:rsidRPr="002500F5">
        <w:rPr>
          <w:rFonts w:ascii="Arial" w:hAnsi="Arial" w:cs="Arial"/>
          <w:sz w:val="22"/>
          <w:szCs w:val="22"/>
        </w:rPr>
        <w:t>2200 – Upland Vancouverian Mixed Forests Group</w:t>
      </w:r>
    </w:p>
    <w:p w:rsidR="001D577E" w:rsidRPr="00F76AAD" w:rsidRDefault="001D577E" w:rsidP="00845071">
      <w:pPr>
        <w:spacing w:line="276" w:lineRule="auto"/>
        <w:jc w:val="both"/>
        <w:rPr>
          <w:rFonts w:ascii="Arial" w:hAnsi="Arial" w:cs="Arial"/>
          <w:bCs/>
          <w:iCs/>
          <w:sz w:val="22"/>
          <w:szCs w:val="22"/>
        </w:rPr>
      </w:pPr>
      <w:r w:rsidRPr="002500F5">
        <w:rPr>
          <w:rFonts w:ascii="Arial" w:hAnsi="Arial" w:cs="Arial"/>
          <w:sz w:val="22"/>
          <w:szCs w:val="22"/>
        </w:rPr>
        <w:t xml:space="preserve">2210 – </w:t>
      </w:r>
      <w:r w:rsidRPr="002500F5">
        <w:rPr>
          <w:rFonts w:ascii="Arial" w:hAnsi="Arial" w:cs="Arial"/>
          <w:i/>
          <w:sz w:val="22"/>
          <w:szCs w:val="22"/>
        </w:rPr>
        <w:t>Pseudotsuga menziesii</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2211 – </w:t>
      </w:r>
      <w:r w:rsidRPr="002500F5">
        <w:rPr>
          <w:rFonts w:ascii="Arial" w:hAnsi="Arial" w:cs="Arial"/>
          <w:i/>
          <w:sz w:val="22"/>
          <w:szCs w:val="22"/>
        </w:rPr>
        <w:t xml:space="preserve">Acer macrophyllum </w:t>
      </w:r>
      <w:r>
        <w:rPr>
          <w:rFonts w:ascii="Arial" w:hAnsi="Arial" w:cs="Arial"/>
          <w:sz w:val="22"/>
          <w:szCs w:val="22"/>
        </w:rPr>
        <w:t>Alliance</w:t>
      </w:r>
    </w:p>
    <w:p w:rsidR="001D577E" w:rsidRPr="002500F5" w:rsidRDefault="001D577E" w:rsidP="00845071">
      <w:pPr>
        <w:spacing w:line="276" w:lineRule="auto"/>
        <w:jc w:val="both"/>
        <w:rPr>
          <w:rFonts w:ascii="Arial" w:hAnsi="Arial" w:cs="Arial"/>
          <w:sz w:val="22"/>
          <w:szCs w:val="22"/>
        </w:rPr>
      </w:pPr>
      <w:r w:rsidRPr="002500F5">
        <w:rPr>
          <w:rFonts w:ascii="Arial" w:hAnsi="Arial" w:cs="Arial"/>
          <w:sz w:val="22"/>
          <w:szCs w:val="22"/>
        </w:rPr>
        <w:t>2300 – California Montane Conifer Forests Group</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2310 – </w:t>
      </w:r>
      <w:r w:rsidRPr="002500F5">
        <w:rPr>
          <w:rFonts w:ascii="Arial" w:hAnsi="Arial" w:cs="Arial"/>
          <w:i/>
          <w:sz w:val="22"/>
          <w:szCs w:val="22"/>
        </w:rPr>
        <w:t>Pinus ponderosa</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Cs/>
          <w:sz w:val="22"/>
          <w:szCs w:val="22"/>
        </w:rPr>
      </w:pPr>
      <w:r w:rsidRPr="002500F5">
        <w:rPr>
          <w:rFonts w:ascii="Arial" w:hAnsi="Arial" w:cs="Arial"/>
          <w:sz w:val="22"/>
          <w:szCs w:val="22"/>
        </w:rPr>
        <w:t xml:space="preserve">2400 – </w:t>
      </w:r>
      <w:proofErr w:type="spellStart"/>
      <w:r w:rsidRPr="002500F5">
        <w:rPr>
          <w:rFonts w:ascii="Arial" w:hAnsi="Arial" w:cs="Arial"/>
          <w:sz w:val="22"/>
          <w:szCs w:val="22"/>
        </w:rPr>
        <w:t>Vancouverian</w:t>
      </w:r>
      <w:proofErr w:type="spellEnd"/>
      <w:r w:rsidRPr="002500F5">
        <w:rPr>
          <w:rFonts w:ascii="Arial" w:hAnsi="Arial" w:cs="Arial"/>
          <w:sz w:val="22"/>
          <w:szCs w:val="22"/>
        </w:rPr>
        <w:t xml:space="preserve"> </w:t>
      </w:r>
      <w:proofErr w:type="spellStart"/>
      <w:r>
        <w:rPr>
          <w:rFonts w:ascii="Arial" w:hAnsi="Arial" w:cs="Arial"/>
          <w:sz w:val="22"/>
          <w:szCs w:val="22"/>
        </w:rPr>
        <w:t>Hyper</w:t>
      </w:r>
      <w:r w:rsidRPr="002500F5">
        <w:rPr>
          <w:rFonts w:ascii="Arial" w:hAnsi="Arial" w:cs="Arial"/>
          <w:sz w:val="22"/>
          <w:szCs w:val="22"/>
        </w:rPr>
        <w:t>maritime</w:t>
      </w:r>
      <w:proofErr w:type="spellEnd"/>
      <w:r w:rsidRPr="002500F5">
        <w:rPr>
          <w:rFonts w:ascii="Arial" w:hAnsi="Arial" w:cs="Arial"/>
          <w:sz w:val="22"/>
          <w:szCs w:val="22"/>
        </w:rPr>
        <w:t xml:space="preserve"> Lowland Rainforest Group</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2410 – </w:t>
      </w:r>
      <w:r w:rsidRPr="002500F5">
        <w:rPr>
          <w:rFonts w:ascii="Arial" w:hAnsi="Arial" w:cs="Arial"/>
          <w:i/>
          <w:sz w:val="22"/>
          <w:szCs w:val="22"/>
        </w:rPr>
        <w:t>Sequoia sempervirens</w:t>
      </w:r>
      <w:r>
        <w:rPr>
          <w:rFonts w:ascii="Arial" w:hAnsi="Arial" w:cs="Arial"/>
          <w:i/>
          <w:sz w:val="22"/>
          <w:szCs w:val="22"/>
        </w:rPr>
        <w:t xml:space="preserve"> </w:t>
      </w:r>
      <w:r>
        <w:rPr>
          <w:rFonts w:ascii="Arial" w:hAnsi="Arial" w:cs="Arial"/>
          <w:sz w:val="22"/>
          <w:szCs w:val="22"/>
        </w:rPr>
        <w:t>Alliance</w:t>
      </w:r>
    </w:p>
    <w:p w:rsidR="001D577E" w:rsidRPr="002500F5" w:rsidRDefault="001D577E" w:rsidP="00845071">
      <w:pPr>
        <w:spacing w:line="276" w:lineRule="auto"/>
        <w:jc w:val="both"/>
        <w:rPr>
          <w:rFonts w:ascii="Arial" w:hAnsi="Arial" w:cs="Arial"/>
          <w:bCs/>
          <w:i/>
          <w:iCs/>
          <w:color w:val="0D0D0D" w:themeColor="text1" w:themeTint="F2"/>
          <w:sz w:val="22"/>
          <w:szCs w:val="22"/>
        </w:rPr>
      </w:pPr>
    </w:p>
    <w:p w:rsidR="001D577E" w:rsidRPr="002500F5" w:rsidRDefault="001D577E" w:rsidP="00845071">
      <w:pPr>
        <w:spacing w:line="276" w:lineRule="auto"/>
        <w:jc w:val="both"/>
        <w:rPr>
          <w:rFonts w:ascii="Arial" w:hAnsi="Arial" w:cs="Arial"/>
          <w:b/>
          <w:bCs/>
          <w:iCs/>
          <w:sz w:val="22"/>
          <w:szCs w:val="22"/>
        </w:rPr>
      </w:pPr>
      <w:r w:rsidRPr="002500F5">
        <w:rPr>
          <w:rFonts w:ascii="Arial" w:hAnsi="Arial" w:cs="Arial"/>
          <w:b/>
          <w:sz w:val="22"/>
          <w:szCs w:val="22"/>
        </w:rPr>
        <w:t>3000 – Temperate flooded &amp; Swamp Forest Formation</w:t>
      </w:r>
    </w:p>
    <w:p w:rsidR="001D577E" w:rsidRPr="002500F5" w:rsidRDefault="001D577E" w:rsidP="00845071">
      <w:pPr>
        <w:spacing w:line="276" w:lineRule="auto"/>
        <w:jc w:val="both"/>
        <w:rPr>
          <w:rFonts w:ascii="Arial" w:hAnsi="Arial" w:cs="Arial"/>
          <w:sz w:val="22"/>
          <w:szCs w:val="22"/>
        </w:rPr>
      </w:pPr>
      <w:r w:rsidRPr="002500F5">
        <w:rPr>
          <w:rFonts w:ascii="Arial" w:hAnsi="Arial" w:cs="Arial"/>
          <w:sz w:val="22"/>
          <w:szCs w:val="22"/>
        </w:rPr>
        <w:t>3100 – SW North American Riparian Woodlands Group</w:t>
      </w:r>
    </w:p>
    <w:p w:rsidR="001D577E" w:rsidRPr="00454AC8"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3110 – </w:t>
      </w:r>
      <w:r w:rsidRPr="00454AC8">
        <w:rPr>
          <w:rFonts w:ascii="Arial" w:hAnsi="Arial" w:cs="Arial"/>
          <w:i/>
          <w:sz w:val="22"/>
          <w:szCs w:val="22"/>
        </w:rPr>
        <w:t>Platanus racemosa</w:t>
      </w:r>
      <w:r>
        <w:rPr>
          <w:rFonts w:ascii="Arial" w:hAnsi="Arial" w:cs="Arial"/>
          <w:i/>
          <w:sz w:val="22"/>
          <w:szCs w:val="22"/>
        </w:rPr>
        <w:t xml:space="preserve"> </w:t>
      </w:r>
      <w:r>
        <w:rPr>
          <w:rFonts w:ascii="Arial" w:hAnsi="Arial" w:cs="Arial"/>
          <w:sz w:val="22"/>
          <w:szCs w:val="22"/>
        </w:rPr>
        <w:t>Alliance</w:t>
      </w:r>
    </w:p>
    <w:p w:rsidR="001D577E" w:rsidRPr="00454AC8" w:rsidRDefault="001D577E" w:rsidP="00845071">
      <w:pPr>
        <w:spacing w:line="276" w:lineRule="auto"/>
        <w:jc w:val="both"/>
        <w:rPr>
          <w:rFonts w:ascii="Arial" w:hAnsi="Arial" w:cs="Arial"/>
          <w:bCs/>
          <w:iCs/>
          <w:sz w:val="22"/>
          <w:szCs w:val="22"/>
        </w:rPr>
      </w:pPr>
      <w:r w:rsidRPr="00454AC8">
        <w:rPr>
          <w:rFonts w:ascii="Arial" w:hAnsi="Arial" w:cs="Arial"/>
          <w:sz w:val="22"/>
          <w:szCs w:val="22"/>
        </w:rPr>
        <w:t>3200 – SW North American Riparian Scrub Group</w:t>
      </w:r>
    </w:p>
    <w:p w:rsidR="001D577E" w:rsidRPr="00454AC8" w:rsidRDefault="001D577E" w:rsidP="00845071">
      <w:pPr>
        <w:spacing w:line="276" w:lineRule="auto"/>
        <w:jc w:val="both"/>
        <w:rPr>
          <w:rFonts w:ascii="Arial" w:hAnsi="Arial" w:cs="Arial"/>
          <w:bCs/>
          <w:i/>
          <w:iCs/>
          <w:sz w:val="22"/>
          <w:szCs w:val="22"/>
        </w:rPr>
      </w:pPr>
      <w:r w:rsidRPr="00454AC8">
        <w:rPr>
          <w:rFonts w:ascii="Arial" w:hAnsi="Arial" w:cs="Arial"/>
          <w:sz w:val="22"/>
          <w:szCs w:val="22"/>
        </w:rPr>
        <w:t xml:space="preserve">3210 – </w:t>
      </w:r>
      <w:r w:rsidRPr="00454AC8">
        <w:rPr>
          <w:rFonts w:ascii="Arial" w:hAnsi="Arial" w:cs="Arial"/>
          <w:i/>
          <w:sz w:val="22"/>
          <w:szCs w:val="22"/>
        </w:rPr>
        <w:t>Salix lasiolepis</w:t>
      </w:r>
      <w:r>
        <w:rPr>
          <w:rFonts w:ascii="Arial" w:hAnsi="Arial" w:cs="Arial"/>
          <w:i/>
          <w:sz w:val="22"/>
          <w:szCs w:val="22"/>
        </w:rPr>
        <w:t xml:space="preserve"> </w:t>
      </w:r>
      <w:r>
        <w:rPr>
          <w:rFonts w:ascii="Arial" w:hAnsi="Arial" w:cs="Arial"/>
          <w:sz w:val="22"/>
          <w:szCs w:val="22"/>
        </w:rPr>
        <w:t>Alliance</w:t>
      </w:r>
    </w:p>
    <w:p w:rsidR="001D577E" w:rsidRPr="00454AC8" w:rsidRDefault="001D577E" w:rsidP="00845071">
      <w:pPr>
        <w:spacing w:line="276" w:lineRule="auto"/>
        <w:jc w:val="both"/>
        <w:rPr>
          <w:rFonts w:ascii="Arial" w:hAnsi="Arial" w:cs="Arial"/>
          <w:bCs/>
          <w:iCs/>
          <w:sz w:val="22"/>
          <w:szCs w:val="22"/>
        </w:rPr>
      </w:pPr>
      <w:r w:rsidRPr="00454AC8">
        <w:rPr>
          <w:rFonts w:ascii="Arial" w:hAnsi="Arial" w:cs="Arial"/>
          <w:sz w:val="22"/>
          <w:szCs w:val="22"/>
        </w:rPr>
        <w:t xml:space="preserve">3211 – </w:t>
      </w:r>
      <w:r>
        <w:rPr>
          <w:rFonts w:ascii="Arial" w:hAnsi="Arial" w:cs="Arial"/>
          <w:sz w:val="22"/>
          <w:szCs w:val="22"/>
        </w:rPr>
        <w:t>*</w:t>
      </w:r>
      <w:r w:rsidRPr="00454AC8">
        <w:rPr>
          <w:rFonts w:ascii="Arial" w:hAnsi="Arial" w:cs="Arial"/>
          <w:i/>
          <w:sz w:val="22"/>
          <w:szCs w:val="22"/>
        </w:rPr>
        <w:t xml:space="preserve">Woodwardia </w:t>
      </w:r>
      <w:r w:rsidRPr="00454AC8">
        <w:rPr>
          <w:rFonts w:ascii="Arial" w:hAnsi="Arial" w:cs="Arial"/>
          <w:sz w:val="22"/>
          <w:szCs w:val="22"/>
        </w:rPr>
        <w:t>Thicket</w:t>
      </w:r>
      <w:r>
        <w:rPr>
          <w:rFonts w:ascii="Arial" w:hAnsi="Arial" w:cs="Arial"/>
          <w:sz w:val="22"/>
          <w:szCs w:val="22"/>
        </w:rPr>
        <w:t xml:space="preserve"> Mapping Unit</w:t>
      </w:r>
    </w:p>
    <w:p w:rsidR="001D577E" w:rsidRPr="00454AC8" w:rsidRDefault="001D577E" w:rsidP="00845071">
      <w:pPr>
        <w:spacing w:line="276" w:lineRule="auto"/>
        <w:jc w:val="both"/>
        <w:rPr>
          <w:rFonts w:ascii="Arial" w:hAnsi="Arial" w:cs="Arial"/>
          <w:sz w:val="22"/>
          <w:szCs w:val="22"/>
        </w:rPr>
      </w:pPr>
      <w:r w:rsidRPr="00454AC8">
        <w:rPr>
          <w:rFonts w:ascii="Arial" w:hAnsi="Arial" w:cs="Arial"/>
          <w:sz w:val="22"/>
          <w:szCs w:val="22"/>
        </w:rPr>
        <w:t>3300 – Vancouverian Riparian Deciduous Forest Group</w:t>
      </w:r>
    </w:p>
    <w:p w:rsidR="001D577E" w:rsidRPr="00454AC8" w:rsidRDefault="001D577E" w:rsidP="00845071">
      <w:pPr>
        <w:spacing w:line="276" w:lineRule="auto"/>
        <w:jc w:val="both"/>
        <w:rPr>
          <w:rFonts w:ascii="Arial" w:hAnsi="Arial" w:cs="Arial"/>
          <w:bCs/>
          <w:i/>
          <w:iCs/>
          <w:sz w:val="22"/>
          <w:szCs w:val="22"/>
        </w:rPr>
      </w:pPr>
      <w:r w:rsidRPr="00454AC8">
        <w:rPr>
          <w:rFonts w:ascii="Arial" w:hAnsi="Arial" w:cs="Arial"/>
          <w:sz w:val="22"/>
          <w:szCs w:val="22"/>
        </w:rPr>
        <w:t xml:space="preserve">3310 – </w:t>
      </w:r>
      <w:r>
        <w:rPr>
          <w:rFonts w:ascii="Arial" w:hAnsi="Arial" w:cs="Arial"/>
          <w:i/>
          <w:sz w:val="22"/>
          <w:szCs w:val="22"/>
        </w:rPr>
        <w:t xml:space="preserve">Alnus rhombifolia </w:t>
      </w:r>
      <w:r>
        <w:rPr>
          <w:rFonts w:ascii="Arial" w:hAnsi="Arial" w:cs="Arial"/>
          <w:sz w:val="22"/>
          <w:szCs w:val="22"/>
        </w:rPr>
        <w:t>Alliance</w:t>
      </w:r>
    </w:p>
    <w:p w:rsidR="001D577E" w:rsidRPr="00886A48" w:rsidRDefault="001D577E" w:rsidP="00845071">
      <w:pPr>
        <w:spacing w:line="276" w:lineRule="auto"/>
        <w:jc w:val="both"/>
        <w:rPr>
          <w:rFonts w:ascii="Arial" w:hAnsi="Arial" w:cs="Arial"/>
          <w:bCs/>
          <w:i/>
          <w:iCs/>
          <w:sz w:val="22"/>
          <w:szCs w:val="22"/>
        </w:rPr>
      </w:pPr>
      <w:r w:rsidRPr="00886A48">
        <w:rPr>
          <w:rFonts w:ascii="Arial" w:hAnsi="Arial" w:cs="Arial"/>
          <w:sz w:val="22"/>
          <w:szCs w:val="22"/>
        </w:rPr>
        <w:t xml:space="preserve">3311 – </w:t>
      </w:r>
      <w:r w:rsidRPr="00886A48">
        <w:rPr>
          <w:rFonts w:ascii="Arial" w:hAnsi="Arial" w:cs="Arial"/>
          <w:i/>
          <w:sz w:val="22"/>
          <w:szCs w:val="22"/>
        </w:rPr>
        <w:t xml:space="preserve">Populus trichocarpa </w:t>
      </w:r>
      <w:r w:rsidRPr="00886A48">
        <w:rPr>
          <w:rFonts w:ascii="Arial" w:hAnsi="Arial" w:cs="Arial"/>
          <w:sz w:val="22"/>
          <w:szCs w:val="22"/>
        </w:rPr>
        <w:t>Alliance</w:t>
      </w:r>
    </w:p>
    <w:p w:rsidR="001D577E" w:rsidRPr="00886A48" w:rsidRDefault="001D577E" w:rsidP="00845071">
      <w:pPr>
        <w:spacing w:line="276" w:lineRule="auto"/>
        <w:jc w:val="both"/>
        <w:rPr>
          <w:rFonts w:ascii="Arial" w:hAnsi="Arial" w:cs="Arial"/>
          <w:bCs/>
          <w:i/>
          <w:iCs/>
          <w:sz w:val="22"/>
          <w:szCs w:val="22"/>
        </w:rPr>
      </w:pPr>
      <w:r w:rsidRPr="00886A48">
        <w:rPr>
          <w:rFonts w:ascii="Arial" w:hAnsi="Arial" w:cs="Arial"/>
          <w:sz w:val="22"/>
          <w:szCs w:val="22"/>
        </w:rPr>
        <w:t>3312 –</w:t>
      </w:r>
      <w:r w:rsidRPr="00886A48">
        <w:rPr>
          <w:rFonts w:ascii="Arial" w:hAnsi="Arial" w:cs="Arial"/>
          <w:i/>
          <w:sz w:val="22"/>
          <w:szCs w:val="22"/>
        </w:rPr>
        <w:t xml:space="preserve"> *Salix lucida</w:t>
      </w:r>
      <w:r>
        <w:rPr>
          <w:rFonts w:ascii="Arial" w:hAnsi="Arial" w:cs="Arial"/>
          <w:i/>
          <w:sz w:val="22"/>
          <w:szCs w:val="22"/>
        </w:rPr>
        <w:t xml:space="preserve"> </w:t>
      </w:r>
      <w:r>
        <w:rPr>
          <w:rFonts w:ascii="Arial" w:hAnsi="Arial" w:cs="Arial"/>
          <w:sz w:val="22"/>
          <w:szCs w:val="22"/>
        </w:rPr>
        <w:t>Alliance</w:t>
      </w:r>
    </w:p>
    <w:p w:rsidR="001D577E" w:rsidRPr="00886A48" w:rsidRDefault="001D577E" w:rsidP="00845071">
      <w:pPr>
        <w:spacing w:line="276" w:lineRule="auto"/>
        <w:jc w:val="both"/>
        <w:rPr>
          <w:rFonts w:ascii="Arial" w:hAnsi="Arial" w:cs="Arial"/>
          <w:bCs/>
          <w:iCs/>
          <w:sz w:val="22"/>
          <w:szCs w:val="22"/>
        </w:rPr>
      </w:pPr>
      <w:r w:rsidRPr="00886A48">
        <w:rPr>
          <w:rFonts w:ascii="Arial" w:hAnsi="Arial" w:cs="Arial"/>
          <w:sz w:val="22"/>
          <w:szCs w:val="22"/>
        </w:rPr>
        <w:t xml:space="preserve">3410 – Western Cool Temperate Swamp Macrogroup </w:t>
      </w:r>
    </w:p>
    <w:p w:rsidR="001D577E" w:rsidRPr="00886A48" w:rsidRDefault="001D577E" w:rsidP="00845071">
      <w:pPr>
        <w:spacing w:line="276" w:lineRule="auto"/>
        <w:jc w:val="both"/>
        <w:rPr>
          <w:rFonts w:ascii="Arial" w:hAnsi="Arial" w:cs="Arial"/>
          <w:bCs/>
          <w:i/>
          <w:iCs/>
          <w:sz w:val="22"/>
          <w:szCs w:val="22"/>
        </w:rPr>
      </w:pPr>
      <w:r w:rsidRPr="00886A48">
        <w:rPr>
          <w:rFonts w:ascii="Arial" w:hAnsi="Arial" w:cs="Arial"/>
          <w:sz w:val="22"/>
          <w:szCs w:val="22"/>
        </w:rPr>
        <w:t>3411– *</w:t>
      </w:r>
      <w:r w:rsidRPr="00886A48">
        <w:rPr>
          <w:rFonts w:ascii="Arial" w:hAnsi="Arial" w:cs="Arial"/>
          <w:i/>
          <w:sz w:val="22"/>
          <w:szCs w:val="22"/>
        </w:rPr>
        <w:t xml:space="preserve">Cornus sericea </w:t>
      </w:r>
      <w:r w:rsidRPr="00886A48">
        <w:rPr>
          <w:rFonts w:ascii="Arial" w:hAnsi="Arial" w:cs="Arial"/>
          <w:sz w:val="22"/>
          <w:szCs w:val="22"/>
        </w:rPr>
        <w:t>Alliance</w:t>
      </w:r>
    </w:p>
    <w:p w:rsidR="001D577E" w:rsidRPr="00886A48" w:rsidRDefault="001D577E" w:rsidP="00845071">
      <w:pPr>
        <w:spacing w:line="276" w:lineRule="auto"/>
        <w:jc w:val="both"/>
        <w:rPr>
          <w:rFonts w:ascii="Arial" w:hAnsi="Arial" w:cs="Arial"/>
          <w:bCs/>
          <w:i/>
          <w:iCs/>
          <w:sz w:val="22"/>
          <w:szCs w:val="22"/>
        </w:rPr>
      </w:pPr>
    </w:p>
    <w:p w:rsidR="001D577E" w:rsidRDefault="001D577E">
      <w:pPr>
        <w:spacing w:after="200" w:line="276" w:lineRule="auto"/>
        <w:rPr>
          <w:rFonts w:ascii="Arial" w:hAnsi="Arial" w:cs="Arial"/>
          <w:b/>
          <w:sz w:val="22"/>
          <w:szCs w:val="22"/>
        </w:rPr>
      </w:pPr>
      <w:r>
        <w:rPr>
          <w:rFonts w:ascii="Arial" w:hAnsi="Arial" w:cs="Arial"/>
          <w:b/>
          <w:sz w:val="22"/>
          <w:szCs w:val="22"/>
        </w:rPr>
        <w:br w:type="page"/>
      </w:r>
    </w:p>
    <w:p w:rsidR="001D577E" w:rsidRPr="00886A48" w:rsidRDefault="001D577E" w:rsidP="00845071">
      <w:pPr>
        <w:spacing w:line="276" w:lineRule="auto"/>
        <w:jc w:val="both"/>
        <w:rPr>
          <w:rFonts w:ascii="Arial" w:hAnsi="Arial" w:cs="Arial"/>
          <w:b/>
          <w:bCs/>
          <w:sz w:val="22"/>
          <w:szCs w:val="22"/>
        </w:rPr>
      </w:pPr>
      <w:r w:rsidRPr="00886A48">
        <w:rPr>
          <w:rFonts w:ascii="Arial" w:hAnsi="Arial" w:cs="Arial"/>
          <w:b/>
          <w:sz w:val="22"/>
          <w:szCs w:val="22"/>
        </w:rPr>
        <w:lastRenderedPageBreak/>
        <w:t>4000 – California Chaparral Macrogroup</w:t>
      </w:r>
    </w:p>
    <w:p w:rsidR="001D577E" w:rsidRPr="00886A48" w:rsidRDefault="001D577E" w:rsidP="00845071">
      <w:pPr>
        <w:spacing w:line="276" w:lineRule="auto"/>
        <w:jc w:val="both"/>
        <w:rPr>
          <w:rFonts w:ascii="Arial" w:hAnsi="Arial" w:cs="Arial"/>
          <w:bCs/>
          <w:sz w:val="22"/>
          <w:szCs w:val="22"/>
        </w:rPr>
      </w:pPr>
      <w:r w:rsidRPr="00886A48">
        <w:rPr>
          <w:rFonts w:ascii="Arial" w:hAnsi="Arial" w:cs="Arial"/>
          <w:sz w:val="22"/>
          <w:szCs w:val="22"/>
        </w:rPr>
        <w:t>4100 – California Xeric Chaparral Group</w:t>
      </w:r>
    </w:p>
    <w:p w:rsidR="001D577E" w:rsidRPr="00886A48" w:rsidRDefault="001D577E" w:rsidP="00845071">
      <w:pPr>
        <w:spacing w:line="276" w:lineRule="auto"/>
        <w:jc w:val="both"/>
        <w:rPr>
          <w:rFonts w:ascii="Arial" w:hAnsi="Arial" w:cs="Arial"/>
          <w:i/>
          <w:iCs/>
          <w:sz w:val="22"/>
          <w:szCs w:val="22"/>
        </w:rPr>
      </w:pPr>
      <w:r w:rsidRPr="00886A48">
        <w:rPr>
          <w:rFonts w:ascii="Arial" w:hAnsi="Arial" w:cs="Arial"/>
          <w:sz w:val="22"/>
          <w:szCs w:val="22"/>
        </w:rPr>
        <w:t xml:space="preserve">4111 – </w:t>
      </w:r>
      <w:r w:rsidRPr="00886A48">
        <w:rPr>
          <w:rFonts w:ascii="Arial" w:hAnsi="Arial" w:cs="Arial"/>
          <w:i/>
          <w:sz w:val="22"/>
          <w:szCs w:val="22"/>
        </w:rPr>
        <w:t xml:space="preserve">Adenostoma fasciculatum </w:t>
      </w:r>
      <w:r w:rsidRPr="00886A48">
        <w:rPr>
          <w:rFonts w:ascii="Arial" w:hAnsi="Arial" w:cs="Arial"/>
          <w:sz w:val="22"/>
          <w:szCs w:val="22"/>
        </w:rPr>
        <w:t>Alliance</w:t>
      </w:r>
    </w:p>
    <w:p w:rsidR="001D577E" w:rsidRPr="00CD05AF" w:rsidRDefault="001D577E" w:rsidP="00845071">
      <w:pPr>
        <w:spacing w:line="276" w:lineRule="auto"/>
        <w:jc w:val="both"/>
      </w:pPr>
      <w:r w:rsidRPr="00886A48">
        <w:rPr>
          <w:rFonts w:ascii="Arial" w:hAnsi="Arial" w:cs="Arial"/>
          <w:sz w:val="22"/>
          <w:szCs w:val="22"/>
        </w:rPr>
        <w:t>4112</w:t>
      </w:r>
      <w:r w:rsidRPr="00886A48">
        <w:rPr>
          <w:rFonts w:ascii="Arial" w:hAnsi="Arial" w:cs="Arial"/>
          <w:i/>
          <w:sz w:val="22"/>
          <w:szCs w:val="22"/>
        </w:rPr>
        <w:t xml:space="preserve"> - *Adenostoma fasciculatum – Salvia mellifera</w:t>
      </w:r>
      <w:r>
        <w:t xml:space="preserve"> </w:t>
      </w:r>
      <w:r>
        <w:rPr>
          <w:rFonts w:ascii="Arial" w:hAnsi="Arial" w:cs="Arial"/>
          <w:sz w:val="22"/>
          <w:szCs w:val="22"/>
        </w:rPr>
        <w:t>Alliance</w:t>
      </w:r>
    </w:p>
    <w:p w:rsidR="001D577E" w:rsidRPr="00886A48" w:rsidRDefault="001D577E" w:rsidP="00845071">
      <w:pPr>
        <w:spacing w:line="276" w:lineRule="auto"/>
        <w:jc w:val="both"/>
        <w:rPr>
          <w:rFonts w:ascii="Arial" w:hAnsi="Arial" w:cs="Arial"/>
          <w:i/>
          <w:sz w:val="22"/>
          <w:szCs w:val="22"/>
        </w:rPr>
      </w:pPr>
      <w:r w:rsidRPr="00886A48">
        <w:rPr>
          <w:rFonts w:ascii="Arial" w:hAnsi="Arial" w:cs="Arial"/>
          <w:sz w:val="22"/>
          <w:szCs w:val="22"/>
        </w:rPr>
        <w:t xml:space="preserve">4113 – </w:t>
      </w:r>
      <w:r w:rsidRPr="00886A48">
        <w:rPr>
          <w:rFonts w:ascii="Arial" w:hAnsi="Arial" w:cs="Arial"/>
          <w:i/>
          <w:sz w:val="22"/>
          <w:szCs w:val="22"/>
        </w:rPr>
        <w:t>Ceanothus cuneatus</w:t>
      </w:r>
      <w:r>
        <w:rPr>
          <w:rFonts w:ascii="Arial" w:hAnsi="Arial" w:cs="Arial"/>
          <w:i/>
          <w:sz w:val="22"/>
          <w:szCs w:val="22"/>
        </w:rPr>
        <w:t xml:space="preserve"> </w:t>
      </w:r>
      <w:r>
        <w:rPr>
          <w:rFonts w:ascii="Arial" w:hAnsi="Arial" w:cs="Arial"/>
          <w:sz w:val="22"/>
          <w:szCs w:val="22"/>
        </w:rPr>
        <w:t>Alliance</w:t>
      </w:r>
    </w:p>
    <w:p w:rsidR="001D577E" w:rsidRPr="00886A48" w:rsidRDefault="001D577E" w:rsidP="00845071">
      <w:pPr>
        <w:spacing w:line="276" w:lineRule="auto"/>
        <w:jc w:val="both"/>
        <w:rPr>
          <w:rFonts w:ascii="Arial" w:hAnsi="Arial" w:cs="Arial"/>
          <w:bCs/>
          <w:iCs/>
          <w:sz w:val="22"/>
          <w:szCs w:val="22"/>
        </w:rPr>
      </w:pPr>
      <w:r w:rsidRPr="00886A48">
        <w:rPr>
          <w:rFonts w:ascii="Arial" w:hAnsi="Arial" w:cs="Arial"/>
          <w:sz w:val="22"/>
          <w:szCs w:val="22"/>
        </w:rPr>
        <w:t>4200 – California Pre-montane Chaparral Group</w:t>
      </w:r>
    </w:p>
    <w:p w:rsidR="001D577E" w:rsidRPr="00886A48" w:rsidRDefault="001D577E" w:rsidP="00845071">
      <w:pPr>
        <w:spacing w:line="276" w:lineRule="auto"/>
        <w:jc w:val="both"/>
        <w:rPr>
          <w:rFonts w:ascii="Arial" w:hAnsi="Arial" w:cs="Arial"/>
          <w:i/>
          <w:sz w:val="22"/>
          <w:szCs w:val="22"/>
        </w:rPr>
      </w:pPr>
      <w:r w:rsidRPr="00886A48">
        <w:rPr>
          <w:rFonts w:ascii="Arial" w:hAnsi="Arial" w:cs="Arial"/>
          <w:sz w:val="22"/>
          <w:szCs w:val="22"/>
        </w:rPr>
        <w:t xml:space="preserve">4210 – </w:t>
      </w:r>
      <w:r w:rsidRPr="00886A48">
        <w:rPr>
          <w:rFonts w:ascii="Arial" w:hAnsi="Arial" w:cs="Arial"/>
          <w:i/>
          <w:sz w:val="22"/>
          <w:szCs w:val="22"/>
        </w:rPr>
        <w:t>Arctostaphylos glandulosa</w:t>
      </w:r>
      <w:r>
        <w:rPr>
          <w:rFonts w:ascii="Arial" w:hAnsi="Arial" w:cs="Arial"/>
          <w:i/>
          <w:sz w:val="22"/>
          <w:szCs w:val="22"/>
        </w:rPr>
        <w:t xml:space="preserve"> </w:t>
      </w:r>
      <w:r>
        <w:rPr>
          <w:rFonts w:ascii="Arial" w:hAnsi="Arial" w:cs="Arial"/>
          <w:sz w:val="22"/>
          <w:szCs w:val="22"/>
        </w:rPr>
        <w:t>Alliance</w:t>
      </w:r>
    </w:p>
    <w:p w:rsidR="001D577E" w:rsidRPr="00886A48" w:rsidRDefault="001D577E" w:rsidP="00845071">
      <w:pPr>
        <w:spacing w:line="276" w:lineRule="auto"/>
        <w:jc w:val="both"/>
        <w:rPr>
          <w:rFonts w:ascii="Arial" w:hAnsi="Arial" w:cs="Arial"/>
          <w:i/>
          <w:sz w:val="22"/>
          <w:szCs w:val="22"/>
        </w:rPr>
      </w:pPr>
      <w:r w:rsidRPr="00886A48">
        <w:rPr>
          <w:rFonts w:ascii="Arial" w:hAnsi="Arial" w:cs="Arial"/>
          <w:sz w:val="22"/>
          <w:szCs w:val="22"/>
        </w:rPr>
        <w:t xml:space="preserve">4211 – </w:t>
      </w:r>
      <w:r w:rsidRPr="00886A48">
        <w:rPr>
          <w:rFonts w:ascii="Arial" w:hAnsi="Arial" w:cs="Arial"/>
          <w:i/>
          <w:sz w:val="22"/>
          <w:szCs w:val="22"/>
        </w:rPr>
        <w:t>Quercus wislizeni</w:t>
      </w:r>
      <w:r>
        <w:rPr>
          <w:rFonts w:ascii="Arial" w:hAnsi="Arial" w:cs="Arial"/>
          <w:i/>
          <w:sz w:val="22"/>
          <w:szCs w:val="22"/>
        </w:rPr>
        <w:t xml:space="preserve"> </w:t>
      </w:r>
      <w:r>
        <w:rPr>
          <w:rFonts w:ascii="Arial" w:hAnsi="Arial" w:cs="Arial"/>
          <w:sz w:val="22"/>
          <w:szCs w:val="22"/>
        </w:rPr>
        <w:t>Alliance</w:t>
      </w:r>
    </w:p>
    <w:p w:rsidR="001D577E" w:rsidRPr="00886A48" w:rsidRDefault="001D577E" w:rsidP="00845071">
      <w:pPr>
        <w:spacing w:line="276" w:lineRule="auto"/>
        <w:jc w:val="both"/>
        <w:rPr>
          <w:rFonts w:ascii="Arial" w:hAnsi="Arial" w:cs="Arial"/>
          <w:sz w:val="22"/>
          <w:szCs w:val="22"/>
        </w:rPr>
      </w:pPr>
      <w:r w:rsidRPr="00886A48">
        <w:rPr>
          <w:rFonts w:ascii="Arial" w:hAnsi="Arial" w:cs="Arial"/>
          <w:sz w:val="22"/>
          <w:szCs w:val="22"/>
        </w:rPr>
        <w:t>4300 – California Maritime Chaparral Group</w:t>
      </w:r>
    </w:p>
    <w:p w:rsidR="001D577E" w:rsidRPr="00886A48" w:rsidRDefault="001D577E" w:rsidP="00845071">
      <w:pPr>
        <w:spacing w:line="276" w:lineRule="auto"/>
        <w:jc w:val="both"/>
        <w:rPr>
          <w:rFonts w:ascii="Arial" w:hAnsi="Arial" w:cs="Arial"/>
          <w:i/>
          <w:sz w:val="22"/>
          <w:szCs w:val="22"/>
        </w:rPr>
      </w:pPr>
      <w:r w:rsidRPr="00886A48">
        <w:rPr>
          <w:rFonts w:ascii="Arial" w:hAnsi="Arial" w:cs="Arial"/>
          <w:sz w:val="22"/>
          <w:szCs w:val="22"/>
        </w:rPr>
        <w:t xml:space="preserve">4310 – </w:t>
      </w:r>
      <w:r w:rsidRPr="00886A48">
        <w:rPr>
          <w:rFonts w:ascii="Arial" w:hAnsi="Arial" w:cs="Arial"/>
          <w:i/>
          <w:sz w:val="22"/>
          <w:szCs w:val="22"/>
        </w:rPr>
        <w:t>Arctostaphylos (crustacea, tomentosa)</w:t>
      </w:r>
      <w:r>
        <w:rPr>
          <w:rFonts w:ascii="Arial" w:hAnsi="Arial" w:cs="Arial"/>
          <w:i/>
          <w:sz w:val="22"/>
          <w:szCs w:val="22"/>
        </w:rPr>
        <w:t xml:space="preserve"> </w:t>
      </w:r>
      <w:r>
        <w:rPr>
          <w:rFonts w:ascii="Arial" w:hAnsi="Arial" w:cs="Arial"/>
          <w:sz w:val="22"/>
          <w:szCs w:val="22"/>
        </w:rPr>
        <w:t>Alliance</w:t>
      </w:r>
    </w:p>
    <w:p w:rsidR="001D577E" w:rsidRPr="00886A48" w:rsidRDefault="001D577E" w:rsidP="00845071">
      <w:pPr>
        <w:spacing w:line="276" w:lineRule="auto"/>
        <w:jc w:val="both"/>
        <w:rPr>
          <w:rFonts w:ascii="Arial" w:hAnsi="Arial" w:cs="Arial"/>
          <w:i/>
          <w:sz w:val="22"/>
          <w:szCs w:val="22"/>
        </w:rPr>
      </w:pPr>
    </w:p>
    <w:p w:rsidR="001D577E" w:rsidRPr="002500F5" w:rsidRDefault="001D577E" w:rsidP="00845071">
      <w:pPr>
        <w:spacing w:line="276" w:lineRule="auto"/>
        <w:jc w:val="both"/>
        <w:rPr>
          <w:rFonts w:ascii="Arial" w:hAnsi="Arial" w:cs="Arial"/>
          <w:b/>
          <w:bCs/>
          <w:iCs/>
          <w:sz w:val="22"/>
          <w:szCs w:val="22"/>
        </w:rPr>
      </w:pPr>
      <w:r w:rsidRPr="002500F5">
        <w:rPr>
          <w:rFonts w:ascii="Arial" w:hAnsi="Arial" w:cs="Arial"/>
          <w:b/>
          <w:sz w:val="22"/>
          <w:szCs w:val="22"/>
        </w:rPr>
        <w:t>5000 – California Coastal Scrub Macrogroup</w:t>
      </w:r>
    </w:p>
    <w:p w:rsidR="001D577E" w:rsidRPr="002500F5" w:rsidRDefault="001D577E" w:rsidP="00845071">
      <w:pPr>
        <w:spacing w:line="276" w:lineRule="auto"/>
        <w:jc w:val="both"/>
        <w:rPr>
          <w:rFonts w:ascii="Arial" w:hAnsi="Arial" w:cs="Arial"/>
          <w:bCs/>
          <w:iCs/>
          <w:sz w:val="22"/>
          <w:szCs w:val="22"/>
        </w:rPr>
      </w:pPr>
      <w:r w:rsidRPr="002500F5">
        <w:rPr>
          <w:rFonts w:ascii="Arial" w:hAnsi="Arial" w:cs="Arial"/>
          <w:sz w:val="22"/>
          <w:szCs w:val="22"/>
        </w:rPr>
        <w:t>5100 – California Coastal Sage Scrub Group</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5110 – </w:t>
      </w:r>
      <w:r w:rsidRPr="002500F5">
        <w:rPr>
          <w:rFonts w:ascii="Arial" w:hAnsi="Arial" w:cs="Arial"/>
          <w:i/>
          <w:sz w:val="22"/>
          <w:szCs w:val="22"/>
        </w:rPr>
        <w:t>Artem</w:t>
      </w:r>
      <w:r>
        <w:rPr>
          <w:rFonts w:ascii="Arial" w:hAnsi="Arial" w:cs="Arial"/>
          <w:i/>
          <w:sz w:val="22"/>
          <w:szCs w:val="22"/>
        </w:rPr>
        <w:t>i</w:t>
      </w:r>
      <w:r w:rsidRPr="002500F5">
        <w:rPr>
          <w:rFonts w:ascii="Arial" w:hAnsi="Arial" w:cs="Arial"/>
          <w:i/>
          <w:sz w:val="22"/>
          <w:szCs w:val="22"/>
        </w:rPr>
        <w:t>sia californica</w:t>
      </w:r>
      <w:r>
        <w:rPr>
          <w:rFonts w:ascii="Arial" w:hAnsi="Arial" w:cs="Arial"/>
          <w:i/>
          <w:sz w:val="22"/>
          <w:szCs w:val="22"/>
        </w:rPr>
        <w:t xml:space="preserve"> </w:t>
      </w:r>
      <w:r>
        <w:rPr>
          <w:rFonts w:ascii="Arial" w:hAnsi="Arial" w:cs="Arial"/>
          <w:sz w:val="22"/>
          <w:szCs w:val="22"/>
        </w:rPr>
        <w:t>A</w:t>
      </w:r>
      <w:r w:rsidRPr="00262814">
        <w:rPr>
          <w:rFonts w:ascii="Arial" w:hAnsi="Arial" w:cs="Arial"/>
          <w:sz w:val="22"/>
          <w:szCs w:val="22"/>
        </w:rPr>
        <w:t>lliance</w:t>
      </w:r>
    </w:p>
    <w:p w:rsidR="001D577E" w:rsidRPr="00CD05AF" w:rsidRDefault="001D577E" w:rsidP="00845071">
      <w:pPr>
        <w:spacing w:line="276" w:lineRule="auto"/>
        <w:jc w:val="both"/>
        <w:rPr>
          <w:rFonts w:ascii="Arial" w:hAnsi="Arial" w:cs="Arial"/>
          <w:sz w:val="22"/>
          <w:szCs w:val="22"/>
        </w:rPr>
      </w:pPr>
      <w:r w:rsidRPr="002500F5">
        <w:rPr>
          <w:rFonts w:ascii="Arial" w:hAnsi="Arial" w:cs="Arial"/>
          <w:sz w:val="22"/>
          <w:szCs w:val="22"/>
        </w:rPr>
        <w:t>5111</w:t>
      </w:r>
      <w:r w:rsidRPr="002500F5">
        <w:rPr>
          <w:rFonts w:ascii="Arial" w:hAnsi="Arial" w:cs="Arial"/>
          <w:i/>
          <w:sz w:val="22"/>
          <w:szCs w:val="22"/>
        </w:rPr>
        <w:t xml:space="preserve"> – Mimulus </w:t>
      </w:r>
      <w:r w:rsidRPr="00CD05AF">
        <w:rPr>
          <w:rFonts w:ascii="Arial" w:hAnsi="Arial" w:cs="Arial"/>
          <w:i/>
          <w:sz w:val="22"/>
          <w:szCs w:val="22"/>
        </w:rPr>
        <w:t>aurantiacus – (</w:t>
      </w:r>
      <w:r w:rsidRPr="00CD05AF">
        <w:rPr>
          <w:rFonts w:ascii="Arial" w:hAnsi="Arial" w:cs="Arial"/>
          <w:i/>
          <w:color w:val="000000" w:themeColor="text1"/>
          <w:sz w:val="22"/>
          <w:szCs w:val="22"/>
        </w:rPr>
        <w:t>Acmispon</w:t>
      </w:r>
      <w:r w:rsidRPr="00CD05AF">
        <w:rPr>
          <w:rFonts w:ascii="Arial" w:hAnsi="Arial" w:cs="Arial"/>
          <w:color w:val="000000" w:themeColor="text1"/>
          <w:sz w:val="22"/>
          <w:szCs w:val="22"/>
        </w:rPr>
        <w:t xml:space="preserve"> </w:t>
      </w:r>
      <w:r w:rsidRPr="00CD05AF">
        <w:rPr>
          <w:rFonts w:ascii="Arial" w:hAnsi="Arial" w:cs="Arial"/>
          <w:i/>
          <w:color w:val="000000" w:themeColor="text1"/>
          <w:sz w:val="22"/>
          <w:szCs w:val="22"/>
        </w:rPr>
        <w:t>glaber</w:t>
      </w:r>
      <w:r w:rsidRPr="00CD05AF">
        <w:rPr>
          <w:rFonts w:ascii="Arial" w:hAnsi="Arial" w:cs="Arial"/>
          <w:i/>
          <w:sz w:val="22"/>
          <w:szCs w:val="22"/>
        </w:rPr>
        <w:t>)</w:t>
      </w:r>
      <w:r>
        <w:rPr>
          <w:rFonts w:ascii="Arial" w:hAnsi="Arial" w:cs="Arial"/>
          <w:i/>
          <w:sz w:val="22"/>
          <w:szCs w:val="22"/>
        </w:rPr>
        <w:t xml:space="preserve"> </w:t>
      </w:r>
      <w:r>
        <w:rPr>
          <w:rFonts w:ascii="Arial" w:hAnsi="Arial" w:cs="Arial"/>
          <w:sz w:val="22"/>
          <w:szCs w:val="22"/>
        </w:rPr>
        <w:t>Mapping Unit</w:t>
      </w:r>
    </w:p>
    <w:p w:rsidR="001D577E" w:rsidRPr="002500F5" w:rsidRDefault="001D577E" w:rsidP="00845071">
      <w:pPr>
        <w:spacing w:line="276" w:lineRule="auto"/>
        <w:jc w:val="both"/>
        <w:rPr>
          <w:rFonts w:ascii="Arial" w:hAnsi="Arial" w:cs="Arial"/>
          <w:bCs/>
          <w:i/>
          <w:iCs/>
          <w:sz w:val="22"/>
          <w:szCs w:val="22"/>
        </w:rPr>
      </w:pPr>
      <w:r w:rsidRPr="002500F5">
        <w:rPr>
          <w:rFonts w:ascii="Arial" w:hAnsi="Arial" w:cs="Arial"/>
          <w:sz w:val="22"/>
          <w:szCs w:val="22"/>
        </w:rPr>
        <w:t xml:space="preserve">5112 </w:t>
      </w:r>
      <w:r w:rsidRPr="002500F5">
        <w:rPr>
          <w:rFonts w:ascii="Arial" w:hAnsi="Arial" w:cs="Arial"/>
          <w:i/>
          <w:sz w:val="22"/>
          <w:szCs w:val="22"/>
        </w:rPr>
        <w:t>– Salvia mellifer</w:t>
      </w:r>
      <w:r>
        <w:rPr>
          <w:rFonts w:ascii="Arial" w:hAnsi="Arial" w:cs="Arial"/>
          <w:i/>
          <w:sz w:val="22"/>
          <w:szCs w:val="22"/>
        </w:rPr>
        <w:t xml:space="preserve">a </w:t>
      </w:r>
      <w:r>
        <w:rPr>
          <w:rFonts w:ascii="Arial" w:hAnsi="Arial" w:cs="Arial"/>
          <w:sz w:val="22"/>
          <w:szCs w:val="22"/>
        </w:rPr>
        <w:t>A</w:t>
      </w:r>
      <w:r w:rsidRPr="00262814">
        <w:rPr>
          <w:rFonts w:ascii="Arial" w:hAnsi="Arial" w:cs="Arial"/>
          <w:sz w:val="22"/>
          <w:szCs w:val="22"/>
        </w:rPr>
        <w:t>lliance</w:t>
      </w:r>
    </w:p>
    <w:p w:rsidR="001D577E" w:rsidRPr="002500F5" w:rsidRDefault="001D577E" w:rsidP="00845071">
      <w:pPr>
        <w:spacing w:line="276" w:lineRule="auto"/>
        <w:jc w:val="both"/>
        <w:rPr>
          <w:rFonts w:ascii="Arial" w:hAnsi="Arial" w:cs="Arial"/>
          <w:bCs/>
          <w:iCs/>
          <w:sz w:val="22"/>
          <w:szCs w:val="22"/>
        </w:rPr>
      </w:pPr>
      <w:r w:rsidRPr="002500F5">
        <w:rPr>
          <w:rFonts w:ascii="Arial" w:hAnsi="Arial" w:cs="Arial"/>
          <w:sz w:val="22"/>
          <w:szCs w:val="22"/>
        </w:rPr>
        <w:t>5200 – Central &amp; South Coastal Seral Scrub Group</w:t>
      </w:r>
      <w:r>
        <w:rPr>
          <w:rFonts w:ascii="Arial" w:hAnsi="Arial" w:cs="Arial"/>
          <w:sz w:val="22"/>
          <w:szCs w:val="22"/>
        </w:rPr>
        <w:t xml:space="preserve"> </w:t>
      </w:r>
      <w:r w:rsidRPr="002500F5">
        <w:rPr>
          <w:rFonts w:ascii="Arial" w:hAnsi="Arial" w:cs="Arial"/>
          <w:sz w:val="22"/>
          <w:szCs w:val="22"/>
        </w:rPr>
        <w:t xml:space="preserve">(includes </w:t>
      </w:r>
      <w:r w:rsidRPr="002500F5">
        <w:rPr>
          <w:rFonts w:ascii="Arial" w:hAnsi="Arial" w:cs="Arial"/>
          <w:i/>
          <w:sz w:val="22"/>
          <w:szCs w:val="22"/>
        </w:rPr>
        <w:t>Opuntia ficus-indica)</w:t>
      </w:r>
    </w:p>
    <w:p w:rsidR="001D577E" w:rsidRPr="0043790C" w:rsidRDefault="001D577E" w:rsidP="00845071">
      <w:pPr>
        <w:spacing w:line="276" w:lineRule="auto"/>
        <w:jc w:val="both"/>
        <w:rPr>
          <w:rFonts w:ascii="Arial" w:hAnsi="Arial" w:cs="Arial"/>
          <w:bCs/>
          <w:iCs/>
          <w:color w:val="000000" w:themeColor="text1"/>
          <w:sz w:val="22"/>
          <w:szCs w:val="22"/>
        </w:rPr>
      </w:pPr>
      <w:r w:rsidRPr="0043790C">
        <w:rPr>
          <w:rFonts w:ascii="Arial" w:hAnsi="Arial" w:cs="Arial"/>
          <w:color w:val="000000" w:themeColor="text1"/>
          <w:sz w:val="22"/>
          <w:szCs w:val="22"/>
        </w:rPr>
        <w:t>5210</w:t>
      </w:r>
      <w:r w:rsidRPr="0043790C">
        <w:rPr>
          <w:rFonts w:ascii="Arial" w:hAnsi="Arial" w:cs="Arial"/>
          <w:i/>
          <w:color w:val="000000" w:themeColor="text1"/>
          <w:sz w:val="22"/>
          <w:szCs w:val="22"/>
        </w:rPr>
        <w:t xml:space="preserve"> – Eriogonum parvifolium – (Lupinus albifrons)</w:t>
      </w:r>
      <w:r w:rsidRPr="0043790C">
        <w:rPr>
          <w:rFonts w:ascii="Arial" w:hAnsi="Arial" w:cs="Arial"/>
          <w:color w:val="000000" w:themeColor="text1"/>
          <w:sz w:val="22"/>
          <w:szCs w:val="22"/>
        </w:rPr>
        <w:t xml:space="preserve"> </w:t>
      </w:r>
      <w:r>
        <w:rPr>
          <w:rFonts w:ascii="Arial" w:hAnsi="Arial" w:cs="Arial"/>
          <w:color w:val="000000" w:themeColor="text1"/>
          <w:sz w:val="22"/>
          <w:szCs w:val="22"/>
        </w:rPr>
        <w:t>M</w:t>
      </w:r>
      <w:r w:rsidRPr="0043790C">
        <w:rPr>
          <w:rFonts w:ascii="Arial" w:hAnsi="Arial" w:cs="Arial"/>
          <w:color w:val="000000" w:themeColor="text1"/>
          <w:sz w:val="22"/>
          <w:szCs w:val="22"/>
        </w:rPr>
        <w:t xml:space="preserve">apping </w:t>
      </w:r>
      <w:r>
        <w:rPr>
          <w:rFonts w:ascii="Arial" w:hAnsi="Arial" w:cs="Arial"/>
          <w:color w:val="000000" w:themeColor="text1"/>
          <w:sz w:val="22"/>
          <w:szCs w:val="22"/>
        </w:rPr>
        <w:t>U</w:t>
      </w:r>
      <w:r w:rsidRPr="0043790C">
        <w:rPr>
          <w:rFonts w:ascii="Arial" w:hAnsi="Arial" w:cs="Arial"/>
          <w:color w:val="000000" w:themeColor="text1"/>
          <w:sz w:val="22"/>
          <w:szCs w:val="22"/>
        </w:rPr>
        <w:t>nit</w:t>
      </w:r>
    </w:p>
    <w:p w:rsidR="001D577E" w:rsidRPr="0043790C" w:rsidRDefault="001D577E" w:rsidP="00845071">
      <w:pPr>
        <w:spacing w:line="276" w:lineRule="auto"/>
        <w:jc w:val="both"/>
        <w:rPr>
          <w:rFonts w:ascii="Arial" w:hAnsi="Arial" w:cs="Arial"/>
          <w:bCs/>
          <w:iCs/>
          <w:color w:val="000000" w:themeColor="text1"/>
          <w:sz w:val="22"/>
          <w:szCs w:val="22"/>
        </w:rPr>
      </w:pPr>
      <w:r w:rsidRPr="0043790C">
        <w:rPr>
          <w:rFonts w:ascii="Arial" w:hAnsi="Arial" w:cs="Arial"/>
          <w:color w:val="000000" w:themeColor="text1"/>
          <w:sz w:val="22"/>
          <w:szCs w:val="22"/>
        </w:rPr>
        <w:t>5300 – Naturalized non-native Scrub Group</w:t>
      </w:r>
    </w:p>
    <w:p w:rsidR="001D577E" w:rsidRPr="0043790C" w:rsidRDefault="001D577E" w:rsidP="00845071">
      <w:pPr>
        <w:spacing w:line="276" w:lineRule="auto"/>
        <w:jc w:val="both"/>
        <w:rPr>
          <w:rFonts w:ascii="Arial" w:hAnsi="Arial" w:cs="Arial"/>
          <w:bCs/>
          <w:iCs/>
          <w:color w:val="000000" w:themeColor="text1"/>
          <w:sz w:val="22"/>
          <w:szCs w:val="22"/>
        </w:rPr>
      </w:pPr>
      <w:r w:rsidRPr="0043790C">
        <w:rPr>
          <w:rFonts w:ascii="Arial" w:hAnsi="Arial" w:cs="Arial"/>
          <w:color w:val="000000" w:themeColor="text1"/>
          <w:sz w:val="22"/>
          <w:szCs w:val="22"/>
        </w:rPr>
        <w:t>5311</w:t>
      </w:r>
      <w:r w:rsidRPr="0043790C">
        <w:rPr>
          <w:rFonts w:ascii="Arial" w:hAnsi="Arial" w:cs="Arial"/>
          <w:i/>
          <w:color w:val="000000" w:themeColor="text1"/>
          <w:sz w:val="22"/>
          <w:szCs w:val="22"/>
        </w:rPr>
        <w:t xml:space="preserve"> – </w:t>
      </w:r>
      <w:r w:rsidRPr="0043790C">
        <w:rPr>
          <w:rFonts w:ascii="Arial" w:hAnsi="Arial" w:cs="Arial"/>
          <w:color w:val="000000" w:themeColor="text1"/>
          <w:sz w:val="22"/>
          <w:szCs w:val="22"/>
        </w:rPr>
        <w:t>Broom</w:t>
      </w:r>
      <w:r>
        <w:rPr>
          <w:rFonts w:ascii="Arial" w:hAnsi="Arial" w:cs="Arial"/>
          <w:color w:val="000000" w:themeColor="text1"/>
          <w:sz w:val="22"/>
          <w:szCs w:val="22"/>
        </w:rPr>
        <w:t xml:space="preserve"> </w:t>
      </w:r>
      <w:r>
        <w:rPr>
          <w:rFonts w:ascii="Arial" w:hAnsi="Arial" w:cs="Arial"/>
          <w:sz w:val="22"/>
          <w:szCs w:val="22"/>
        </w:rPr>
        <w:t>A</w:t>
      </w:r>
      <w:r w:rsidRPr="00262814">
        <w:rPr>
          <w:rFonts w:ascii="Arial" w:hAnsi="Arial" w:cs="Arial"/>
          <w:sz w:val="22"/>
          <w:szCs w:val="22"/>
        </w:rPr>
        <w:t>lliance</w:t>
      </w:r>
    </w:p>
    <w:p w:rsidR="001D577E" w:rsidRPr="0043790C" w:rsidRDefault="001D577E" w:rsidP="00845071">
      <w:pPr>
        <w:spacing w:line="276" w:lineRule="auto"/>
        <w:jc w:val="both"/>
        <w:rPr>
          <w:rFonts w:ascii="Arial" w:hAnsi="Arial" w:cs="Arial"/>
          <w:color w:val="000000" w:themeColor="text1"/>
          <w:sz w:val="22"/>
          <w:szCs w:val="22"/>
        </w:rPr>
      </w:pPr>
    </w:p>
    <w:p w:rsidR="001D577E" w:rsidRPr="0043790C" w:rsidRDefault="001D577E" w:rsidP="00845071">
      <w:pPr>
        <w:spacing w:line="276" w:lineRule="auto"/>
        <w:jc w:val="both"/>
        <w:rPr>
          <w:rFonts w:ascii="Arial" w:hAnsi="Arial" w:cs="Arial"/>
          <w:b/>
          <w:bCs/>
          <w:iCs/>
          <w:color w:val="000000" w:themeColor="text1"/>
          <w:sz w:val="22"/>
          <w:szCs w:val="22"/>
        </w:rPr>
      </w:pPr>
      <w:r w:rsidRPr="0043790C">
        <w:rPr>
          <w:rFonts w:ascii="Arial" w:hAnsi="Arial" w:cs="Arial"/>
          <w:b/>
          <w:color w:val="000000" w:themeColor="text1"/>
          <w:sz w:val="22"/>
          <w:szCs w:val="22"/>
        </w:rPr>
        <w:t>6000 – Temperate &amp; Boreal Scrub Formation</w:t>
      </w:r>
    </w:p>
    <w:p w:rsidR="001D577E" w:rsidRPr="0043790C" w:rsidRDefault="001D577E" w:rsidP="00845071">
      <w:pPr>
        <w:spacing w:line="276" w:lineRule="auto"/>
        <w:jc w:val="both"/>
        <w:rPr>
          <w:rFonts w:ascii="Arial" w:hAnsi="Arial" w:cs="Arial"/>
          <w:bCs/>
          <w:iCs/>
          <w:color w:val="000000" w:themeColor="text1"/>
          <w:sz w:val="22"/>
          <w:szCs w:val="22"/>
        </w:rPr>
      </w:pPr>
      <w:r w:rsidRPr="0043790C">
        <w:rPr>
          <w:rFonts w:ascii="Arial" w:hAnsi="Arial" w:cs="Arial"/>
          <w:color w:val="000000" w:themeColor="text1"/>
          <w:sz w:val="22"/>
          <w:szCs w:val="22"/>
        </w:rPr>
        <w:t>6100 – Vancouverian Coastal Scrub Group</w:t>
      </w:r>
    </w:p>
    <w:p w:rsidR="001D577E" w:rsidRPr="0043790C" w:rsidRDefault="001D577E" w:rsidP="00845071">
      <w:pPr>
        <w:spacing w:line="276" w:lineRule="auto"/>
        <w:jc w:val="both"/>
        <w:rPr>
          <w:rFonts w:ascii="Arial" w:hAnsi="Arial" w:cs="Arial"/>
          <w:bCs/>
          <w:i/>
          <w:iCs/>
          <w:color w:val="000000" w:themeColor="text1"/>
          <w:sz w:val="22"/>
          <w:szCs w:val="22"/>
        </w:rPr>
      </w:pPr>
      <w:r w:rsidRPr="0043790C">
        <w:rPr>
          <w:rFonts w:ascii="Arial" w:hAnsi="Arial" w:cs="Arial"/>
          <w:i/>
          <w:color w:val="000000" w:themeColor="text1"/>
          <w:sz w:val="22"/>
          <w:szCs w:val="22"/>
        </w:rPr>
        <w:t>61</w:t>
      </w:r>
      <w:r>
        <w:rPr>
          <w:rFonts w:ascii="Arial" w:hAnsi="Arial" w:cs="Arial"/>
          <w:i/>
          <w:color w:val="000000" w:themeColor="text1"/>
          <w:sz w:val="22"/>
          <w:szCs w:val="22"/>
        </w:rPr>
        <w:t xml:space="preserve">10 – Toxicodendron diversilobum </w:t>
      </w:r>
      <w:r>
        <w:rPr>
          <w:rFonts w:ascii="Arial" w:hAnsi="Arial" w:cs="Arial"/>
          <w:sz w:val="22"/>
          <w:szCs w:val="22"/>
        </w:rPr>
        <w:t>A</w:t>
      </w:r>
      <w:r w:rsidRPr="00262814">
        <w:rPr>
          <w:rFonts w:ascii="Arial" w:hAnsi="Arial" w:cs="Arial"/>
          <w:sz w:val="22"/>
          <w:szCs w:val="22"/>
        </w:rPr>
        <w:t>lliance</w:t>
      </w:r>
    </w:p>
    <w:p w:rsidR="001D577E" w:rsidRPr="0043790C" w:rsidRDefault="001D577E" w:rsidP="00845071">
      <w:pPr>
        <w:spacing w:line="276" w:lineRule="auto"/>
        <w:jc w:val="both"/>
        <w:rPr>
          <w:rFonts w:ascii="Arial" w:hAnsi="Arial" w:cs="Arial"/>
          <w:bCs/>
          <w:iCs/>
          <w:color w:val="000000" w:themeColor="text1"/>
          <w:sz w:val="22"/>
          <w:szCs w:val="22"/>
        </w:rPr>
      </w:pPr>
      <w:r w:rsidRPr="0043790C">
        <w:rPr>
          <w:rFonts w:ascii="Arial" w:hAnsi="Arial" w:cs="Arial"/>
          <w:color w:val="000000" w:themeColor="text1"/>
          <w:sz w:val="22"/>
          <w:szCs w:val="22"/>
        </w:rPr>
        <w:t>6200 - California Coastal Bluff &amp; Dune Scrub Group</w:t>
      </w:r>
    </w:p>
    <w:p w:rsidR="001D577E" w:rsidRPr="003A4551" w:rsidRDefault="001D577E" w:rsidP="00845071">
      <w:pPr>
        <w:spacing w:line="276" w:lineRule="auto"/>
        <w:jc w:val="both"/>
        <w:rPr>
          <w:rFonts w:ascii="Arial" w:hAnsi="Arial" w:cs="Arial"/>
          <w:i/>
          <w:color w:val="000000" w:themeColor="text1"/>
          <w:sz w:val="22"/>
          <w:szCs w:val="22"/>
        </w:rPr>
      </w:pPr>
      <w:r w:rsidRPr="0043790C">
        <w:rPr>
          <w:rFonts w:ascii="Arial" w:hAnsi="Arial" w:cs="Arial"/>
          <w:color w:val="000000" w:themeColor="text1"/>
          <w:sz w:val="22"/>
          <w:szCs w:val="22"/>
        </w:rPr>
        <w:t>6201</w:t>
      </w:r>
      <w:r w:rsidRPr="0043790C">
        <w:rPr>
          <w:rFonts w:ascii="Arial" w:hAnsi="Arial" w:cs="Arial"/>
          <w:i/>
          <w:color w:val="000000" w:themeColor="text1"/>
          <w:sz w:val="22"/>
          <w:szCs w:val="22"/>
        </w:rPr>
        <w:t xml:space="preserve"> – Baccharis pilularis</w:t>
      </w:r>
      <w:r>
        <w:rPr>
          <w:rFonts w:ascii="Arial" w:hAnsi="Arial" w:cs="Arial"/>
          <w:i/>
          <w:color w:val="000000" w:themeColor="text1"/>
          <w:sz w:val="22"/>
          <w:szCs w:val="22"/>
        </w:rPr>
        <w:t xml:space="preserve"> –</w:t>
      </w:r>
      <w:r w:rsidRPr="0043790C">
        <w:rPr>
          <w:rFonts w:ascii="Arial" w:hAnsi="Arial" w:cs="Arial"/>
          <w:i/>
          <w:color w:val="000000" w:themeColor="text1"/>
          <w:sz w:val="22"/>
          <w:szCs w:val="22"/>
        </w:rPr>
        <w:t xml:space="preserve"> </w:t>
      </w:r>
      <w:r>
        <w:rPr>
          <w:rFonts w:ascii="Arial" w:hAnsi="Arial" w:cs="Arial"/>
          <w:i/>
          <w:sz w:val="22"/>
          <w:szCs w:val="22"/>
        </w:rPr>
        <w:t>Artemi</w:t>
      </w:r>
      <w:r w:rsidRPr="00324F7B">
        <w:rPr>
          <w:rFonts w:ascii="Arial" w:hAnsi="Arial" w:cs="Arial"/>
          <w:i/>
          <w:sz w:val="22"/>
          <w:szCs w:val="22"/>
        </w:rPr>
        <w:t xml:space="preserve">sia </w:t>
      </w:r>
      <w:r>
        <w:rPr>
          <w:rFonts w:ascii="Arial" w:hAnsi="Arial" w:cs="Arial"/>
          <w:i/>
          <w:sz w:val="22"/>
          <w:szCs w:val="22"/>
        </w:rPr>
        <w:t>californica</w:t>
      </w:r>
      <w:r w:rsidRPr="00324F7B">
        <w:rPr>
          <w:rFonts w:ascii="Arial" w:hAnsi="Arial" w:cs="Arial"/>
          <w:i/>
          <w:sz w:val="22"/>
          <w:szCs w:val="22"/>
        </w:rPr>
        <w:t xml:space="preserve"> </w:t>
      </w:r>
      <w:r>
        <w:rPr>
          <w:rFonts w:ascii="Arial" w:hAnsi="Arial" w:cs="Arial"/>
          <w:color w:val="000000" w:themeColor="text1"/>
          <w:sz w:val="22"/>
          <w:szCs w:val="22"/>
        </w:rPr>
        <w:t>S</w:t>
      </w:r>
      <w:r w:rsidRPr="0043790C">
        <w:rPr>
          <w:rFonts w:ascii="Arial" w:hAnsi="Arial" w:cs="Arial"/>
          <w:color w:val="000000" w:themeColor="text1"/>
          <w:sz w:val="22"/>
          <w:szCs w:val="22"/>
        </w:rPr>
        <w:t>ub</w:t>
      </w:r>
      <w:r>
        <w:rPr>
          <w:rFonts w:ascii="Arial" w:hAnsi="Arial" w:cs="Arial"/>
          <w:color w:val="000000" w:themeColor="text1"/>
          <w:sz w:val="22"/>
          <w:szCs w:val="22"/>
        </w:rPr>
        <w:t>-A</w:t>
      </w:r>
      <w:r w:rsidRPr="0043790C">
        <w:rPr>
          <w:rFonts w:ascii="Arial" w:hAnsi="Arial" w:cs="Arial"/>
          <w:color w:val="000000" w:themeColor="text1"/>
          <w:sz w:val="22"/>
          <w:szCs w:val="22"/>
        </w:rPr>
        <w:t xml:space="preserve">lliance </w:t>
      </w:r>
    </w:p>
    <w:p w:rsidR="001D577E" w:rsidRPr="0043790C" w:rsidRDefault="001D577E" w:rsidP="00845071">
      <w:pPr>
        <w:spacing w:line="276" w:lineRule="auto"/>
        <w:jc w:val="both"/>
        <w:rPr>
          <w:rFonts w:ascii="Arial" w:hAnsi="Arial" w:cs="Arial"/>
          <w:bCs/>
          <w:i/>
          <w:iCs/>
          <w:color w:val="000000" w:themeColor="text1"/>
          <w:sz w:val="22"/>
          <w:szCs w:val="22"/>
        </w:rPr>
      </w:pPr>
      <w:r w:rsidRPr="0043790C">
        <w:rPr>
          <w:rFonts w:ascii="Arial" w:hAnsi="Arial" w:cs="Arial"/>
          <w:color w:val="000000" w:themeColor="text1"/>
          <w:sz w:val="22"/>
          <w:szCs w:val="22"/>
        </w:rPr>
        <w:t>6202</w:t>
      </w:r>
      <w:r w:rsidRPr="0043790C">
        <w:rPr>
          <w:rFonts w:ascii="Arial" w:hAnsi="Arial" w:cs="Arial"/>
          <w:i/>
          <w:color w:val="000000" w:themeColor="text1"/>
          <w:sz w:val="22"/>
          <w:szCs w:val="22"/>
        </w:rPr>
        <w:t xml:space="preserve"> – Baccharis pilularis – </w:t>
      </w:r>
      <w:r w:rsidRPr="00324F7B">
        <w:rPr>
          <w:rFonts w:ascii="Arial" w:hAnsi="Arial" w:cs="Arial"/>
          <w:i/>
          <w:sz w:val="22"/>
          <w:szCs w:val="22"/>
        </w:rPr>
        <w:t>Toxicodendron</w:t>
      </w:r>
      <w:r w:rsidRPr="0043790C">
        <w:rPr>
          <w:rFonts w:ascii="Arial" w:hAnsi="Arial" w:cs="Arial"/>
          <w:i/>
          <w:color w:val="000000" w:themeColor="text1"/>
          <w:sz w:val="22"/>
          <w:szCs w:val="22"/>
        </w:rPr>
        <w:t xml:space="preserve"> diversilobum </w:t>
      </w:r>
      <w:r>
        <w:rPr>
          <w:rFonts w:ascii="Arial" w:hAnsi="Arial" w:cs="Arial"/>
          <w:color w:val="000000" w:themeColor="text1"/>
          <w:sz w:val="22"/>
          <w:szCs w:val="22"/>
        </w:rPr>
        <w:t>S</w:t>
      </w:r>
      <w:r w:rsidRPr="0043790C">
        <w:rPr>
          <w:rFonts w:ascii="Arial" w:hAnsi="Arial" w:cs="Arial"/>
          <w:color w:val="000000" w:themeColor="text1"/>
          <w:sz w:val="22"/>
          <w:szCs w:val="22"/>
        </w:rPr>
        <w:t>ub</w:t>
      </w:r>
      <w:r>
        <w:rPr>
          <w:rFonts w:ascii="Arial" w:hAnsi="Arial" w:cs="Arial"/>
          <w:color w:val="000000" w:themeColor="text1"/>
          <w:sz w:val="22"/>
          <w:szCs w:val="22"/>
        </w:rPr>
        <w:t>-A</w:t>
      </w:r>
      <w:r w:rsidRPr="0043790C">
        <w:rPr>
          <w:rFonts w:ascii="Arial" w:hAnsi="Arial" w:cs="Arial"/>
          <w:color w:val="000000" w:themeColor="text1"/>
          <w:sz w:val="22"/>
          <w:szCs w:val="22"/>
        </w:rPr>
        <w:t xml:space="preserve">lliance </w:t>
      </w:r>
    </w:p>
    <w:p w:rsidR="001D577E" w:rsidRPr="0043790C" w:rsidRDefault="001D577E" w:rsidP="00845071">
      <w:pPr>
        <w:spacing w:line="276" w:lineRule="auto"/>
        <w:jc w:val="both"/>
        <w:rPr>
          <w:rFonts w:ascii="Arial" w:hAnsi="Arial" w:cs="Arial"/>
          <w:bCs/>
          <w:iCs/>
          <w:color w:val="000000" w:themeColor="text1"/>
          <w:sz w:val="22"/>
          <w:szCs w:val="22"/>
        </w:rPr>
      </w:pPr>
      <w:r w:rsidRPr="0043790C">
        <w:rPr>
          <w:rFonts w:ascii="Arial" w:hAnsi="Arial" w:cs="Arial"/>
          <w:color w:val="000000" w:themeColor="text1"/>
          <w:sz w:val="22"/>
          <w:szCs w:val="22"/>
        </w:rPr>
        <w:t>6203</w:t>
      </w:r>
      <w:r w:rsidRPr="0043790C">
        <w:rPr>
          <w:rFonts w:ascii="Arial" w:hAnsi="Arial" w:cs="Arial"/>
          <w:i/>
          <w:color w:val="000000" w:themeColor="text1"/>
          <w:sz w:val="22"/>
          <w:szCs w:val="22"/>
        </w:rPr>
        <w:t xml:space="preserve"> – Baccharis pilularis – </w:t>
      </w:r>
      <w:r w:rsidRPr="00324F7B">
        <w:rPr>
          <w:rFonts w:ascii="Arial" w:hAnsi="Arial" w:cs="Arial"/>
          <w:i/>
          <w:sz w:val="22"/>
          <w:szCs w:val="22"/>
        </w:rPr>
        <w:t>Frangula</w:t>
      </w:r>
      <w:r w:rsidRPr="0043790C">
        <w:rPr>
          <w:rFonts w:ascii="Arial" w:hAnsi="Arial" w:cs="Arial"/>
          <w:i/>
          <w:color w:val="000000" w:themeColor="text1"/>
          <w:sz w:val="22"/>
          <w:szCs w:val="22"/>
        </w:rPr>
        <w:t xml:space="preserve"> californica </w:t>
      </w:r>
      <w:r>
        <w:rPr>
          <w:rFonts w:ascii="Arial" w:hAnsi="Arial" w:cs="Arial"/>
          <w:color w:val="000000" w:themeColor="text1"/>
          <w:sz w:val="22"/>
          <w:szCs w:val="22"/>
        </w:rPr>
        <w:t>S</w:t>
      </w:r>
      <w:r w:rsidRPr="0043790C">
        <w:rPr>
          <w:rFonts w:ascii="Arial" w:hAnsi="Arial" w:cs="Arial"/>
          <w:color w:val="000000" w:themeColor="text1"/>
          <w:sz w:val="22"/>
          <w:szCs w:val="22"/>
        </w:rPr>
        <w:t>ub</w:t>
      </w:r>
      <w:r>
        <w:rPr>
          <w:rFonts w:ascii="Arial" w:hAnsi="Arial" w:cs="Arial"/>
          <w:color w:val="000000" w:themeColor="text1"/>
          <w:sz w:val="22"/>
          <w:szCs w:val="22"/>
        </w:rPr>
        <w:t>-A</w:t>
      </w:r>
      <w:r w:rsidRPr="0043790C">
        <w:rPr>
          <w:rFonts w:ascii="Arial" w:hAnsi="Arial" w:cs="Arial"/>
          <w:color w:val="000000" w:themeColor="text1"/>
          <w:sz w:val="22"/>
          <w:szCs w:val="22"/>
        </w:rPr>
        <w:t xml:space="preserve">lliance </w:t>
      </w:r>
    </w:p>
    <w:p w:rsidR="001D577E" w:rsidRPr="0043790C" w:rsidRDefault="001D577E" w:rsidP="00845071">
      <w:pPr>
        <w:spacing w:line="276" w:lineRule="auto"/>
        <w:jc w:val="both"/>
        <w:rPr>
          <w:rFonts w:ascii="Arial" w:hAnsi="Arial" w:cs="Arial"/>
          <w:bCs/>
          <w:iCs/>
          <w:color w:val="000000" w:themeColor="text1"/>
          <w:sz w:val="22"/>
          <w:szCs w:val="22"/>
        </w:rPr>
      </w:pPr>
      <w:r w:rsidRPr="0043790C">
        <w:rPr>
          <w:rFonts w:ascii="Arial" w:hAnsi="Arial" w:cs="Arial"/>
          <w:color w:val="000000" w:themeColor="text1"/>
          <w:sz w:val="22"/>
          <w:szCs w:val="22"/>
        </w:rPr>
        <w:t>6204</w:t>
      </w:r>
      <w:r w:rsidRPr="0043790C">
        <w:rPr>
          <w:rFonts w:ascii="Arial" w:hAnsi="Arial" w:cs="Arial"/>
          <w:i/>
          <w:color w:val="000000" w:themeColor="text1"/>
          <w:sz w:val="22"/>
          <w:szCs w:val="22"/>
        </w:rPr>
        <w:t xml:space="preserve"> – Baccharis pilularis – </w:t>
      </w:r>
      <w:r w:rsidRPr="0043790C">
        <w:rPr>
          <w:rFonts w:ascii="Arial" w:hAnsi="Arial" w:cs="Arial"/>
          <w:color w:val="000000" w:themeColor="text1"/>
          <w:sz w:val="22"/>
          <w:szCs w:val="22"/>
        </w:rPr>
        <w:t xml:space="preserve">Open grassy </w:t>
      </w:r>
      <w:r>
        <w:rPr>
          <w:rFonts w:ascii="Arial" w:hAnsi="Arial" w:cs="Arial"/>
          <w:color w:val="000000" w:themeColor="text1"/>
          <w:sz w:val="22"/>
          <w:szCs w:val="22"/>
        </w:rPr>
        <w:t>S</w:t>
      </w:r>
      <w:r w:rsidRPr="0043790C">
        <w:rPr>
          <w:rFonts w:ascii="Arial" w:hAnsi="Arial" w:cs="Arial"/>
          <w:color w:val="000000" w:themeColor="text1"/>
          <w:sz w:val="22"/>
          <w:szCs w:val="22"/>
        </w:rPr>
        <w:t>ub</w:t>
      </w:r>
      <w:r>
        <w:rPr>
          <w:rFonts w:ascii="Arial" w:hAnsi="Arial" w:cs="Arial"/>
          <w:color w:val="000000" w:themeColor="text1"/>
          <w:sz w:val="22"/>
          <w:szCs w:val="22"/>
        </w:rPr>
        <w:t>-A</w:t>
      </w:r>
      <w:r w:rsidRPr="0043790C">
        <w:rPr>
          <w:rFonts w:ascii="Arial" w:hAnsi="Arial" w:cs="Arial"/>
          <w:color w:val="000000" w:themeColor="text1"/>
          <w:sz w:val="22"/>
          <w:szCs w:val="22"/>
        </w:rPr>
        <w:t xml:space="preserve">lliance </w:t>
      </w:r>
    </w:p>
    <w:p w:rsidR="001D577E" w:rsidRPr="0043790C" w:rsidRDefault="001D577E" w:rsidP="00845071">
      <w:pPr>
        <w:spacing w:line="276" w:lineRule="auto"/>
        <w:jc w:val="both"/>
        <w:rPr>
          <w:rFonts w:ascii="Arial" w:hAnsi="Arial" w:cs="Arial"/>
          <w:bCs/>
          <w:iCs/>
          <w:color w:val="000000" w:themeColor="text1"/>
          <w:sz w:val="22"/>
          <w:szCs w:val="22"/>
        </w:rPr>
      </w:pPr>
      <w:r w:rsidRPr="0043790C">
        <w:rPr>
          <w:rFonts w:ascii="Arial" w:hAnsi="Arial" w:cs="Arial"/>
          <w:color w:val="000000" w:themeColor="text1"/>
          <w:sz w:val="22"/>
          <w:szCs w:val="22"/>
        </w:rPr>
        <w:t xml:space="preserve">6205 – </w:t>
      </w:r>
      <w:r w:rsidRPr="0043790C">
        <w:rPr>
          <w:rFonts w:ascii="Arial" w:hAnsi="Arial" w:cs="Arial"/>
          <w:i/>
          <w:color w:val="000000" w:themeColor="text1"/>
          <w:sz w:val="22"/>
          <w:szCs w:val="22"/>
        </w:rPr>
        <w:t xml:space="preserve">Baccharis pilularis – </w:t>
      </w:r>
      <w:r w:rsidRPr="00A00E38">
        <w:rPr>
          <w:rFonts w:ascii="Arial" w:hAnsi="Arial" w:cs="Arial"/>
          <w:i/>
          <w:sz w:val="22"/>
          <w:szCs w:val="22"/>
        </w:rPr>
        <w:t>Eriogonum</w:t>
      </w:r>
      <w:r w:rsidRPr="0043790C">
        <w:rPr>
          <w:rFonts w:ascii="Arial" w:hAnsi="Arial" w:cs="Arial"/>
          <w:i/>
          <w:color w:val="000000" w:themeColor="text1"/>
          <w:sz w:val="22"/>
          <w:szCs w:val="22"/>
        </w:rPr>
        <w:t xml:space="preserve"> parvifolium / </w:t>
      </w:r>
      <w:r w:rsidRPr="0043790C">
        <w:rPr>
          <w:rFonts w:ascii="Arial" w:hAnsi="Arial" w:cs="Arial"/>
          <w:color w:val="000000" w:themeColor="text1"/>
          <w:sz w:val="22"/>
          <w:szCs w:val="22"/>
        </w:rPr>
        <w:t xml:space="preserve">Shale </w:t>
      </w:r>
      <w:r>
        <w:rPr>
          <w:rFonts w:ascii="Arial" w:hAnsi="Arial" w:cs="Arial"/>
          <w:color w:val="000000" w:themeColor="text1"/>
          <w:sz w:val="22"/>
          <w:szCs w:val="22"/>
        </w:rPr>
        <w:t>Sub-Alliance</w:t>
      </w:r>
    </w:p>
    <w:p w:rsidR="001D577E" w:rsidRPr="0043790C" w:rsidRDefault="001D577E" w:rsidP="00845071">
      <w:pPr>
        <w:spacing w:line="276" w:lineRule="auto"/>
        <w:jc w:val="both"/>
        <w:rPr>
          <w:rFonts w:ascii="Arial" w:hAnsi="Arial" w:cs="Arial"/>
          <w:bCs/>
          <w:i/>
          <w:iCs/>
          <w:color w:val="000000" w:themeColor="text1"/>
          <w:sz w:val="22"/>
          <w:szCs w:val="22"/>
        </w:rPr>
      </w:pPr>
      <w:r w:rsidRPr="0043790C">
        <w:rPr>
          <w:rFonts w:ascii="Arial" w:hAnsi="Arial" w:cs="Arial"/>
          <w:color w:val="000000" w:themeColor="text1"/>
          <w:sz w:val="22"/>
          <w:szCs w:val="22"/>
        </w:rPr>
        <w:t>6210</w:t>
      </w:r>
      <w:r>
        <w:rPr>
          <w:rFonts w:ascii="Arial" w:hAnsi="Arial" w:cs="Arial"/>
          <w:i/>
          <w:color w:val="000000" w:themeColor="text1"/>
          <w:sz w:val="22"/>
          <w:szCs w:val="22"/>
        </w:rPr>
        <w:t xml:space="preserve"> – Baccharis pilularis </w:t>
      </w:r>
      <w:r>
        <w:rPr>
          <w:rFonts w:ascii="Arial" w:hAnsi="Arial" w:cs="Arial"/>
          <w:sz w:val="22"/>
          <w:szCs w:val="22"/>
        </w:rPr>
        <w:t>A</w:t>
      </w:r>
      <w:r w:rsidRPr="00262814">
        <w:rPr>
          <w:rFonts w:ascii="Arial" w:hAnsi="Arial" w:cs="Arial"/>
          <w:sz w:val="22"/>
          <w:szCs w:val="22"/>
        </w:rPr>
        <w:t>lliance</w:t>
      </w:r>
    </w:p>
    <w:p w:rsidR="001D577E" w:rsidRPr="0043790C" w:rsidRDefault="001D577E" w:rsidP="00845071">
      <w:pPr>
        <w:spacing w:line="276" w:lineRule="auto"/>
        <w:jc w:val="both"/>
        <w:rPr>
          <w:rFonts w:ascii="Arial" w:hAnsi="Arial" w:cs="Arial"/>
          <w:bCs/>
          <w:i/>
          <w:iCs/>
          <w:color w:val="000000" w:themeColor="text1"/>
          <w:sz w:val="22"/>
          <w:szCs w:val="22"/>
        </w:rPr>
      </w:pPr>
      <w:r w:rsidRPr="0043790C">
        <w:rPr>
          <w:rFonts w:ascii="Arial" w:hAnsi="Arial" w:cs="Arial"/>
          <w:color w:val="000000" w:themeColor="text1"/>
          <w:sz w:val="22"/>
          <w:szCs w:val="22"/>
        </w:rPr>
        <w:t xml:space="preserve">6211 </w:t>
      </w:r>
      <w:r w:rsidRPr="0043790C">
        <w:rPr>
          <w:rFonts w:ascii="Arial" w:hAnsi="Arial" w:cs="Arial"/>
          <w:i/>
          <w:color w:val="000000" w:themeColor="text1"/>
          <w:sz w:val="22"/>
          <w:szCs w:val="22"/>
        </w:rPr>
        <w:t>– Ceanothus thyrsiflorus</w:t>
      </w:r>
      <w:r>
        <w:rPr>
          <w:rFonts w:ascii="Arial" w:hAnsi="Arial" w:cs="Arial"/>
          <w:i/>
          <w:color w:val="000000" w:themeColor="text1"/>
          <w:sz w:val="22"/>
          <w:szCs w:val="22"/>
        </w:rPr>
        <w:t xml:space="preserve"> </w:t>
      </w:r>
      <w:r w:rsidRPr="0093332F">
        <w:rPr>
          <w:rFonts w:ascii="Arial" w:hAnsi="Arial" w:cs="Arial"/>
          <w:sz w:val="22"/>
          <w:szCs w:val="22"/>
        </w:rPr>
        <w:t>Alliance</w:t>
      </w:r>
    </w:p>
    <w:p w:rsidR="001D577E" w:rsidRPr="0043790C" w:rsidRDefault="001D577E" w:rsidP="00845071">
      <w:pPr>
        <w:spacing w:line="276" w:lineRule="auto"/>
        <w:jc w:val="both"/>
        <w:rPr>
          <w:rFonts w:ascii="Arial" w:hAnsi="Arial" w:cs="Arial"/>
          <w:bCs/>
          <w:i/>
          <w:iCs/>
          <w:color w:val="000000" w:themeColor="text1"/>
          <w:sz w:val="22"/>
          <w:szCs w:val="22"/>
        </w:rPr>
      </w:pPr>
      <w:r w:rsidRPr="0043790C">
        <w:rPr>
          <w:rFonts w:ascii="Arial" w:hAnsi="Arial" w:cs="Arial"/>
          <w:color w:val="000000" w:themeColor="text1"/>
          <w:sz w:val="22"/>
          <w:szCs w:val="22"/>
        </w:rPr>
        <w:t>6212</w:t>
      </w:r>
      <w:r w:rsidRPr="0043790C">
        <w:rPr>
          <w:rFonts w:ascii="Arial" w:hAnsi="Arial" w:cs="Arial"/>
          <w:i/>
          <w:color w:val="000000" w:themeColor="text1"/>
          <w:sz w:val="22"/>
          <w:szCs w:val="22"/>
        </w:rPr>
        <w:t xml:space="preserve"> – Frangula californica</w:t>
      </w:r>
      <w:r>
        <w:rPr>
          <w:rFonts w:ascii="Arial" w:hAnsi="Arial" w:cs="Arial"/>
          <w:i/>
          <w:color w:val="000000" w:themeColor="text1"/>
          <w:sz w:val="22"/>
          <w:szCs w:val="22"/>
        </w:rPr>
        <w:t xml:space="preserve"> </w:t>
      </w:r>
      <w:r w:rsidRPr="0093332F">
        <w:rPr>
          <w:rFonts w:ascii="Arial" w:hAnsi="Arial" w:cs="Arial"/>
          <w:sz w:val="22"/>
          <w:szCs w:val="22"/>
        </w:rPr>
        <w:t>Alliance</w:t>
      </w:r>
    </w:p>
    <w:p w:rsidR="001D577E" w:rsidRPr="005C47AA" w:rsidRDefault="001D577E" w:rsidP="00845071">
      <w:pPr>
        <w:spacing w:line="276" w:lineRule="auto"/>
        <w:jc w:val="both"/>
        <w:rPr>
          <w:rFonts w:ascii="Arial" w:hAnsi="Arial" w:cs="Arial"/>
          <w:bCs/>
          <w:iCs/>
          <w:color w:val="000000" w:themeColor="text1"/>
          <w:sz w:val="22"/>
          <w:szCs w:val="22"/>
        </w:rPr>
      </w:pPr>
      <w:r w:rsidRPr="0043790C">
        <w:rPr>
          <w:rFonts w:ascii="Arial" w:hAnsi="Arial" w:cs="Arial"/>
          <w:color w:val="000000" w:themeColor="text1"/>
          <w:sz w:val="22"/>
          <w:szCs w:val="22"/>
        </w:rPr>
        <w:t xml:space="preserve">6213 </w:t>
      </w:r>
      <w:r w:rsidRPr="0043790C">
        <w:rPr>
          <w:rFonts w:ascii="Arial" w:hAnsi="Arial" w:cs="Arial"/>
          <w:i/>
          <w:color w:val="000000" w:themeColor="text1"/>
          <w:sz w:val="22"/>
          <w:szCs w:val="22"/>
        </w:rPr>
        <w:t>– *Garrya elliptica</w:t>
      </w:r>
      <w:r>
        <w:rPr>
          <w:rFonts w:ascii="Arial" w:hAnsi="Arial" w:cs="Arial"/>
          <w:i/>
          <w:color w:val="000000" w:themeColor="text1"/>
          <w:sz w:val="22"/>
          <w:szCs w:val="22"/>
        </w:rPr>
        <w:t xml:space="preserve"> </w:t>
      </w:r>
      <w:r>
        <w:rPr>
          <w:rFonts w:ascii="Arial" w:hAnsi="Arial" w:cs="Arial"/>
          <w:color w:val="000000" w:themeColor="text1"/>
          <w:sz w:val="22"/>
          <w:szCs w:val="22"/>
        </w:rPr>
        <w:t>Provisional Alliance</w:t>
      </w:r>
    </w:p>
    <w:p w:rsidR="001D577E" w:rsidRPr="0043790C" w:rsidRDefault="001D577E" w:rsidP="00845071">
      <w:pPr>
        <w:spacing w:line="276" w:lineRule="auto"/>
        <w:jc w:val="both"/>
        <w:rPr>
          <w:rFonts w:ascii="Arial" w:hAnsi="Arial" w:cs="Arial"/>
          <w:bCs/>
          <w:i/>
          <w:iCs/>
          <w:color w:val="000000" w:themeColor="text1"/>
          <w:sz w:val="22"/>
          <w:szCs w:val="22"/>
        </w:rPr>
      </w:pPr>
    </w:p>
    <w:p w:rsidR="001D577E" w:rsidRPr="0043790C" w:rsidRDefault="001D577E" w:rsidP="00845071">
      <w:pPr>
        <w:spacing w:line="276" w:lineRule="auto"/>
        <w:jc w:val="both"/>
        <w:rPr>
          <w:rFonts w:ascii="Arial" w:hAnsi="Arial" w:cs="Arial"/>
          <w:b/>
          <w:iCs/>
          <w:color w:val="000000" w:themeColor="text1"/>
          <w:sz w:val="22"/>
          <w:szCs w:val="22"/>
        </w:rPr>
      </w:pPr>
      <w:r w:rsidRPr="0043790C">
        <w:rPr>
          <w:rFonts w:ascii="Arial" w:hAnsi="Arial" w:cs="Arial"/>
          <w:b/>
          <w:color w:val="000000" w:themeColor="text1"/>
          <w:sz w:val="22"/>
          <w:szCs w:val="22"/>
        </w:rPr>
        <w:t xml:space="preserve">7000 - Herbaceous Vegetation </w:t>
      </w:r>
    </w:p>
    <w:p w:rsidR="001D577E" w:rsidRDefault="001D577E" w:rsidP="00845071">
      <w:pPr>
        <w:spacing w:line="276" w:lineRule="auto"/>
        <w:jc w:val="both"/>
        <w:rPr>
          <w:rFonts w:ascii="Arial" w:hAnsi="Arial" w:cs="Arial"/>
          <w:color w:val="000000" w:themeColor="text1"/>
          <w:sz w:val="22"/>
          <w:szCs w:val="22"/>
        </w:rPr>
      </w:pPr>
      <w:r w:rsidRPr="0043790C">
        <w:rPr>
          <w:rFonts w:ascii="Arial" w:hAnsi="Arial" w:cs="Arial"/>
          <w:color w:val="000000" w:themeColor="text1"/>
          <w:sz w:val="22"/>
          <w:szCs w:val="22"/>
        </w:rPr>
        <w:t xml:space="preserve">7001 – *California </w:t>
      </w:r>
      <w:r>
        <w:rPr>
          <w:rFonts w:ascii="Arial" w:hAnsi="Arial" w:cs="Arial"/>
          <w:color w:val="000000" w:themeColor="text1"/>
          <w:sz w:val="22"/>
          <w:szCs w:val="22"/>
        </w:rPr>
        <w:t>C</w:t>
      </w:r>
      <w:r w:rsidRPr="0043790C">
        <w:rPr>
          <w:rFonts w:ascii="Arial" w:hAnsi="Arial" w:cs="Arial"/>
          <w:color w:val="000000" w:themeColor="text1"/>
          <w:sz w:val="22"/>
          <w:szCs w:val="22"/>
        </w:rPr>
        <w:t xml:space="preserve">oastal </w:t>
      </w:r>
      <w:r>
        <w:rPr>
          <w:rFonts w:ascii="Arial" w:hAnsi="Arial" w:cs="Arial"/>
          <w:color w:val="000000" w:themeColor="text1"/>
          <w:sz w:val="22"/>
          <w:szCs w:val="22"/>
        </w:rPr>
        <w:t>P</w:t>
      </w:r>
      <w:r w:rsidRPr="0043790C">
        <w:rPr>
          <w:rFonts w:ascii="Arial" w:hAnsi="Arial" w:cs="Arial"/>
          <w:color w:val="000000" w:themeColor="text1"/>
          <w:sz w:val="22"/>
          <w:szCs w:val="22"/>
        </w:rPr>
        <w:t xml:space="preserve">rairie </w:t>
      </w:r>
      <w:r>
        <w:rPr>
          <w:rFonts w:ascii="Arial" w:hAnsi="Arial" w:cs="Arial"/>
          <w:color w:val="000000" w:themeColor="text1"/>
          <w:sz w:val="22"/>
          <w:szCs w:val="22"/>
        </w:rPr>
        <w:t>M</w:t>
      </w:r>
      <w:r w:rsidRPr="0043790C">
        <w:rPr>
          <w:rFonts w:ascii="Arial" w:hAnsi="Arial" w:cs="Arial"/>
          <w:color w:val="000000" w:themeColor="text1"/>
          <w:sz w:val="22"/>
          <w:szCs w:val="22"/>
        </w:rPr>
        <w:t xml:space="preserve">apping </w:t>
      </w:r>
      <w:r>
        <w:rPr>
          <w:rFonts w:ascii="Arial" w:hAnsi="Arial" w:cs="Arial"/>
          <w:color w:val="000000" w:themeColor="text1"/>
          <w:sz w:val="22"/>
          <w:szCs w:val="22"/>
        </w:rPr>
        <w:t>U</w:t>
      </w:r>
      <w:r w:rsidRPr="0043790C">
        <w:rPr>
          <w:rFonts w:ascii="Arial" w:hAnsi="Arial" w:cs="Arial"/>
          <w:color w:val="000000" w:themeColor="text1"/>
          <w:sz w:val="22"/>
          <w:szCs w:val="22"/>
        </w:rPr>
        <w:t xml:space="preserve">nit </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7100 – Mediterranean California Naturalized Annual &amp; Perennial Grasslands Group</w:t>
      </w:r>
    </w:p>
    <w:p w:rsidR="001D577E" w:rsidRPr="00F0432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 xml:space="preserve">7110 – </w:t>
      </w:r>
      <w:r w:rsidRPr="0043790C">
        <w:rPr>
          <w:rFonts w:ascii="Arial" w:hAnsi="Arial" w:cs="Arial"/>
          <w:i/>
          <w:color w:val="000000" w:themeColor="text1"/>
          <w:sz w:val="22"/>
          <w:szCs w:val="22"/>
        </w:rPr>
        <w:t>Brassica nigra</w:t>
      </w:r>
      <w:r>
        <w:rPr>
          <w:rFonts w:ascii="Arial" w:hAnsi="Arial" w:cs="Arial"/>
          <w:i/>
          <w:color w:val="000000" w:themeColor="text1"/>
          <w:sz w:val="22"/>
          <w:szCs w:val="22"/>
        </w:rPr>
        <w:t xml:space="preserve"> </w:t>
      </w:r>
      <w:r>
        <w:rPr>
          <w:rFonts w:ascii="Arial" w:hAnsi="Arial" w:cs="Arial"/>
          <w:color w:val="000000" w:themeColor="text1"/>
          <w:sz w:val="22"/>
          <w:szCs w:val="22"/>
        </w:rPr>
        <w:t>M</w:t>
      </w:r>
      <w:r w:rsidRPr="0043790C">
        <w:rPr>
          <w:rFonts w:ascii="Arial" w:hAnsi="Arial" w:cs="Arial"/>
          <w:color w:val="000000" w:themeColor="text1"/>
          <w:sz w:val="22"/>
          <w:szCs w:val="22"/>
        </w:rPr>
        <w:t xml:space="preserve">apping </w:t>
      </w:r>
      <w:r>
        <w:rPr>
          <w:rFonts w:ascii="Arial" w:hAnsi="Arial" w:cs="Arial"/>
          <w:color w:val="000000" w:themeColor="text1"/>
          <w:sz w:val="22"/>
          <w:szCs w:val="22"/>
        </w:rPr>
        <w:t>U</w:t>
      </w:r>
      <w:r w:rsidRPr="0043790C">
        <w:rPr>
          <w:rFonts w:ascii="Arial" w:hAnsi="Arial" w:cs="Arial"/>
          <w:color w:val="000000" w:themeColor="text1"/>
          <w:sz w:val="22"/>
          <w:szCs w:val="22"/>
        </w:rPr>
        <w:t>nit</w:t>
      </w:r>
    </w:p>
    <w:p w:rsidR="001D577E" w:rsidRPr="00F0432C" w:rsidRDefault="001D577E" w:rsidP="00845071">
      <w:pPr>
        <w:spacing w:line="276" w:lineRule="auto"/>
        <w:jc w:val="both"/>
      </w:pPr>
      <w:r w:rsidRPr="0043790C">
        <w:rPr>
          <w:rFonts w:ascii="Arial" w:hAnsi="Arial" w:cs="Arial"/>
          <w:color w:val="000000" w:themeColor="text1"/>
          <w:sz w:val="22"/>
          <w:szCs w:val="22"/>
        </w:rPr>
        <w:t>7111 –</w:t>
      </w:r>
      <w:r w:rsidRPr="0043790C">
        <w:rPr>
          <w:rFonts w:ascii="Arial" w:hAnsi="Arial" w:cs="Arial"/>
          <w:i/>
          <w:color w:val="000000" w:themeColor="text1"/>
          <w:sz w:val="22"/>
          <w:szCs w:val="22"/>
        </w:rPr>
        <w:t xml:space="preserve"> Conium maculatum</w:t>
      </w:r>
      <w:r w:rsidRPr="00F0432C">
        <w:rPr>
          <w:rFonts w:ascii="Arial" w:hAnsi="Arial" w:cs="Arial"/>
          <w:color w:val="000000" w:themeColor="text1"/>
          <w:sz w:val="22"/>
          <w:szCs w:val="22"/>
        </w:rPr>
        <w:t xml:space="preserve"> </w:t>
      </w:r>
      <w:r>
        <w:rPr>
          <w:rFonts w:ascii="Arial" w:hAnsi="Arial" w:cs="Arial"/>
          <w:color w:val="000000" w:themeColor="text1"/>
          <w:sz w:val="22"/>
          <w:szCs w:val="22"/>
        </w:rPr>
        <w:t>M</w:t>
      </w:r>
      <w:r w:rsidRPr="0043790C">
        <w:rPr>
          <w:rFonts w:ascii="Arial" w:hAnsi="Arial" w:cs="Arial"/>
          <w:color w:val="000000" w:themeColor="text1"/>
          <w:sz w:val="22"/>
          <w:szCs w:val="22"/>
        </w:rPr>
        <w:t xml:space="preserve">apping </w:t>
      </w:r>
      <w:r>
        <w:rPr>
          <w:rFonts w:ascii="Arial" w:hAnsi="Arial" w:cs="Arial"/>
          <w:color w:val="000000" w:themeColor="text1"/>
          <w:sz w:val="22"/>
          <w:szCs w:val="22"/>
        </w:rPr>
        <w:t>U</w:t>
      </w:r>
      <w:r w:rsidRPr="0043790C">
        <w:rPr>
          <w:rFonts w:ascii="Arial" w:hAnsi="Arial" w:cs="Arial"/>
          <w:color w:val="000000" w:themeColor="text1"/>
          <w:sz w:val="22"/>
          <w:szCs w:val="22"/>
        </w:rPr>
        <w:t>nit</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 xml:space="preserve">7200 – California Perennial Grasslands Group </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7210</w:t>
      </w:r>
      <w:r>
        <w:rPr>
          <w:rFonts w:ascii="Arial" w:hAnsi="Arial" w:cs="Arial"/>
          <w:i/>
          <w:color w:val="000000" w:themeColor="text1"/>
          <w:sz w:val="22"/>
          <w:szCs w:val="22"/>
        </w:rPr>
        <w:t xml:space="preserve"> – *Nasella </w:t>
      </w:r>
      <w:r w:rsidRPr="0043790C">
        <w:rPr>
          <w:rFonts w:ascii="Arial" w:hAnsi="Arial" w:cs="Arial"/>
          <w:i/>
          <w:color w:val="000000" w:themeColor="text1"/>
          <w:sz w:val="22"/>
          <w:szCs w:val="22"/>
        </w:rPr>
        <w:t>pulchra</w:t>
      </w:r>
      <w:r>
        <w:rPr>
          <w:rFonts w:ascii="Arial" w:hAnsi="Arial" w:cs="Arial"/>
          <w:i/>
          <w:color w:val="000000" w:themeColor="text1"/>
          <w:sz w:val="22"/>
          <w:szCs w:val="22"/>
        </w:rPr>
        <w:t xml:space="preserve"> </w:t>
      </w:r>
      <w:r w:rsidRPr="00063737">
        <w:rPr>
          <w:rFonts w:ascii="Arial" w:hAnsi="Arial" w:cs="Arial"/>
          <w:color w:val="000000" w:themeColor="text1"/>
          <w:sz w:val="22"/>
          <w:szCs w:val="22"/>
        </w:rPr>
        <w:t>Alliance</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 xml:space="preserve">7300 – Vancouverian coastal grassland Group </w:t>
      </w:r>
    </w:p>
    <w:p w:rsidR="001D577E" w:rsidRPr="00F4350D"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7310 – *</w:t>
      </w:r>
      <w:r w:rsidRPr="0043790C">
        <w:rPr>
          <w:rFonts w:ascii="Arial" w:hAnsi="Arial" w:cs="Arial"/>
          <w:i/>
          <w:color w:val="000000" w:themeColor="text1"/>
          <w:sz w:val="22"/>
          <w:szCs w:val="22"/>
        </w:rPr>
        <w:t>Danthonia californica</w:t>
      </w:r>
      <w:r>
        <w:rPr>
          <w:rFonts w:ascii="Arial" w:hAnsi="Arial" w:cs="Arial"/>
          <w:color w:val="000000" w:themeColor="text1"/>
          <w:sz w:val="22"/>
          <w:szCs w:val="22"/>
        </w:rPr>
        <w:t xml:space="preserve"> Alliance</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7400 –</w:t>
      </w:r>
      <w:r w:rsidRPr="0043790C">
        <w:rPr>
          <w:rFonts w:ascii="Arial" w:hAnsi="Arial" w:cs="Arial"/>
          <w:i/>
          <w:color w:val="000000" w:themeColor="text1"/>
          <w:sz w:val="22"/>
          <w:szCs w:val="22"/>
        </w:rPr>
        <w:t xml:space="preserve"> </w:t>
      </w:r>
      <w:r w:rsidRPr="0043790C">
        <w:rPr>
          <w:rFonts w:ascii="Arial" w:hAnsi="Arial" w:cs="Arial"/>
          <w:color w:val="000000" w:themeColor="text1"/>
          <w:sz w:val="22"/>
          <w:szCs w:val="22"/>
        </w:rPr>
        <w:t>Arid Freshwater Emergent Marsh Group</w:t>
      </w:r>
    </w:p>
    <w:p w:rsidR="001D577E" w:rsidRDefault="001D577E" w:rsidP="00845071">
      <w:pPr>
        <w:spacing w:line="276" w:lineRule="auto"/>
        <w:jc w:val="both"/>
        <w:rPr>
          <w:rFonts w:ascii="Arial" w:hAnsi="Arial" w:cs="Arial"/>
          <w:color w:val="000000" w:themeColor="text1"/>
          <w:sz w:val="22"/>
          <w:szCs w:val="22"/>
        </w:rPr>
      </w:pPr>
      <w:r w:rsidRPr="0043790C">
        <w:rPr>
          <w:rFonts w:ascii="Arial" w:hAnsi="Arial" w:cs="Arial"/>
          <w:color w:val="000000" w:themeColor="text1"/>
          <w:sz w:val="22"/>
          <w:szCs w:val="22"/>
        </w:rPr>
        <w:lastRenderedPageBreak/>
        <w:t xml:space="preserve">7410 – </w:t>
      </w:r>
      <w:r w:rsidRPr="0043790C">
        <w:rPr>
          <w:rFonts w:ascii="Arial" w:hAnsi="Arial" w:cs="Arial"/>
          <w:i/>
          <w:color w:val="000000" w:themeColor="text1"/>
          <w:sz w:val="22"/>
          <w:szCs w:val="22"/>
        </w:rPr>
        <w:t xml:space="preserve">Schoenoplectus </w:t>
      </w:r>
      <w:r w:rsidRPr="005327A7">
        <w:rPr>
          <w:rFonts w:ascii="Arial" w:hAnsi="Arial" w:cs="Arial"/>
          <w:color w:val="000000" w:themeColor="text1"/>
          <w:sz w:val="22"/>
          <w:szCs w:val="22"/>
        </w:rPr>
        <w:t>spp</w:t>
      </w:r>
      <w:r w:rsidRPr="0043790C">
        <w:rPr>
          <w:rFonts w:ascii="Arial" w:hAnsi="Arial" w:cs="Arial"/>
          <w:i/>
          <w:color w:val="000000" w:themeColor="text1"/>
          <w:sz w:val="22"/>
          <w:szCs w:val="22"/>
        </w:rPr>
        <w:t>.</w:t>
      </w:r>
      <w:r>
        <w:rPr>
          <w:rFonts w:ascii="Arial" w:hAnsi="Arial" w:cs="Arial"/>
          <w:i/>
          <w:color w:val="000000" w:themeColor="text1"/>
          <w:sz w:val="22"/>
          <w:szCs w:val="22"/>
        </w:rPr>
        <w:t xml:space="preserve"> </w:t>
      </w:r>
      <w:r>
        <w:rPr>
          <w:rFonts w:ascii="Arial" w:hAnsi="Arial" w:cs="Arial"/>
          <w:color w:val="000000" w:themeColor="text1"/>
          <w:sz w:val="22"/>
          <w:szCs w:val="22"/>
        </w:rPr>
        <w:t>M</w:t>
      </w:r>
      <w:r w:rsidRPr="0043790C">
        <w:rPr>
          <w:rFonts w:ascii="Arial" w:hAnsi="Arial" w:cs="Arial"/>
          <w:color w:val="000000" w:themeColor="text1"/>
          <w:sz w:val="22"/>
          <w:szCs w:val="22"/>
        </w:rPr>
        <w:t xml:space="preserve">apping </w:t>
      </w:r>
      <w:r>
        <w:rPr>
          <w:rFonts w:ascii="Arial" w:hAnsi="Arial" w:cs="Arial"/>
          <w:color w:val="000000" w:themeColor="text1"/>
          <w:sz w:val="22"/>
          <w:szCs w:val="22"/>
        </w:rPr>
        <w:t>U</w:t>
      </w:r>
      <w:r w:rsidRPr="0043790C">
        <w:rPr>
          <w:rFonts w:ascii="Arial" w:hAnsi="Arial" w:cs="Arial"/>
          <w:color w:val="000000" w:themeColor="text1"/>
          <w:sz w:val="22"/>
          <w:szCs w:val="22"/>
        </w:rPr>
        <w:t xml:space="preserve">nit </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 xml:space="preserve">7411 – </w:t>
      </w:r>
      <w:r w:rsidRPr="0043790C">
        <w:rPr>
          <w:rFonts w:ascii="Arial" w:hAnsi="Arial" w:cs="Arial"/>
          <w:i/>
          <w:color w:val="000000" w:themeColor="text1"/>
          <w:sz w:val="22"/>
          <w:szCs w:val="22"/>
        </w:rPr>
        <w:t xml:space="preserve">Typha </w:t>
      </w:r>
      <w:r w:rsidRPr="005327A7">
        <w:rPr>
          <w:rFonts w:ascii="Arial" w:hAnsi="Arial" w:cs="Arial"/>
          <w:color w:val="000000" w:themeColor="text1"/>
          <w:sz w:val="22"/>
          <w:szCs w:val="22"/>
        </w:rPr>
        <w:t>spp</w:t>
      </w:r>
      <w:r w:rsidRPr="0043790C">
        <w:rPr>
          <w:rFonts w:ascii="Arial" w:hAnsi="Arial" w:cs="Arial"/>
          <w:i/>
          <w:color w:val="000000" w:themeColor="text1"/>
          <w:sz w:val="22"/>
          <w:szCs w:val="22"/>
        </w:rPr>
        <w:t>.</w:t>
      </w:r>
      <w:r w:rsidRPr="00F0432C">
        <w:rPr>
          <w:rFonts w:ascii="Arial" w:hAnsi="Arial" w:cs="Arial"/>
          <w:color w:val="000000" w:themeColor="text1"/>
          <w:sz w:val="22"/>
          <w:szCs w:val="22"/>
        </w:rPr>
        <w:t xml:space="preserve"> </w:t>
      </w:r>
      <w:r>
        <w:rPr>
          <w:rFonts w:ascii="Arial" w:hAnsi="Arial" w:cs="Arial"/>
          <w:color w:val="000000" w:themeColor="text1"/>
          <w:sz w:val="22"/>
          <w:szCs w:val="22"/>
        </w:rPr>
        <w:t>M</w:t>
      </w:r>
      <w:r w:rsidRPr="0043790C">
        <w:rPr>
          <w:rFonts w:ascii="Arial" w:hAnsi="Arial" w:cs="Arial"/>
          <w:color w:val="000000" w:themeColor="text1"/>
          <w:sz w:val="22"/>
          <w:szCs w:val="22"/>
        </w:rPr>
        <w:t xml:space="preserve">apping </w:t>
      </w:r>
      <w:r>
        <w:rPr>
          <w:rFonts w:ascii="Arial" w:hAnsi="Arial" w:cs="Arial"/>
          <w:color w:val="000000" w:themeColor="text1"/>
          <w:sz w:val="22"/>
          <w:szCs w:val="22"/>
        </w:rPr>
        <w:t>U</w:t>
      </w:r>
      <w:r w:rsidRPr="0043790C">
        <w:rPr>
          <w:rFonts w:ascii="Arial" w:hAnsi="Arial" w:cs="Arial"/>
          <w:color w:val="000000" w:themeColor="text1"/>
          <w:sz w:val="22"/>
          <w:szCs w:val="22"/>
        </w:rPr>
        <w:t>nit</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7500 – Vancouverian Coastal Meadow Group</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7510 – *</w:t>
      </w:r>
      <w:r w:rsidRPr="0043790C">
        <w:rPr>
          <w:rFonts w:ascii="Arial" w:hAnsi="Arial" w:cs="Arial"/>
          <w:i/>
          <w:color w:val="000000" w:themeColor="text1"/>
          <w:sz w:val="22"/>
          <w:szCs w:val="22"/>
        </w:rPr>
        <w:t>Juncus patens</w:t>
      </w:r>
      <w:r>
        <w:rPr>
          <w:rFonts w:ascii="Arial" w:hAnsi="Arial" w:cs="Arial"/>
          <w:i/>
          <w:color w:val="000000" w:themeColor="text1"/>
          <w:sz w:val="22"/>
          <w:szCs w:val="22"/>
        </w:rPr>
        <w:t xml:space="preserve"> </w:t>
      </w:r>
      <w:r w:rsidRPr="00F0432C">
        <w:rPr>
          <w:rFonts w:ascii="Arial" w:hAnsi="Arial" w:cs="Arial"/>
          <w:color w:val="000000" w:themeColor="text1"/>
          <w:sz w:val="22"/>
          <w:szCs w:val="22"/>
        </w:rPr>
        <w:t>Provisional Alliance</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 xml:space="preserve">7600 - *California Warm Temperate Marsh Group (includes </w:t>
      </w:r>
      <w:r w:rsidRPr="0043790C">
        <w:rPr>
          <w:rFonts w:ascii="Arial" w:hAnsi="Arial" w:cs="Arial"/>
          <w:i/>
          <w:color w:val="000000" w:themeColor="text1"/>
          <w:sz w:val="22"/>
          <w:szCs w:val="22"/>
        </w:rPr>
        <w:t>Juncus phaeocephalus)</w:t>
      </w:r>
    </w:p>
    <w:p w:rsidR="001D577E" w:rsidRPr="00F4350D"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7610 – *</w:t>
      </w:r>
      <w:r w:rsidRPr="0043790C">
        <w:rPr>
          <w:rFonts w:ascii="Arial" w:hAnsi="Arial" w:cs="Arial"/>
          <w:i/>
          <w:color w:val="000000" w:themeColor="text1"/>
          <w:sz w:val="22"/>
          <w:szCs w:val="22"/>
        </w:rPr>
        <w:t>Juncus arcticus (balticus, mexicanus)</w:t>
      </w:r>
      <w:r>
        <w:rPr>
          <w:rFonts w:ascii="Arial" w:hAnsi="Arial" w:cs="Arial"/>
          <w:i/>
          <w:color w:val="000000" w:themeColor="text1"/>
          <w:sz w:val="22"/>
          <w:szCs w:val="22"/>
        </w:rPr>
        <w:t xml:space="preserve"> </w:t>
      </w:r>
      <w:r>
        <w:rPr>
          <w:rFonts w:ascii="Arial" w:hAnsi="Arial" w:cs="Arial"/>
          <w:color w:val="000000" w:themeColor="text1"/>
          <w:sz w:val="22"/>
          <w:szCs w:val="22"/>
        </w:rPr>
        <w:t>Alliance</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7611 – *</w:t>
      </w:r>
      <w:r>
        <w:rPr>
          <w:rFonts w:ascii="Arial" w:hAnsi="Arial" w:cs="Arial"/>
          <w:i/>
          <w:color w:val="000000" w:themeColor="text1"/>
          <w:sz w:val="22"/>
          <w:szCs w:val="22"/>
        </w:rPr>
        <w:t xml:space="preserve">Leymus triticoides </w:t>
      </w:r>
      <w:r>
        <w:rPr>
          <w:rFonts w:ascii="Arial" w:hAnsi="Arial" w:cs="Arial"/>
          <w:color w:val="000000" w:themeColor="text1"/>
          <w:sz w:val="22"/>
          <w:szCs w:val="22"/>
        </w:rPr>
        <w:t>Alliance</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7612 – *</w:t>
      </w:r>
      <w:r w:rsidRPr="0043790C">
        <w:rPr>
          <w:rFonts w:ascii="Arial" w:hAnsi="Arial" w:cs="Arial"/>
          <w:i/>
          <w:color w:val="000000" w:themeColor="text1"/>
          <w:sz w:val="22"/>
          <w:szCs w:val="22"/>
        </w:rPr>
        <w:t>Carex barbarae</w:t>
      </w:r>
      <w:r>
        <w:rPr>
          <w:rFonts w:ascii="Arial" w:hAnsi="Arial" w:cs="Arial"/>
          <w:i/>
          <w:color w:val="000000" w:themeColor="text1"/>
          <w:sz w:val="22"/>
          <w:szCs w:val="22"/>
        </w:rPr>
        <w:t xml:space="preserve"> </w:t>
      </w:r>
      <w:r w:rsidRPr="00F4350D">
        <w:rPr>
          <w:rFonts w:ascii="Arial" w:hAnsi="Arial" w:cs="Arial"/>
          <w:color w:val="000000" w:themeColor="text1"/>
          <w:sz w:val="22"/>
          <w:szCs w:val="22"/>
        </w:rPr>
        <w:t>Alliance</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 xml:space="preserve">7700 – Vancouverian &amp; Rocky Mtn. </w:t>
      </w:r>
      <w:r>
        <w:rPr>
          <w:rFonts w:ascii="Arial" w:hAnsi="Arial" w:cs="Arial"/>
          <w:color w:val="000000" w:themeColor="text1"/>
          <w:sz w:val="22"/>
          <w:szCs w:val="22"/>
        </w:rPr>
        <w:t>N</w:t>
      </w:r>
      <w:r w:rsidRPr="0043790C">
        <w:rPr>
          <w:rFonts w:ascii="Arial" w:hAnsi="Arial" w:cs="Arial"/>
          <w:color w:val="000000" w:themeColor="text1"/>
          <w:sz w:val="22"/>
          <w:szCs w:val="22"/>
        </w:rPr>
        <w:t xml:space="preserve">aturalized </w:t>
      </w:r>
      <w:r>
        <w:rPr>
          <w:rFonts w:ascii="Arial" w:hAnsi="Arial" w:cs="Arial"/>
          <w:color w:val="000000" w:themeColor="text1"/>
          <w:sz w:val="22"/>
          <w:szCs w:val="22"/>
        </w:rPr>
        <w:t>P</w:t>
      </w:r>
      <w:r w:rsidRPr="0043790C">
        <w:rPr>
          <w:rFonts w:ascii="Arial" w:hAnsi="Arial" w:cs="Arial"/>
          <w:color w:val="000000" w:themeColor="text1"/>
          <w:sz w:val="22"/>
          <w:szCs w:val="22"/>
        </w:rPr>
        <w:t xml:space="preserve">erennial </w:t>
      </w:r>
      <w:r>
        <w:rPr>
          <w:rFonts w:ascii="Arial" w:hAnsi="Arial" w:cs="Arial"/>
          <w:color w:val="000000" w:themeColor="text1"/>
          <w:sz w:val="22"/>
          <w:szCs w:val="22"/>
        </w:rPr>
        <w:t>G</w:t>
      </w:r>
      <w:r w:rsidRPr="0043790C">
        <w:rPr>
          <w:rFonts w:ascii="Arial" w:hAnsi="Arial" w:cs="Arial"/>
          <w:color w:val="000000" w:themeColor="text1"/>
          <w:sz w:val="22"/>
          <w:szCs w:val="22"/>
        </w:rPr>
        <w:t>rassland Group</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7710 – *</w:t>
      </w:r>
      <w:r w:rsidRPr="0043790C">
        <w:rPr>
          <w:rFonts w:ascii="Arial" w:hAnsi="Arial" w:cs="Arial"/>
          <w:i/>
          <w:color w:val="000000" w:themeColor="text1"/>
          <w:sz w:val="22"/>
          <w:szCs w:val="22"/>
        </w:rPr>
        <w:t>Holcus lanatus</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7711 – *</w:t>
      </w:r>
      <w:r w:rsidRPr="0043790C">
        <w:rPr>
          <w:rFonts w:ascii="Arial" w:hAnsi="Arial" w:cs="Arial"/>
          <w:i/>
          <w:color w:val="000000" w:themeColor="text1"/>
          <w:sz w:val="22"/>
          <w:szCs w:val="22"/>
        </w:rPr>
        <w:t>Phalaris aquatica</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 xml:space="preserve">7800 – Western Cordilleran </w:t>
      </w:r>
      <w:r>
        <w:rPr>
          <w:rFonts w:ascii="Arial" w:hAnsi="Arial" w:cs="Arial"/>
          <w:color w:val="000000" w:themeColor="text1"/>
          <w:sz w:val="22"/>
          <w:szCs w:val="22"/>
        </w:rPr>
        <w:t>M</w:t>
      </w:r>
      <w:r w:rsidRPr="0043790C">
        <w:rPr>
          <w:rFonts w:ascii="Arial" w:hAnsi="Arial" w:cs="Arial"/>
          <w:color w:val="000000" w:themeColor="text1"/>
          <w:sz w:val="22"/>
          <w:szCs w:val="22"/>
        </w:rPr>
        <w:t xml:space="preserve">ontane </w:t>
      </w:r>
      <w:r>
        <w:rPr>
          <w:rFonts w:ascii="Arial" w:hAnsi="Arial" w:cs="Arial"/>
          <w:color w:val="000000" w:themeColor="text1"/>
          <w:sz w:val="22"/>
          <w:szCs w:val="22"/>
        </w:rPr>
        <w:t>M</w:t>
      </w:r>
      <w:r w:rsidRPr="0043790C">
        <w:rPr>
          <w:rFonts w:ascii="Arial" w:hAnsi="Arial" w:cs="Arial"/>
          <w:color w:val="000000" w:themeColor="text1"/>
          <w:sz w:val="22"/>
          <w:szCs w:val="22"/>
        </w:rPr>
        <w:t xml:space="preserve">oist </w:t>
      </w:r>
      <w:r>
        <w:rPr>
          <w:rFonts w:ascii="Arial" w:hAnsi="Arial" w:cs="Arial"/>
          <w:color w:val="000000" w:themeColor="text1"/>
          <w:sz w:val="22"/>
          <w:szCs w:val="22"/>
        </w:rPr>
        <w:t>G</w:t>
      </w:r>
      <w:r w:rsidRPr="0043790C">
        <w:rPr>
          <w:rFonts w:ascii="Arial" w:hAnsi="Arial" w:cs="Arial"/>
          <w:color w:val="000000" w:themeColor="text1"/>
          <w:sz w:val="22"/>
          <w:szCs w:val="22"/>
        </w:rPr>
        <w:t xml:space="preserve">raminoid </w:t>
      </w:r>
      <w:r>
        <w:rPr>
          <w:rFonts w:ascii="Arial" w:hAnsi="Arial" w:cs="Arial"/>
          <w:color w:val="000000" w:themeColor="text1"/>
          <w:sz w:val="22"/>
          <w:szCs w:val="22"/>
        </w:rPr>
        <w:t>M</w:t>
      </w:r>
      <w:r w:rsidRPr="0043790C">
        <w:rPr>
          <w:rFonts w:ascii="Arial" w:hAnsi="Arial" w:cs="Arial"/>
          <w:color w:val="000000" w:themeColor="text1"/>
          <w:sz w:val="22"/>
          <w:szCs w:val="22"/>
        </w:rPr>
        <w:t>eadow Group</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7810 – *</w:t>
      </w:r>
      <w:r w:rsidRPr="0043790C">
        <w:rPr>
          <w:rFonts w:ascii="Arial" w:hAnsi="Arial" w:cs="Arial"/>
          <w:i/>
          <w:color w:val="000000" w:themeColor="text1"/>
          <w:sz w:val="22"/>
          <w:szCs w:val="22"/>
        </w:rPr>
        <w:t>Hordeum brachyantherum</w:t>
      </w:r>
      <w:r>
        <w:rPr>
          <w:rFonts w:ascii="Arial" w:hAnsi="Arial" w:cs="Arial"/>
          <w:i/>
          <w:color w:val="000000" w:themeColor="text1"/>
          <w:sz w:val="22"/>
          <w:szCs w:val="22"/>
        </w:rPr>
        <w:t xml:space="preserve"> </w:t>
      </w:r>
      <w:r>
        <w:rPr>
          <w:rFonts w:ascii="Arial" w:hAnsi="Arial" w:cs="Arial"/>
          <w:color w:val="000000" w:themeColor="text1"/>
          <w:sz w:val="22"/>
          <w:szCs w:val="22"/>
        </w:rPr>
        <w:t>Alliance</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7900 – Coastal salt marsh</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7910 – *</w:t>
      </w:r>
      <w:r w:rsidRPr="0043790C">
        <w:rPr>
          <w:rFonts w:ascii="Arial" w:hAnsi="Arial" w:cs="Arial"/>
          <w:i/>
          <w:color w:val="000000" w:themeColor="text1"/>
          <w:sz w:val="22"/>
          <w:szCs w:val="22"/>
        </w:rPr>
        <w:t>Euth</w:t>
      </w:r>
      <w:r>
        <w:rPr>
          <w:rFonts w:ascii="Arial" w:hAnsi="Arial" w:cs="Arial"/>
          <w:i/>
          <w:color w:val="000000" w:themeColor="text1"/>
          <w:sz w:val="22"/>
          <w:szCs w:val="22"/>
        </w:rPr>
        <w:t>a</w:t>
      </w:r>
      <w:r w:rsidRPr="0043790C">
        <w:rPr>
          <w:rFonts w:ascii="Arial" w:hAnsi="Arial" w:cs="Arial"/>
          <w:i/>
          <w:color w:val="000000" w:themeColor="text1"/>
          <w:sz w:val="22"/>
          <w:szCs w:val="22"/>
        </w:rPr>
        <w:t>mia occidentalis</w:t>
      </w:r>
      <w:r>
        <w:rPr>
          <w:rFonts w:ascii="Arial" w:hAnsi="Arial" w:cs="Arial"/>
          <w:i/>
          <w:color w:val="000000" w:themeColor="text1"/>
          <w:sz w:val="22"/>
          <w:szCs w:val="22"/>
        </w:rPr>
        <w:t xml:space="preserve"> (</w:t>
      </w:r>
      <w:r w:rsidRPr="00F76AAD">
        <w:rPr>
          <w:rFonts w:ascii="Arial" w:hAnsi="Arial" w:cs="Arial"/>
          <w:color w:val="000000" w:themeColor="text1"/>
          <w:sz w:val="22"/>
          <w:szCs w:val="22"/>
        </w:rPr>
        <w:t>also known as</w:t>
      </w:r>
      <w:r>
        <w:rPr>
          <w:rFonts w:ascii="Arial" w:hAnsi="Arial" w:cs="Arial"/>
          <w:i/>
          <w:color w:val="000000" w:themeColor="text1"/>
          <w:sz w:val="22"/>
          <w:szCs w:val="22"/>
        </w:rPr>
        <w:t xml:space="preserve"> Solidago occidentalis)</w:t>
      </w:r>
    </w:p>
    <w:p w:rsidR="001D577E" w:rsidRPr="0043790C" w:rsidRDefault="001D577E" w:rsidP="00845071">
      <w:pPr>
        <w:spacing w:line="276" w:lineRule="auto"/>
        <w:jc w:val="both"/>
        <w:rPr>
          <w:rFonts w:ascii="Arial" w:hAnsi="Arial" w:cs="Arial"/>
          <w:iCs/>
          <w:color w:val="000000" w:themeColor="text1"/>
          <w:sz w:val="22"/>
          <w:szCs w:val="22"/>
        </w:rPr>
      </w:pPr>
    </w:p>
    <w:p w:rsidR="001D577E" w:rsidRPr="0043790C" w:rsidRDefault="001D577E" w:rsidP="00845071">
      <w:pPr>
        <w:spacing w:line="276" w:lineRule="auto"/>
        <w:jc w:val="both"/>
        <w:rPr>
          <w:rFonts w:ascii="Arial" w:hAnsi="Arial" w:cs="Arial"/>
          <w:b/>
          <w:iCs/>
          <w:color w:val="000000" w:themeColor="text1"/>
          <w:sz w:val="22"/>
          <w:szCs w:val="22"/>
          <w:u w:val="single"/>
        </w:rPr>
      </w:pPr>
      <w:r w:rsidRPr="0043790C">
        <w:rPr>
          <w:rFonts w:ascii="Arial" w:hAnsi="Arial" w:cs="Arial"/>
          <w:b/>
          <w:color w:val="000000" w:themeColor="text1"/>
          <w:sz w:val="22"/>
          <w:szCs w:val="22"/>
          <w:u w:val="single"/>
        </w:rPr>
        <w:t>Miscellaneous Classes</w:t>
      </w:r>
    </w:p>
    <w:p w:rsidR="001D577E" w:rsidRPr="0043790C" w:rsidRDefault="001D577E" w:rsidP="00845071">
      <w:pPr>
        <w:spacing w:line="276" w:lineRule="auto"/>
        <w:jc w:val="both"/>
        <w:rPr>
          <w:rFonts w:ascii="Arial" w:hAnsi="Arial" w:cs="Arial"/>
          <w:b/>
          <w:iCs/>
          <w:color w:val="000000" w:themeColor="text1"/>
          <w:sz w:val="22"/>
          <w:szCs w:val="22"/>
        </w:rPr>
      </w:pP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9200 – Agriculture (Without fallow annual grasses dominating)</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9300 – Built up &amp; Urban Disturbance</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9301 – Golf Course</w:t>
      </w:r>
    </w:p>
    <w:p w:rsidR="001D577E" w:rsidRPr="00B31E33" w:rsidRDefault="001D577E" w:rsidP="00845071">
      <w:pPr>
        <w:spacing w:line="276" w:lineRule="auto"/>
        <w:jc w:val="both"/>
        <w:rPr>
          <w:rFonts w:ascii="Arial" w:hAnsi="Arial" w:cs="Arial"/>
          <w:color w:val="000000" w:themeColor="text1"/>
          <w:sz w:val="22"/>
          <w:szCs w:val="22"/>
        </w:rPr>
      </w:pPr>
      <w:r w:rsidRPr="0043790C">
        <w:rPr>
          <w:rFonts w:ascii="Arial" w:hAnsi="Arial" w:cs="Arial"/>
          <w:color w:val="000000" w:themeColor="text1"/>
          <w:sz w:val="22"/>
          <w:szCs w:val="22"/>
        </w:rPr>
        <w:t xml:space="preserve">9320 </w:t>
      </w:r>
      <w:r>
        <w:rPr>
          <w:rFonts w:ascii="Arial" w:hAnsi="Arial" w:cs="Arial"/>
          <w:color w:val="000000" w:themeColor="text1"/>
          <w:sz w:val="22"/>
          <w:szCs w:val="22"/>
        </w:rPr>
        <w:t>–</w:t>
      </w:r>
      <w:r w:rsidRPr="0043790C">
        <w:rPr>
          <w:rFonts w:ascii="Arial" w:hAnsi="Arial" w:cs="Arial"/>
          <w:color w:val="000000" w:themeColor="text1"/>
          <w:sz w:val="22"/>
          <w:szCs w:val="22"/>
        </w:rPr>
        <w:t xml:space="preserve"> Anthropogenic areas of little or no vegetation</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9400 – Areas of Little or No Vegetation</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9401 – Cliffs &amp; Rock Outcroppings, Talus &amp; Scree</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9402 – River &amp; Lacustrine Flats &amp; Streambeds</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9403 – Undefined areas with little or no vegetation</w:t>
      </w:r>
    </w:p>
    <w:p w:rsidR="001D577E" w:rsidRPr="0043790C" w:rsidRDefault="001D577E" w:rsidP="00845071">
      <w:pPr>
        <w:spacing w:line="276" w:lineRule="auto"/>
        <w:jc w:val="both"/>
        <w:rPr>
          <w:rFonts w:ascii="Arial" w:hAnsi="Arial" w:cs="Arial"/>
          <w:i/>
          <w:iCs/>
          <w:color w:val="000000" w:themeColor="text1"/>
          <w:sz w:val="22"/>
          <w:szCs w:val="22"/>
        </w:rPr>
      </w:pPr>
      <w:r w:rsidRPr="0043790C">
        <w:rPr>
          <w:rFonts w:ascii="Arial" w:hAnsi="Arial" w:cs="Arial"/>
          <w:color w:val="000000" w:themeColor="text1"/>
          <w:sz w:val="22"/>
          <w:szCs w:val="22"/>
        </w:rPr>
        <w:t xml:space="preserve">9404 – </w:t>
      </w:r>
      <w:r w:rsidRPr="0043790C">
        <w:rPr>
          <w:rFonts w:ascii="Arial" w:hAnsi="Arial" w:cs="Arial"/>
          <w:i/>
          <w:color w:val="000000" w:themeColor="text1"/>
          <w:sz w:val="22"/>
          <w:szCs w:val="22"/>
        </w:rPr>
        <w:t>Selaginella bigelovii</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9500 – Exotic Trees</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9501 – Eucalyptus</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9502 – Plantation</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9503 – Planted Monterey Cypress</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9800 – Water</w:t>
      </w:r>
    </w:p>
    <w:p w:rsidR="001D577E" w:rsidRPr="00B31E33" w:rsidRDefault="001D577E" w:rsidP="00845071">
      <w:pPr>
        <w:spacing w:line="276" w:lineRule="auto"/>
        <w:jc w:val="both"/>
        <w:rPr>
          <w:rFonts w:ascii="Arial" w:hAnsi="Arial" w:cs="Arial"/>
          <w:color w:val="000000" w:themeColor="text1"/>
          <w:sz w:val="22"/>
          <w:szCs w:val="22"/>
        </w:rPr>
      </w:pPr>
      <w:r w:rsidRPr="0043790C">
        <w:rPr>
          <w:rFonts w:ascii="Arial" w:hAnsi="Arial" w:cs="Arial"/>
          <w:color w:val="000000" w:themeColor="text1"/>
          <w:sz w:val="22"/>
          <w:szCs w:val="22"/>
        </w:rPr>
        <w:t xml:space="preserve">9801 </w:t>
      </w:r>
      <w:r>
        <w:rPr>
          <w:rFonts w:ascii="Arial" w:hAnsi="Arial" w:cs="Arial"/>
          <w:color w:val="000000" w:themeColor="text1"/>
          <w:sz w:val="22"/>
          <w:szCs w:val="22"/>
        </w:rPr>
        <w:t>–</w:t>
      </w:r>
      <w:r w:rsidRPr="0043790C">
        <w:rPr>
          <w:rFonts w:ascii="Arial" w:hAnsi="Arial" w:cs="Arial"/>
          <w:color w:val="000000" w:themeColor="text1"/>
          <w:sz w:val="22"/>
          <w:szCs w:val="22"/>
        </w:rPr>
        <w:t xml:space="preserve"> Perennial Stream Channel</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9802 – Reservoirs</w:t>
      </w:r>
    </w:p>
    <w:p w:rsidR="001D577E" w:rsidRPr="0043790C" w:rsidRDefault="001D577E" w:rsidP="00845071">
      <w:pPr>
        <w:spacing w:line="276" w:lineRule="auto"/>
        <w:jc w:val="both"/>
        <w:rPr>
          <w:rFonts w:ascii="Arial" w:hAnsi="Arial" w:cs="Arial"/>
          <w:iCs/>
          <w:color w:val="000000" w:themeColor="text1"/>
          <w:sz w:val="22"/>
          <w:szCs w:val="22"/>
        </w:rPr>
      </w:pPr>
      <w:r w:rsidRPr="0043790C">
        <w:rPr>
          <w:rFonts w:ascii="Arial" w:hAnsi="Arial" w:cs="Arial"/>
          <w:color w:val="000000" w:themeColor="text1"/>
          <w:sz w:val="22"/>
          <w:szCs w:val="22"/>
        </w:rPr>
        <w:t>9803 – Semi-natural Ponds</w:t>
      </w:r>
    </w:p>
    <w:bookmarkEnd w:id="17"/>
    <w:p w:rsidR="00EB3BF4" w:rsidRPr="0043790C" w:rsidRDefault="00EB3BF4" w:rsidP="0024019B">
      <w:pPr>
        <w:spacing w:line="276" w:lineRule="auto"/>
        <w:ind w:left="90"/>
        <w:jc w:val="both"/>
        <w:rPr>
          <w:rFonts w:ascii="Arial" w:hAnsi="Arial" w:cs="Arial"/>
          <w:bCs/>
          <w:iCs/>
          <w:color w:val="000000" w:themeColor="text1"/>
          <w:sz w:val="22"/>
          <w:szCs w:val="22"/>
        </w:rPr>
      </w:pPr>
    </w:p>
    <w:p w:rsidR="00EB3BF4" w:rsidRDefault="00EB3BF4" w:rsidP="0024019B">
      <w:pPr>
        <w:spacing w:after="200" w:line="276" w:lineRule="auto"/>
        <w:jc w:val="both"/>
        <w:rPr>
          <w:rFonts w:ascii="Arial" w:hAnsi="Arial" w:cs="Arial"/>
          <w:sz w:val="22"/>
          <w:szCs w:val="22"/>
        </w:rPr>
      </w:pPr>
      <w:r>
        <w:rPr>
          <w:rFonts w:ascii="Arial" w:hAnsi="Arial" w:cs="Arial"/>
          <w:sz w:val="22"/>
          <w:szCs w:val="22"/>
        </w:rPr>
        <w:br w:type="page"/>
      </w:r>
    </w:p>
    <w:p w:rsidR="00CB0599" w:rsidRPr="006E5910" w:rsidRDefault="00CB0599" w:rsidP="00D52C69">
      <w:pPr>
        <w:pStyle w:val="Heading1"/>
        <w:jc w:val="center"/>
      </w:pPr>
      <w:bookmarkStart w:id="18" w:name="_Toc352840314"/>
      <w:r w:rsidRPr="006E5910">
        <w:lastRenderedPageBreak/>
        <w:t xml:space="preserve">APPENDIX </w:t>
      </w:r>
      <w:r w:rsidR="00535CF6">
        <w:t>B</w:t>
      </w:r>
      <w:r w:rsidRPr="006E5910">
        <w:t xml:space="preserve">: Attributes in the </w:t>
      </w:r>
      <w:r w:rsidR="006B52E6" w:rsidRPr="006E5910">
        <w:t>Santa Lucia Preserve</w:t>
      </w:r>
      <w:r w:rsidRPr="006E5910">
        <w:t xml:space="preserve"> Vegetation Map</w:t>
      </w:r>
      <w:bookmarkEnd w:id="18"/>
    </w:p>
    <w:p w:rsidR="00336991" w:rsidRPr="00336991" w:rsidRDefault="00336991" w:rsidP="0024019B">
      <w:pPr>
        <w:spacing w:line="276" w:lineRule="auto"/>
        <w:jc w:val="both"/>
        <w:rPr>
          <w:rFonts w:ascii="Arial" w:hAnsi="Arial" w:cs="Arial"/>
          <w:sz w:val="22"/>
          <w:szCs w:val="22"/>
        </w:rPr>
      </w:pPr>
    </w:p>
    <w:p w:rsidR="00D8621D" w:rsidRPr="00276E39" w:rsidRDefault="00D8621D" w:rsidP="0024019B">
      <w:pPr>
        <w:spacing w:line="276" w:lineRule="auto"/>
        <w:jc w:val="center"/>
        <w:rPr>
          <w:rFonts w:ascii="Arial" w:hAnsi="Arial" w:cs="Arial"/>
          <w:b/>
          <w:sz w:val="28"/>
          <w:szCs w:val="28"/>
        </w:rPr>
      </w:pPr>
      <w:r w:rsidRPr="00276E39">
        <w:rPr>
          <w:rFonts w:ascii="Arial" w:hAnsi="Arial" w:cs="Arial"/>
          <w:b/>
          <w:sz w:val="28"/>
          <w:szCs w:val="28"/>
        </w:rPr>
        <w:t>2010 Mapping Attributes</w:t>
      </w:r>
    </w:p>
    <w:p w:rsidR="00D8621D" w:rsidRDefault="00D8621D" w:rsidP="0024019B">
      <w:pPr>
        <w:spacing w:line="276" w:lineRule="auto"/>
        <w:jc w:val="both"/>
        <w:rPr>
          <w:rFonts w:ascii="Arial" w:hAnsi="Arial" w:cs="Arial"/>
          <w:b/>
          <w:sz w:val="22"/>
          <w:szCs w:val="22"/>
        </w:rPr>
      </w:pPr>
    </w:p>
    <w:tbl>
      <w:tblPr>
        <w:tblStyle w:val="LightList-Accent11"/>
        <w:tblW w:w="0" w:type="auto"/>
        <w:tblLook w:val="04A0"/>
      </w:tblPr>
      <w:tblGrid>
        <w:gridCol w:w="9576"/>
      </w:tblGrid>
      <w:tr w:rsidR="00226196" w:rsidRPr="00226196" w:rsidTr="00226196">
        <w:trPr>
          <w:cnfStyle w:val="100000000000"/>
        </w:trPr>
        <w:tc>
          <w:tcPr>
            <w:cnfStyle w:val="001000000000"/>
            <w:tcW w:w="9576" w:type="dxa"/>
          </w:tcPr>
          <w:p w:rsidR="00226196" w:rsidRPr="00226196" w:rsidRDefault="00226196" w:rsidP="0024019B">
            <w:pPr>
              <w:spacing w:line="276" w:lineRule="auto"/>
              <w:jc w:val="both"/>
              <w:rPr>
                <w:rFonts w:ascii="Arial" w:hAnsi="Arial" w:cs="Arial"/>
              </w:rPr>
            </w:pPr>
            <w:r w:rsidRPr="00226196">
              <w:rPr>
                <w:rFonts w:ascii="Arial" w:hAnsi="Arial" w:cs="Arial"/>
              </w:rPr>
              <w:t>Vegetation</w:t>
            </w:r>
            <w:r w:rsidR="00532602">
              <w:rPr>
                <w:rFonts w:ascii="Arial" w:hAnsi="Arial" w:cs="Arial"/>
              </w:rPr>
              <w:t>Code</w:t>
            </w:r>
            <w:r w:rsidRPr="00226196">
              <w:rPr>
                <w:rFonts w:ascii="Arial" w:hAnsi="Arial" w:cs="Arial"/>
              </w:rPr>
              <w:t>_2010</w:t>
            </w:r>
          </w:p>
        </w:tc>
      </w:tr>
      <w:tr w:rsidR="00226196" w:rsidRPr="00226196" w:rsidTr="00226196">
        <w:trPr>
          <w:cnfStyle w:val="000000100000"/>
        </w:trPr>
        <w:tc>
          <w:tcPr>
            <w:cnfStyle w:val="001000000000"/>
            <w:tcW w:w="9576" w:type="dxa"/>
          </w:tcPr>
          <w:p w:rsidR="00226196" w:rsidRPr="00226196" w:rsidRDefault="00226196" w:rsidP="0024019B">
            <w:pPr>
              <w:spacing w:line="276" w:lineRule="auto"/>
              <w:jc w:val="both"/>
              <w:rPr>
                <w:rFonts w:ascii="Arial" w:hAnsi="Arial" w:cs="Arial"/>
                <w:b w:val="0"/>
              </w:rPr>
            </w:pPr>
            <w:r w:rsidRPr="00226196">
              <w:rPr>
                <w:rFonts w:ascii="Arial" w:hAnsi="Arial" w:cs="Arial"/>
                <w:b w:val="0"/>
              </w:rPr>
              <w:t>The values for this attribute are found in the Santa Lucia Preserve Mapping Classification (Appendix A).</w:t>
            </w:r>
          </w:p>
        </w:tc>
      </w:tr>
      <w:tr w:rsidR="00226196" w:rsidRPr="00226196" w:rsidTr="00226196">
        <w:tc>
          <w:tcPr>
            <w:cnfStyle w:val="001000000000"/>
            <w:tcW w:w="9576" w:type="dxa"/>
          </w:tcPr>
          <w:p w:rsidR="00226196" w:rsidRPr="00226196" w:rsidRDefault="00226196" w:rsidP="0024019B">
            <w:pPr>
              <w:spacing w:line="276" w:lineRule="auto"/>
              <w:jc w:val="both"/>
              <w:rPr>
                <w:rFonts w:ascii="Arial" w:hAnsi="Arial" w:cs="Arial"/>
                <w:i/>
              </w:rPr>
            </w:pPr>
            <w:r w:rsidRPr="00226196">
              <w:rPr>
                <w:rFonts w:ascii="Arial" w:hAnsi="Arial" w:cs="Arial"/>
                <w:i/>
              </w:rPr>
              <w:t>Line Former: Yes</w:t>
            </w:r>
          </w:p>
        </w:tc>
      </w:tr>
    </w:tbl>
    <w:p w:rsidR="00A42CAF" w:rsidRDefault="00A42CAF" w:rsidP="0024019B">
      <w:pPr>
        <w:spacing w:line="276" w:lineRule="auto"/>
        <w:jc w:val="both"/>
        <w:rPr>
          <w:rFonts w:ascii="Arial" w:hAnsi="Arial" w:cs="Arial"/>
          <w:sz w:val="22"/>
          <w:szCs w:val="22"/>
        </w:rPr>
      </w:pPr>
    </w:p>
    <w:tbl>
      <w:tblPr>
        <w:tblStyle w:val="LightList-Accent11"/>
        <w:tblW w:w="0" w:type="auto"/>
        <w:tblLook w:val="04A0"/>
      </w:tblPr>
      <w:tblGrid>
        <w:gridCol w:w="9576"/>
      </w:tblGrid>
      <w:tr w:rsidR="00532602" w:rsidRPr="00226196" w:rsidTr="00ED3974">
        <w:trPr>
          <w:cnfStyle w:val="100000000000"/>
        </w:trPr>
        <w:tc>
          <w:tcPr>
            <w:cnfStyle w:val="001000000000"/>
            <w:tcW w:w="9576" w:type="dxa"/>
          </w:tcPr>
          <w:p w:rsidR="00532602" w:rsidRPr="00226196" w:rsidRDefault="00532602" w:rsidP="0024019B">
            <w:pPr>
              <w:spacing w:line="276" w:lineRule="auto"/>
              <w:jc w:val="both"/>
              <w:rPr>
                <w:rFonts w:ascii="Arial" w:hAnsi="Arial" w:cs="Arial"/>
              </w:rPr>
            </w:pPr>
            <w:r w:rsidRPr="00226196">
              <w:rPr>
                <w:rFonts w:ascii="Arial" w:hAnsi="Arial" w:cs="Arial"/>
              </w:rPr>
              <w:t>Vegetation</w:t>
            </w:r>
            <w:r>
              <w:rPr>
                <w:rFonts w:ascii="Arial" w:hAnsi="Arial" w:cs="Arial"/>
              </w:rPr>
              <w:t>Name</w:t>
            </w:r>
            <w:r w:rsidRPr="00226196">
              <w:rPr>
                <w:rFonts w:ascii="Arial" w:hAnsi="Arial" w:cs="Arial"/>
              </w:rPr>
              <w:t>_2010</w:t>
            </w:r>
          </w:p>
        </w:tc>
      </w:tr>
      <w:tr w:rsidR="00532602" w:rsidRPr="00226196" w:rsidTr="00ED3974">
        <w:trPr>
          <w:cnfStyle w:val="000000100000"/>
        </w:trPr>
        <w:tc>
          <w:tcPr>
            <w:cnfStyle w:val="001000000000"/>
            <w:tcW w:w="9576" w:type="dxa"/>
          </w:tcPr>
          <w:p w:rsidR="00532602" w:rsidRPr="00226196" w:rsidRDefault="00532602" w:rsidP="0024019B">
            <w:pPr>
              <w:spacing w:line="276" w:lineRule="auto"/>
              <w:jc w:val="both"/>
              <w:rPr>
                <w:rFonts w:ascii="Arial" w:hAnsi="Arial" w:cs="Arial"/>
                <w:b w:val="0"/>
              </w:rPr>
            </w:pPr>
            <w:r w:rsidRPr="00226196">
              <w:rPr>
                <w:rFonts w:ascii="Arial" w:hAnsi="Arial" w:cs="Arial"/>
                <w:b w:val="0"/>
              </w:rPr>
              <w:t>The values for this attribute are found in the Santa Lucia Preserve Mapping Classification (Appendix A).</w:t>
            </w:r>
          </w:p>
        </w:tc>
      </w:tr>
      <w:tr w:rsidR="00532602" w:rsidRPr="00226196" w:rsidTr="00ED3974">
        <w:tc>
          <w:tcPr>
            <w:cnfStyle w:val="001000000000"/>
            <w:tcW w:w="9576" w:type="dxa"/>
          </w:tcPr>
          <w:p w:rsidR="00532602" w:rsidRPr="00226196" w:rsidRDefault="00532602" w:rsidP="0024019B">
            <w:pPr>
              <w:spacing w:line="276" w:lineRule="auto"/>
              <w:jc w:val="both"/>
              <w:rPr>
                <w:rFonts w:ascii="Arial" w:hAnsi="Arial" w:cs="Arial"/>
                <w:i/>
              </w:rPr>
            </w:pPr>
            <w:r w:rsidRPr="00226196">
              <w:rPr>
                <w:rFonts w:ascii="Arial" w:hAnsi="Arial" w:cs="Arial"/>
                <w:i/>
              </w:rPr>
              <w:t>Line Former: Yes</w:t>
            </w:r>
          </w:p>
        </w:tc>
      </w:tr>
    </w:tbl>
    <w:p w:rsidR="00532602" w:rsidRDefault="00532602" w:rsidP="0024019B">
      <w:pPr>
        <w:spacing w:line="276" w:lineRule="auto"/>
        <w:jc w:val="both"/>
        <w:rPr>
          <w:rFonts w:ascii="Arial" w:hAnsi="Arial" w:cs="Arial"/>
          <w:sz w:val="22"/>
          <w:szCs w:val="22"/>
        </w:rPr>
      </w:pPr>
    </w:p>
    <w:tbl>
      <w:tblPr>
        <w:tblStyle w:val="LightList-Accent11"/>
        <w:tblW w:w="0" w:type="auto"/>
        <w:tblLook w:val="04A0"/>
      </w:tblPr>
      <w:tblGrid>
        <w:gridCol w:w="4248"/>
      </w:tblGrid>
      <w:tr w:rsidR="001F2F2F" w:rsidRPr="001F2F2F" w:rsidTr="00E76F05">
        <w:trPr>
          <w:cnfStyle w:val="1000000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rPr>
              <w:t>ConiferCover</w:t>
            </w:r>
            <w:r w:rsidR="00226196">
              <w:rPr>
                <w:rFonts w:ascii="Arial" w:hAnsi="Arial" w:cs="Arial"/>
              </w:rPr>
              <w:t>_2010</w:t>
            </w:r>
          </w:p>
        </w:tc>
      </w:tr>
      <w:tr w:rsidR="001F2F2F" w:rsidRPr="001F2F2F" w:rsidTr="00E76F05">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&lt;2%</w:t>
            </w:r>
          </w:p>
        </w:tc>
      </w:tr>
      <w:tr w:rsidR="001F2F2F" w:rsidRPr="001F2F2F" w:rsidTr="00E76F05">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2-9%</w:t>
            </w:r>
          </w:p>
        </w:tc>
      </w:tr>
      <w:tr w:rsidR="001F2F2F" w:rsidRPr="001F2F2F" w:rsidTr="00E76F05">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10-24%</w:t>
            </w:r>
          </w:p>
        </w:tc>
      </w:tr>
      <w:tr w:rsidR="001F2F2F" w:rsidRPr="001F2F2F" w:rsidTr="00E76F05">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25-39%</w:t>
            </w:r>
          </w:p>
        </w:tc>
      </w:tr>
      <w:tr w:rsidR="001F2F2F" w:rsidRPr="001F2F2F" w:rsidTr="00E76F05">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40-59%</w:t>
            </w:r>
          </w:p>
        </w:tc>
      </w:tr>
      <w:tr w:rsidR="001F2F2F" w:rsidRPr="001F2F2F" w:rsidTr="00E76F05">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&gt;60%</w:t>
            </w:r>
          </w:p>
        </w:tc>
      </w:tr>
      <w:tr w:rsidR="001F2F2F" w:rsidRPr="001F2F2F" w:rsidTr="00E76F05">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Not applicable/Not assigned</w:t>
            </w:r>
          </w:p>
        </w:tc>
      </w:tr>
      <w:tr w:rsidR="001F2F2F" w:rsidRPr="001F2F2F" w:rsidTr="00E76F05">
        <w:tc>
          <w:tcPr>
            <w:cnfStyle w:val="001000000000"/>
            <w:tcW w:w="4248" w:type="dxa"/>
          </w:tcPr>
          <w:p w:rsidR="001F2F2F" w:rsidRPr="001F2F2F" w:rsidRDefault="001F2F2F" w:rsidP="00D52C69">
            <w:pPr>
              <w:jc w:val="both"/>
              <w:rPr>
                <w:rFonts w:ascii="Arial" w:hAnsi="Arial" w:cs="Arial"/>
                <w:i/>
              </w:rPr>
            </w:pPr>
            <w:r w:rsidRPr="001F2F2F">
              <w:rPr>
                <w:rFonts w:ascii="Arial" w:hAnsi="Arial" w:cs="Arial"/>
                <w:i/>
              </w:rPr>
              <w:t>Line Former: Yes</w:t>
            </w:r>
          </w:p>
        </w:tc>
      </w:tr>
    </w:tbl>
    <w:p w:rsidR="00A42CAF" w:rsidRDefault="00A42CAF" w:rsidP="00D52C69">
      <w:pPr>
        <w:jc w:val="both"/>
        <w:rPr>
          <w:rFonts w:ascii="Arial" w:hAnsi="Arial" w:cs="Arial"/>
          <w:sz w:val="22"/>
          <w:szCs w:val="22"/>
        </w:rPr>
      </w:pPr>
    </w:p>
    <w:tbl>
      <w:tblPr>
        <w:tblStyle w:val="LightList-Accent11"/>
        <w:tblW w:w="0" w:type="auto"/>
        <w:tblLook w:val="04A0"/>
      </w:tblPr>
      <w:tblGrid>
        <w:gridCol w:w="4248"/>
      </w:tblGrid>
      <w:tr w:rsidR="001F2F2F" w:rsidRPr="001F2F2F" w:rsidTr="001F2F2F">
        <w:trPr>
          <w:cnfStyle w:val="1000000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rPr>
              <w:t>HardwoodCover</w:t>
            </w:r>
            <w:r w:rsidR="00226196">
              <w:rPr>
                <w:rFonts w:ascii="Arial" w:hAnsi="Arial" w:cs="Arial"/>
              </w:rPr>
              <w:t>_2010</w:t>
            </w:r>
          </w:p>
        </w:tc>
      </w:tr>
      <w:tr w:rsidR="001F2F2F" w:rsidRPr="001F2F2F" w:rsidTr="001F2F2F">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&lt;2%</w:t>
            </w:r>
          </w:p>
        </w:tc>
      </w:tr>
      <w:tr w:rsidR="001F2F2F" w:rsidRPr="001F2F2F" w:rsidTr="001F2F2F">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2-9%</w:t>
            </w:r>
          </w:p>
        </w:tc>
      </w:tr>
      <w:tr w:rsidR="001F2F2F" w:rsidRPr="001F2F2F" w:rsidTr="001F2F2F">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10-24%</w:t>
            </w:r>
          </w:p>
        </w:tc>
      </w:tr>
      <w:tr w:rsidR="001F2F2F" w:rsidRPr="001F2F2F" w:rsidTr="001F2F2F">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25-39%</w:t>
            </w:r>
          </w:p>
        </w:tc>
      </w:tr>
      <w:tr w:rsidR="001F2F2F" w:rsidRPr="001F2F2F" w:rsidTr="001F2F2F">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40-59%</w:t>
            </w:r>
          </w:p>
        </w:tc>
      </w:tr>
      <w:tr w:rsidR="001F2F2F" w:rsidRPr="001F2F2F" w:rsidTr="001F2F2F">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&gt;60%</w:t>
            </w:r>
          </w:p>
        </w:tc>
      </w:tr>
      <w:tr w:rsidR="001F2F2F" w:rsidRPr="001F2F2F" w:rsidTr="001F2F2F">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Not applicable/Not assigned</w:t>
            </w:r>
          </w:p>
        </w:tc>
      </w:tr>
      <w:tr w:rsidR="001F2F2F" w:rsidRPr="001F2F2F" w:rsidTr="001F2F2F">
        <w:tc>
          <w:tcPr>
            <w:cnfStyle w:val="001000000000"/>
            <w:tcW w:w="4248" w:type="dxa"/>
          </w:tcPr>
          <w:p w:rsidR="001F2F2F" w:rsidRPr="001F2F2F" w:rsidRDefault="001F2F2F" w:rsidP="00D52C69">
            <w:pPr>
              <w:jc w:val="both"/>
              <w:rPr>
                <w:rFonts w:ascii="Arial" w:hAnsi="Arial" w:cs="Arial"/>
                <w:i/>
              </w:rPr>
            </w:pPr>
            <w:r w:rsidRPr="001F2F2F">
              <w:rPr>
                <w:rFonts w:ascii="Arial" w:hAnsi="Arial" w:cs="Arial"/>
                <w:i/>
              </w:rPr>
              <w:t>Line Former: Yes</w:t>
            </w:r>
          </w:p>
        </w:tc>
      </w:tr>
    </w:tbl>
    <w:p w:rsidR="0024019B" w:rsidRDefault="0024019B" w:rsidP="0024019B">
      <w:pPr>
        <w:spacing w:line="276" w:lineRule="auto"/>
        <w:jc w:val="both"/>
        <w:rPr>
          <w:rFonts w:ascii="Arial" w:hAnsi="Arial" w:cs="Arial"/>
          <w:sz w:val="22"/>
          <w:szCs w:val="22"/>
        </w:rPr>
      </w:pPr>
    </w:p>
    <w:tbl>
      <w:tblPr>
        <w:tblStyle w:val="LightList-Accent11"/>
        <w:tblW w:w="0" w:type="auto"/>
        <w:tblLook w:val="04A0"/>
      </w:tblPr>
      <w:tblGrid>
        <w:gridCol w:w="4248"/>
      </w:tblGrid>
      <w:tr w:rsidR="001F2F2F" w:rsidRPr="001F2F2F" w:rsidTr="001F2F2F">
        <w:trPr>
          <w:cnfStyle w:val="100000000000"/>
        </w:trPr>
        <w:tc>
          <w:tcPr>
            <w:cnfStyle w:val="001000000000"/>
            <w:tcW w:w="4248" w:type="dxa"/>
          </w:tcPr>
          <w:p w:rsidR="001F2F2F" w:rsidRPr="001F2F2F" w:rsidRDefault="001F2F2F" w:rsidP="00D52C69">
            <w:pPr>
              <w:jc w:val="both"/>
              <w:rPr>
                <w:rFonts w:ascii="Arial" w:hAnsi="Arial" w:cs="Arial"/>
              </w:rPr>
            </w:pPr>
            <w:r w:rsidRPr="001F2F2F">
              <w:rPr>
                <w:rFonts w:ascii="Arial" w:hAnsi="Arial" w:cs="Arial"/>
              </w:rPr>
              <w:t>ShrubCover</w:t>
            </w:r>
            <w:r w:rsidR="00226196">
              <w:rPr>
                <w:rFonts w:ascii="Arial" w:hAnsi="Arial" w:cs="Arial"/>
              </w:rPr>
              <w:t>_2010</w:t>
            </w:r>
          </w:p>
        </w:tc>
      </w:tr>
      <w:tr w:rsidR="001F2F2F" w:rsidRPr="001F2F2F" w:rsidTr="001F2F2F">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&lt;2%</w:t>
            </w:r>
          </w:p>
        </w:tc>
      </w:tr>
      <w:tr w:rsidR="001F2F2F" w:rsidRPr="001F2F2F" w:rsidTr="001F2F2F">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2-9%</w:t>
            </w:r>
          </w:p>
        </w:tc>
      </w:tr>
      <w:tr w:rsidR="001F2F2F" w:rsidRPr="001F2F2F" w:rsidTr="001F2F2F">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10-24%</w:t>
            </w:r>
          </w:p>
        </w:tc>
      </w:tr>
      <w:tr w:rsidR="001F2F2F" w:rsidRPr="001F2F2F" w:rsidTr="001F2F2F">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25-39%</w:t>
            </w:r>
          </w:p>
        </w:tc>
      </w:tr>
      <w:tr w:rsidR="001F2F2F" w:rsidRPr="001F2F2F" w:rsidTr="001F2F2F">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40-59%</w:t>
            </w:r>
          </w:p>
        </w:tc>
      </w:tr>
      <w:tr w:rsidR="001F2F2F" w:rsidRPr="001F2F2F" w:rsidTr="001F2F2F">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&gt;60%</w:t>
            </w:r>
          </w:p>
        </w:tc>
      </w:tr>
      <w:tr w:rsidR="001F2F2F" w:rsidRPr="001F2F2F" w:rsidTr="001F2F2F">
        <w:trPr>
          <w:cnfStyle w:val="000000100000"/>
        </w:trPr>
        <w:tc>
          <w:tcPr>
            <w:cnfStyle w:val="001000000000"/>
            <w:tcW w:w="4248" w:type="dxa"/>
          </w:tcPr>
          <w:p w:rsidR="001F2F2F" w:rsidRPr="001F2F2F" w:rsidRDefault="001F2F2F" w:rsidP="00D52C69">
            <w:pPr>
              <w:jc w:val="both"/>
              <w:rPr>
                <w:rFonts w:ascii="Arial" w:hAnsi="Arial" w:cs="Arial"/>
                <w:b w:val="0"/>
              </w:rPr>
            </w:pPr>
            <w:r w:rsidRPr="001F2F2F">
              <w:rPr>
                <w:rFonts w:ascii="Arial" w:hAnsi="Arial" w:cs="Arial"/>
                <w:b w:val="0"/>
              </w:rPr>
              <w:t>Not applicable/Not assigned</w:t>
            </w:r>
          </w:p>
        </w:tc>
      </w:tr>
      <w:tr w:rsidR="001F2F2F" w:rsidRPr="001F2F2F" w:rsidTr="001F2F2F">
        <w:tc>
          <w:tcPr>
            <w:cnfStyle w:val="001000000000"/>
            <w:tcW w:w="4248" w:type="dxa"/>
          </w:tcPr>
          <w:p w:rsidR="001F2F2F" w:rsidRPr="001F2F2F" w:rsidRDefault="001F2F2F" w:rsidP="00D52C69">
            <w:pPr>
              <w:jc w:val="both"/>
              <w:rPr>
                <w:rFonts w:ascii="Arial" w:hAnsi="Arial" w:cs="Arial"/>
                <w:i/>
              </w:rPr>
            </w:pPr>
            <w:r w:rsidRPr="001F2F2F">
              <w:rPr>
                <w:rFonts w:ascii="Arial" w:hAnsi="Arial" w:cs="Arial"/>
                <w:i/>
              </w:rPr>
              <w:t>Line Former: Yes</w:t>
            </w:r>
          </w:p>
        </w:tc>
      </w:tr>
    </w:tbl>
    <w:p w:rsidR="00A17DA3" w:rsidRDefault="00A17DA3" w:rsidP="00D52C69">
      <w:pPr>
        <w:jc w:val="both"/>
        <w:rPr>
          <w:rFonts w:ascii="Arial" w:hAnsi="Arial" w:cs="Arial"/>
          <w:sz w:val="22"/>
          <w:szCs w:val="22"/>
        </w:rPr>
      </w:pPr>
    </w:p>
    <w:tbl>
      <w:tblPr>
        <w:tblStyle w:val="LightList-Accent11"/>
        <w:tblW w:w="0" w:type="auto"/>
        <w:tblLook w:val="04A0"/>
      </w:tblPr>
      <w:tblGrid>
        <w:gridCol w:w="4248"/>
      </w:tblGrid>
      <w:tr w:rsidR="001F2F2F" w:rsidRPr="001F2F2F" w:rsidTr="001F2F2F">
        <w:trPr>
          <w:cnfStyle w:val="100000000000"/>
        </w:trPr>
        <w:tc>
          <w:tcPr>
            <w:cnfStyle w:val="001000000000"/>
            <w:tcW w:w="4248" w:type="dxa"/>
          </w:tcPr>
          <w:p w:rsidR="001F2F2F" w:rsidRPr="001F2F2F" w:rsidRDefault="001F2F2F" w:rsidP="00D52C69">
            <w:pPr>
              <w:jc w:val="both"/>
              <w:rPr>
                <w:rFonts w:ascii="Arial" w:hAnsi="Arial" w:cs="Arial"/>
              </w:rPr>
            </w:pPr>
            <w:r w:rsidRPr="001F2F2F">
              <w:rPr>
                <w:rFonts w:ascii="Arial" w:hAnsi="Arial" w:cs="Arial"/>
              </w:rPr>
              <w:lastRenderedPageBreak/>
              <w:t>LandUse</w:t>
            </w:r>
            <w:r w:rsidR="00226196">
              <w:rPr>
                <w:rFonts w:ascii="Arial" w:hAnsi="Arial" w:cs="Arial"/>
              </w:rPr>
              <w:t>_2010</w:t>
            </w:r>
          </w:p>
        </w:tc>
      </w:tr>
      <w:tr w:rsidR="001F2F2F" w:rsidRPr="001F2F2F" w:rsidTr="001F2F2F">
        <w:trPr>
          <w:cnfStyle w:val="000000100000"/>
        </w:trPr>
        <w:tc>
          <w:tcPr>
            <w:cnfStyle w:val="001000000000"/>
            <w:tcW w:w="4248" w:type="dxa"/>
          </w:tcPr>
          <w:p w:rsidR="001F2F2F" w:rsidRPr="001F2F2F" w:rsidRDefault="00CC0572" w:rsidP="00D52C69">
            <w:pPr>
              <w:spacing w:line="276" w:lineRule="auto"/>
              <w:jc w:val="both"/>
              <w:rPr>
                <w:rFonts w:ascii="Arial" w:hAnsi="Arial" w:cs="Arial"/>
                <w:b w:val="0"/>
              </w:rPr>
            </w:pPr>
            <w:r>
              <w:rPr>
                <w:rFonts w:ascii="Arial" w:hAnsi="Arial" w:cs="Arial"/>
                <w:b w:val="0"/>
              </w:rPr>
              <w:t>No land use</w:t>
            </w:r>
            <w:r w:rsidR="001F2F2F" w:rsidRPr="001F2F2F">
              <w:rPr>
                <w:rFonts w:ascii="Arial" w:hAnsi="Arial" w:cs="Arial"/>
                <w:b w:val="0"/>
              </w:rPr>
              <w:t xml:space="preserve"> present</w:t>
            </w:r>
          </w:p>
        </w:tc>
      </w:tr>
      <w:tr w:rsidR="001F2F2F" w:rsidRPr="001F2F2F" w:rsidTr="001F2F2F">
        <w:tc>
          <w:tcPr>
            <w:cnfStyle w:val="001000000000"/>
            <w:tcW w:w="4248" w:type="dxa"/>
          </w:tcPr>
          <w:p w:rsidR="001F2F2F" w:rsidRPr="001F2F2F" w:rsidRDefault="00CC0572" w:rsidP="00D52C69">
            <w:pPr>
              <w:spacing w:line="276" w:lineRule="auto"/>
              <w:jc w:val="both"/>
              <w:rPr>
                <w:rFonts w:ascii="Arial" w:hAnsi="Arial" w:cs="Arial"/>
                <w:b w:val="0"/>
              </w:rPr>
            </w:pPr>
            <w:r>
              <w:rPr>
                <w:rFonts w:ascii="Arial" w:hAnsi="Arial" w:cs="Arial"/>
                <w:b w:val="0"/>
              </w:rPr>
              <w:t>Land use</w:t>
            </w:r>
            <w:r w:rsidR="001F2F2F" w:rsidRPr="001F2F2F">
              <w:rPr>
                <w:rFonts w:ascii="Arial" w:hAnsi="Arial" w:cs="Arial"/>
                <w:b w:val="0"/>
              </w:rPr>
              <w:t xml:space="preserve"> present</w:t>
            </w:r>
          </w:p>
        </w:tc>
      </w:tr>
      <w:tr w:rsidR="001F2F2F" w:rsidRPr="001F2F2F" w:rsidTr="001F2F2F">
        <w:trPr>
          <w:cnfStyle w:val="000000100000"/>
        </w:trPr>
        <w:tc>
          <w:tcPr>
            <w:cnfStyle w:val="001000000000"/>
            <w:tcW w:w="4248" w:type="dxa"/>
          </w:tcPr>
          <w:p w:rsidR="001F2F2F" w:rsidRPr="001F2F2F" w:rsidRDefault="001F2F2F" w:rsidP="00D52C69">
            <w:pPr>
              <w:spacing w:line="276" w:lineRule="auto"/>
              <w:jc w:val="both"/>
              <w:rPr>
                <w:rFonts w:ascii="Arial" w:hAnsi="Arial" w:cs="Arial"/>
                <w:i/>
              </w:rPr>
            </w:pPr>
            <w:r w:rsidRPr="001F2F2F">
              <w:rPr>
                <w:rFonts w:ascii="Arial" w:hAnsi="Arial" w:cs="Arial"/>
                <w:i/>
              </w:rPr>
              <w:t>Line Former: Yes</w:t>
            </w:r>
          </w:p>
        </w:tc>
      </w:tr>
    </w:tbl>
    <w:p w:rsidR="00D8621D" w:rsidRDefault="00D8621D" w:rsidP="0024019B">
      <w:pPr>
        <w:spacing w:line="276" w:lineRule="auto"/>
        <w:jc w:val="both"/>
        <w:rPr>
          <w:rFonts w:ascii="Arial" w:hAnsi="Arial" w:cs="Arial"/>
          <w:sz w:val="22"/>
          <w:szCs w:val="22"/>
        </w:rPr>
      </w:pPr>
    </w:p>
    <w:tbl>
      <w:tblPr>
        <w:tblStyle w:val="LightList-Accent11"/>
        <w:tblW w:w="0" w:type="auto"/>
        <w:tblLook w:val="04A0"/>
      </w:tblPr>
      <w:tblGrid>
        <w:gridCol w:w="5688"/>
      </w:tblGrid>
      <w:tr w:rsidR="001F2F2F" w:rsidRPr="001F2F2F" w:rsidTr="001F2F2F">
        <w:trPr>
          <w:cnfStyle w:val="100000000000"/>
        </w:trPr>
        <w:tc>
          <w:tcPr>
            <w:cnfStyle w:val="001000000000"/>
            <w:tcW w:w="5688" w:type="dxa"/>
          </w:tcPr>
          <w:p w:rsidR="001F2F2F" w:rsidRPr="001F2F2F" w:rsidRDefault="001F2F2F" w:rsidP="0024019B">
            <w:pPr>
              <w:spacing w:line="276" w:lineRule="auto"/>
              <w:jc w:val="both"/>
              <w:rPr>
                <w:rFonts w:ascii="Arial" w:hAnsi="Arial" w:cs="Arial"/>
              </w:rPr>
            </w:pPr>
            <w:r w:rsidRPr="001F2F2F">
              <w:rPr>
                <w:rFonts w:ascii="Arial" w:hAnsi="Arial" w:cs="Arial"/>
              </w:rPr>
              <w:t>BayComponent</w:t>
            </w:r>
            <w:r w:rsidR="00226196">
              <w:rPr>
                <w:rFonts w:ascii="Arial" w:hAnsi="Arial" w:cs="Arial"/>
              </w:rPr>
              <w:t>_2010</w:t>
            </w:r>
          </w:p>
        </w:tc>
      </w:tr>
      <w:tr w:rsidR="001F2F2F" w:rsidRPr="001F2F2F" w:rsidTr="001F2F2F">
        <w:trPr>
          <w:cnfStyle w:val="000000100000"/>
        </w:trPr>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None present</w:t>
            </w:r>
          </w:p>
        </w:tc>
      </w:tr>
      <w:tr w:rsidR="001F2F2F" w:rsidRPr="001F2F2F" w:rsidTr="001F2F2F">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Presence inferred</w:t>
            </w:r>
          </w:p>
        </w:tc>
      </w:tr>
      <w:tr w:rsidR="001F2F2F" w:rsidRPr="001F2F2F" w:rsidTr="001F2F2F">
        <w:trPr>
          <w:cnfStyle w:val="000000100000"/>
        </w:trPr>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Scattered</w:t>
            </w:r>
          </w:p>
        </w:tc>
      </w:tr>
      <w:tr w:rsidR="001F2F2F" w:rsidRPr="001F2F2F" w:rsidTr="001F2F2F">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Consistent in stand</w:t>
            </w:r>
          </w:p>
        </w:tc>
      </w:tr>
      <w:tr w:rsidR="001F2F2F" w:rsidRPr="001F2F2F" w:rsidTr="001F2F2F">
        <w:trPr>
          <w:cnfStyle w:val="000000100000"/>
        </w:trPr>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Co-dominant or dominant (mapped to bay type)</w:t>
            </w:r>
          </w:p>
        </w:tc>
      </w:tr>
      <w:tr w:rsidR="001F2F2F" w:rsidRPr="001F2F2F" w:rsidTr="001F2F2F">
        <w:tc>
          <w:tcPr>
            <w:cnfStyle w:val="001000000000"/>
            <w:tcW w:w="5688" w:type="dxa"/>
          </w:tcPr>
          <w:p w:rsidR="001F2F2F" w:rsidRPr="001F2F2F" w:rsidRDefault="001F2F2F" w:rsidP="0024019B">
            <w:pPr>
              <w:spacing w:line="276" w:lineRule="auto"/>
              <w:jc w:val="both"/>
              <w:rPr>
                <w:rFonts w:ascii="Arial" w:hAnsi="Arial" w:cs="Arial"/>
                <w:i/>
              </w:rPr>
            </w:pPr>
            <w:r w:rsidRPr="001F2F2F">
              <w:rPr>
                <w:rFonts w:ascii="Arial" w:hAnsi="Arial" w:cs="Arial"/>
                <w:i/>
              </w:rPr>
              <w:t>Line Former: Yes</w:t>
            </w:r>
          </w:p>
        </w:tc>
      </w:tr>
    </w:tbl>
    <w:p w:rsidR="00332E3F" w:rsidRDefault="00332E3F" w:rsidP="0024019B">
      <w:pPr>
        <w:spacing w:line="276" w:lineRule="auto"/>
        <w:jc w:val="both"/>
        <w:rPr>
          <w:rFonts w:ascii="Arial" w:hAnsi="Arial" w:cs="Arial"/>
          <w:sz w:val="22"/>
          <w:szCs w:val="22"/>
        </w:rPr>
      </w:pPr>
    </w:p>
    <w:tbl>
      <w:tblPr>
        <w:tblStyle w:val="LightList-Accent11"/>
        <w:tblW w:w="0" w:type="auto"/>
        <w:tblLook w:val="04A0"/>
      </w:tblPr>
      <w:tblGrid>
        <w:gridCol w:w="5688"/>
      </w:tblGrid>
      <w:tr w:rsidR="001F2F2F" w:rsidRPr="001F2F2F" w:rsidTr="001F2F2F">
        <w:trPr>
          <w:cnfStyle w:val="100000000000"/>
        </w:trPr>
        <w:tc>
          <w:tcPr>
            <w:cnfStyle w:val="001000000000"/>
            <w:tcW w:w="5688" w:type="dxa"/>
          </w:tcPr>
          <w:p w:rsidR="001F2F2F" w:rsidRPr="001F2F2F" w:rsidRDefault="006E4E6D" w:rsidP="0024019B">
            <w:pPr>
              <w:spacing w:line="276" w:lineRule="auto"/>
              <w:jc w:val="both"/>
              <w:rPr>
                <w:rFonts w:ascii="Arial" w:hAnsi="Arial" w:cs="Arial"/>
              </w:rPr>
            </w:pPr>
            <w:r>
              <w:rPr>
                <w:rFonts w:ascii="Arial" w:hAnsi="Arial" w:cs="Arial"/>
              </w:rPr>
              <w:t>DeadTanoak</w:t>
            </w:r>
            <w:r w:rsidR="00226196">
              <w:rPr>
                <w:rFonts w:ascii="Arial" w:hAnsi="Arial" w:cs="Arial"/>
              </w:rPr>
              <w:t>_2010</w:t>
            </w:r>
            <w:r w:rsidR="001F2F2F" w:rsidRPr="001F2F2F">
              <w:rPr>
                <w:rFonts w:ascii="Arial" w:hAnsi="Arial" w:cs="Arial"/>
              </w:rPr>
              <w:t xml:space="preserve"> </w:t>
            </w:r>
          </w:p>
        </w:tc>
      </w:tr>
      <w:tr w:rsidR="001F2F2F" w:rsidRPr="001F2F2F" w:rsidTr="001F2F2F">
        <w:trPr>
          <w:cnfStyle w:val="000000100000"/>
        </w:trPr>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None present</w:t>
            </w:r>
          </w:p>
        </w:tc>
      </w:tr>
      <w:tr w:rsidR="001F2F2F" w:rsidRPr="001F2F2F" w:rsidTr="001F2F2F">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Isolated- 0-&lt;2% (Incipient Phase)</w:t>
            </w:r>
          </w:p>
        </w:tc>
      </w:tr>
      <w:tr w:rsidR="001F2F2F" w:rsidRPr="001F2F2F" w:rsidTr="001F2F2F">
        <w:trPr>
          <w:cnfStyle w:val="000000100000"/>
        </w:trPr>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Scattered- 2 -20% (Exponential Phase)</w:t>
            </w:r>
          </w:p>
        </w:tc>
      </w:tr>
      <w:tr w:rsidR="001F2F2F" w:rsidRPr="001F2F2F" w:rsidTr="001F2F2F">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Significant &lt;20% (Linear-Transitional Phase)</w:t>
            </w:r>
          </w:p>
        </w:tc>
      </w:tr>
      <w:tr w:rsidR="001F2F2F" w:rsidRPr="001F2F2F" w:rsidTr="001F2F2F">
        <w:trPr>
          <w:cnfStyle w:val="000000100000"/>
        </w:trPr>
        <w:tc>
          <w:tcPr>
            <w:cnfStyle w:val="001000000000"/>
            <w:tcW w:w="5688" w:type="dxa"/>
          </w:tcPr>
          <w:p w:rsidR="001F2F2F" w:rsidRPr="001F2F2F" w:rsidRDefault="001F2F2F" w:rsidP="0024019B">
            <w:pPr>
              <w:spacing w:line="276" w:lineRule="auto"/>
              <w:jc w:val="both"/>
              <w:rPr>
                <w:rFonts w:ascii="Arial" w:hAnsi="Arial" w:cs="Arial"/>
                <w:b w:val="0"/>
              </w:rPr>
            </w:pPr>
            <w:r w:rsidRPr="001F2F2F">
              <w:rPr>
                <w:rFonts w:ascii="Arial" w:hAnsi="Arial" w:cs="Arial"/>
                <w:b w:val="0"/>
              </w:rPr>
              <w:t>Total or Near Die Off (Plateau Phase)</w:t>
            </w:r>
          </w:p>
        </w:tc>
      </w:tr>
      <w:tr w:rsidR="001F2F2F" w:rsidRPr="001F2F2F" w:rsidTr="001F2F2F">
        <w:tc>
          <w:tcPr>
            <w:cnfStyle w:val="001000000000"/>
            <w:tcW w:w="5688" w:type="dxa"/>
          </w:tcPr>
          <w:p w:rsidR="001F2F2F" w:rsidRPr="001F2F2F" w:rsidRDefault="001F2F2F" w:rsidP="0024019B">
            <w:pPr>
              <w:spacing w:line="276" w:lineRule="auto"/>
              <w:jc w:val="both"/>
              <w:rPr>
                <w:rFonts w:ascii="Arial" w:hAnsi="Arial" w:cs="Arial"/>
                <w:i/>
              </w:rPr>
            </w:pPr>
            <w:r w:rsidRPr="001F2F2F">
              <w:rPr>
                <w:rFonts w:ascii="Arial" w:hAnsi="Arial" w:cs="Arial"/>
                <w:i/>
              </w:rPr>
              <w:t>Line Former: No</w:t>
            </w:r>
          </w:p>
        </w:tc>
      </w:tr>
    </w:tbl>
    <w:p w:rsidR="00ED3974" w:rsidRDefault="00ED3974" w:rsidP="0024019B">
      <w:pPr>
        <w:spacing w:line="276" w:lineRule="auto"/>
        <w:jc w:val="both"/>
        <w:rPr>
          <w:rFonts w:ascii="Arial" w:hAnsi="Arial" w:cs="Arial"/>
          <w:sz w:val="22"/>
          <w:szCs w:val="22"/>
        </w:rPr>
      </w:pPr>
    </w:p>
    <w:tbl>
      <w:tblPr>
        <w:tblStyle w:val="LightList-Accent11"/>
        <w:tblW w:w="0" w:type="auto"/>
        <w:tblLook w:val="04A0"/>
      </w:tblPr>
      <w:tblGrid>
        <w:gridCol w:w="5688"/>
      </w:tblGrid>
      <w:tr w:rsidR="00ED3974" w:rsidRPr="001F2F2F" w:rsidTr="00EE77CE">
        <w:trPr>
          <w:cnfStyle w:val="100000000000"/>
        </w:trPr>
        <w:tc>
          <w:tcPr>
            <w:cnfStyle w:val="001000000000"/>
            <w:tcW w:w="5688" w:type="dxa"/>
          </w:tcPr>
          <w:p w:rsidR="00ED3974" w:rsidRPr="001F2F2F" w:rsidRDefault="00ED3974" w:rsidP="0024019B">
            <w:pPr>
              <w:spacing w:line="276" w:lineRule="auto"/>
              <w:jc w:val="both"/>
              <w:rPr>
                <w:rFonts w:ascii="Arial" w:hAnsi="Arial" w:cs="Arial"/>
              </w:rPr>
            </w:pPr>
            <w:r w:rsidRPr="001F2F2F">
              <w:rPr>
                <w:rFonts w:ascii="Arial" w:hAnsi="Arial" w:cs="Arial"/>
              </w:rPr>
              <w:t>FieldCheck</w:t>
            </w:r>
            <w:r w:rsidR="00CC0572">
              <w:rPr>
                <w:rFonts w:ascii="Arial" w:hAnsi="Arial" w:cs="Arial"/>
              </w:rPr>
              <w:t>_2010</w:t>
            </w:r>
          </w:p>
        </w:tc>
      </w:tr>
      <w:tr w:rsidR="00ED3974" w:rsidRPr="001F2F2F" w:rsidTr="00EE77CE">
        <w:trPr>
          <w:cnfStyle w:val="000000100000"/>
        </w:trPr>
        <w:tc>
          <w:tcPr>
            <w:cnfStyle w:val="001000000000"/>
            <w:tcW w:w="5688" w:type="dxa"/>
          </w:tcPr>
          <w:p w:rsidR="00ED3974" w:rsidRPr="001F2F2F" w:rsidRDefault="00ED3974" w:rsidP="0024019B">
            <w:pPr>
              <w:spacing w:line="276" w:lineRule="auto"/>
              <w:jc w:val="both"/>
              <w:rPr>
                <w:rFonts w:ascii="Arial" w:hAnsi="Arial" w:cs="Arial"/>
                <w:b w:val="0"/>
              </w:rPr>
            </w:pPr>
            <w:r w:rsidRPr="001F2F2F">
              <w:rPr>
                <w:rFonts w:ascii="Arial" w:hAnsi="Arial" w:cs="Arial"/>
                <w:b w:val="0"/>
              </w:rPr>
              <w:t xml:space="preserve">No field </w:t>
            </w:r>
            <w:r w:rsidR="00FB6E08">
              <w:rPr>
                <w:rFonts w:ascii="Arial" w:hAnsi="Arial" w:cs="Arial"/>
                <w:b w:val="0"/>
              </w:rPr>
              <w:t>question</w:t>
            </w:r>
          </w:p>
        </w:tc>
      </w:tr>
      <w:tr w:rsidR="00ED3974" w:rsidRPr="001F2F2F" w:rsidTr="00EE77CE">
        <w:tc>
          <w:tcPr>
            <w:cnfStyle w:val="001000000000"/>
            <w:tcW w:w="5688" w:type="dxa"/>
          </w:tcPr>
          <w:p w:rsidR="00ED3974" w:rsidRPr="001F2F2F" w:rsidRDefault="00ED3974" w:rsidP="0024019B">
            <w:pPr>
              <w:spacing w:line="276" w:lineRule="auto"/>
              <w:jc w:val="both"/>
              <w:rPr>
                <w:rFonts w:ascii="Arial" w:hAnsi="Arial" w:cs="Arial"/>
                <w:b w:val="0"/>
              </w:rPr>
            </w:pPr>
            <w:r w:rsidRPr="001F2F2F">
              <w:rPr>
                <w:rFonts w:ascii="Arial" w:hAnsi="Arial" w:cs="Arial"/>
                <w:b w:val="0"/>
              </w:rPr>
              <w:t xml:space="preserve">Field </w:t>
            </w:r>
            <w:r w:rsidR="00FB6E08">
              <w:rPr>
                <w:rFonts w:ascii="Arial" w:hAnsi="Arial" w:cs="Arial"/>
                <w:b w:val="0"/>
              </w:rPr>
              <w:t>question</w:t>
            </w:r>
            <w:r w:rsidRPr="001F2F2F">
              <w:rPr>
                <w:rFonts w:ascii="Arial" w:hAnsi="Arial" w:cs="Arial"/>
                <w:b w:val="0"/>
              </w:rPr>
              <w:t xml:space="preserve"> </w:t>
            </w:r>
          </w:p>
        </w:tc>
      </w:tr>
      <w:tr w:rsidR="00ED3974" w:rsidRPr="001F2F2F" w:rsidTr="00EE77CE">
        <w:trPr>
          <w:cnfStyle w:val="000000100000"/>
        </w:trPr>
        <w:tc>
          <w:tcPr>
            <w:cnfStyle w:val="001000000000"/>
            <w:tcW w:w="5688" w:type="dxa"/>
          </w:tcPr>
          <w:p w:rsidR="00ED3974" w:rsidRPr="001F2F2F" w:rsidRDefault="00ED3974" w:rsidP="0024019B">
            <w:pPr>
              <w:spacing w:line="276" w:lineRule="auto"/>
              <w:jc w:val="both"/>
              <w:rPr>
                <w:rFonts w:ascii="Arial" w:hAnsi="Arial" w:cs="Arial"/>
                <w:b w:val="0"/>
              </w:rPr>
            </w:pPr>
            <w:r w:rsidRPr="001F2F2F">
              <w:rPr>
                <w:rFonts w:ascii="Arial" w:hAnsi="Arial" w:cs="Arial"/>
                <w:b w:val="0"/>
              </w:rPr>
              <w:t>Field check answer</w:t>
            </w:r>
            <w:r w:rsidR="00FB6E08">
              <w:rPr>
                <w:rFonts w:ascii="Arial" w:hAnsi="Arial" w:cs="Arial"/>
                <w:b w:val="0"/>
              </w:rPr>
              <w:t>ed</w:t>
            </w:r>
          </w:p>
        </w:tc>
      </w:tr>
      <w:tr w:rsidR="00ED3974" w:rsidRPr="001F2F2F" w:rsidTr="00EE77CE">
        <w:tc>
          <w:tcPr>
            <w:cnfStyle w:val="001000000000"/>
            <w:tcW w:w="5688" w:type="dxa"/>
          </w:tcPr>
          <w:p w:rsidR="00ED3974" w:rsidRPr="001F2F2F" w:rsidRDefault="00FB6E08" w:rsidP="0024019B">
            <w:pPr>
              <w:spacing w:line="276" w:lineRule="auto"/>
              <w:jc w:val="both"/>
              <w:rPr>
                <w:rFonts w:ascii="Arial" w:hAnsi="Arial" w:cs="Arial"/>
                <w:b w:val="0"/>
              </w:rPr>
            </w:pPr>
            <w:r>
              <w:rPr>
                <w:rFonts w:ascii="Arial" w:hAnsi="Arial" w:cs="Arial"/>
                <w:b w:val="0"/>
              </w:rPr>
              <w:t>Field question not accessible</w:t>
            </w:r>
          </w:p>
        </w:tc>
      </w:tr>
      <w:tr w:rsidR="00ED3974" w:rsidRPr="001F2F2F" w:rsidTr="00EE77CE">
        <w:trPr>
          <w:cnfStyle w:val="000000100000"/>
        </w:trPr>
        <w:tc>
          <w:tcPr>
            <w:cnfStyle w:val="001000000000"/>
            <w:tcW w:w="5688" w:type="dxa"/>
          </w:tcPr>
          <w:p w:rsidR="00ED3974" w:rsidRPr="001F2F2F" w:rsidRDefault="00ED3974" w:rsidP="0024019B">
            <w:pPr>
              <w:spacing w:line="276" w:lineRule="auto"/>
              <w:jc w:val="both"/>
              <w:rPr>
                <w:rFonts w:ascii="Arial" w:hAnsi="Arial" w:cs="Arial"/>
                <w:i/>
              </w:rPr>
            </w:pPr>
            <w:r w:rsidRPr="001F2F2F">
              <w:rPr>
                <w:rFonts w:ascii="Arial" w:hAnsi="Arial" w:cs="Arial"/>
                <w:i/>
              </w:rPr>
              <w:t>Line Former: Yes</w:t>
            </w:r>
          </w:p>
        </w:tc>
      </w:tr>
    </w:tbl>
    <w:p w:rsidR="00ED3974" w:rsidRDefault="00ED3974" w:rsidP="0024019B">
      <w:pPr>
        <w:spacing w:line="276" w:lineRule="auto"/>
        <w:jc w:val="both"/>
        <w:rPr>
          <w:rFonts w:ascii="Arial" w:hAnsi="Arial" w:cs="Arial"/>
          <w:sz w:val="22"/>
          <w:szCs w:val="22"/>
        </w:rPr>
      </w:pPr>
    </w:p>
    <w:tbl>
      <w:tblPr>
        <w:tblStyle w:val="LightList-Accent11"/>
        <w:tblW w:w="0" w:type="auto"/>
        <w:tblLook w:val="04A0"/>
      </w:tblPr>
      <w:tblGrid>
        <w:gridCol w:w="5688"/>
      </w:tblGrid>
      <w:tr w:rsidR="00ED3974" w:rsidRPr="001F2F2F" w:rsidTr="00ED3974">
        <w:trPr>
          <w:cnfStyle w:val="100000000000"/>
        </w:trPr>
        <w:tc>
          <w:tcPr>
            <w:cnfStyle w:val="001000000000"/>
            <w:tcW w:w="5688" w:type="dxa"/>
          </w:tcPr>
          <w:p w:rsidR="00ED3974" w:rsidRPr="001F2F2F" w:rsidRDefault="00ED3974" w:rsidP="0024019B">
            <w:pPr>
              <w:spacing w:line="276" w:lineRule="auto"/>
              <w:jc w:val="both"/>
              <w:rPr>
                <w:rFonts w:ascii="Arial" w:hAnsi="Arial" w:cs="Arial"/>
              </w:rPr>
            </w:pPr>
            <w:r>
              <w:rPr>
                <w:rFonts w:ascii="Arial" w:hAnsi="Arial" w:cs="Arial"/>
              </w:rPr>
              <w:t>Comment</w:t>
            </w:r>
            <w:r w:rsidR="00CC0572">
              <w:rPr>
                <w:rFonts w:ascii="Arial" w:hAnsi="Arial" w:cs="Arial"/>
              </w:rPr>
              <w:t>_2010</w:t>
            </w:r>
          </w:p>
        </w:tc>
      </w:tr>
      <w:tr w:rsidR="00ED3974" w:rsidRPr="001F2F2F" w:rsidTr="00ED3974">
        <w:trPr>
          <w:cnfStyle w:val="000000100000"/>
          <w:trHeight w:val="277"/>
        </w:trPr>
        <w:tc>
          <w:tcPr>
            <w:cnfStyle w:val="001000000000"/>
            <w:tcW w:w="5688" w:type="dxa"/>
          </w:tcPr>
          <w:p w:rsidR="00ED3974" w:rsidRPr="001F2F2F" w:rsidRDefault="00ED3974" w:rsidP="0024019B">
            <w:pPr>
              <w:spacing w:line="276" w:lineRule="auto"/>
              <w:jc w:val="both"/>
              <w:rPr>
                <w:rFonts w:ascii="Arial" w:hAnsi="Arial" w:cs="Arial"/>
                <w:b w:val="0"/>
              </w:rPr>
            </w:pPr>
            <w:r>
              <w:rPr>
                <w:rFonts w:ascii="Arial" w:hAnsi="Arial" w:cs="Arial"/>
                <w:b w:val="0"/>
              </w:rPr>
              <w:t>Contains text added at discretion of photo interpreter to add extra information about the vegetation polygon as well as the results of the field checks.</w:t>
            </w:r>
          </w:p>
        </w:tc>
      </w:tr>
      <w:tr w:rsidR="00ED3974" w:rsidRPr="001F2F2F" w:rsidTr="00ED3974">
        <w:tc>
          <w:tcPr>
            <w:cnfStyle w:val="001000000000"/>
            <w:tcW w:w="5688" w:type="dxa"/>
          </w:tcPr>
          <w:p w:rsidR="00ED3974" w:rsidRPr="001F2F2F" w:rsidRDefault="00ED3974" w:rsidP="0024019B">
            <w:pPr>
              <w:spacing w:line="276" w:lineRule="auto"/>
              <w:jc w:val="both"/>
              <w:rPr>
                <w:rFonts w:ascii="Arial" w:hAnsi="Arial" w:cs="Arial"/>
                <w:i/>
              </w:rPr>
            </w:pPr>
            <w:r w:rsidRPr="001F2F2F">
              <w:rPr>
                <w:rFonts w:ascii="Arial" w:hAnsi="Arial" w:cs="Arial"/>
                <w:i/>
              </w:rPr>
              <w:t xml:space="preserve">Line Former: </w:t>
            </w:r>
            <w:r>
              <w:rPr>
                <w:rFonts w:ascii="Arial" w:hAnsi="Arial" w:cs="Arial"/>
                <w:i/>
              </w:rPr>
              <w:t>N</w:t>
            </w:r>
            <w:r w:rsidR="00EE77CE">
              <w:rPr>
                <w:rFonts w:ascii="Arial" w:hAnsi="Arial" w:cs="Arial"/>
                <w:i/>
              </w:rPr>
              <w:t>o</w:t>
            </w:r>
          </w:p>
        </w:tc>
      </w:tr>
    </w:tbl>
    <w:p w:rsidR="00ED3974" w:rsidRDefault="00ED3974" w:rsidP="0024019B">
      <w:pPr>
        <w:spacing w:line="276" w:lineRule="auto"/>
        <w:jc w:val="both"/>
        <w:rPr>
          <w:rFonts w:ascii="Arial" w:hAnsi="Arial" w:cs="Arial"/>
          <w:sz w:val="22"/>
          <w:szCs w:val="22"/>
        </w:rPr>
      </w:pPr>
    </w:p>
    <w:p w:rsidR="00ED3974" w:rsidRDefault="00ED3974" w:rsidP="0024019B">
      <w:pPr>
        <w:spacing w:line="276" w:lineRule="auto"/>
        <w:jc w:val="both"/>
        <w:rPr>
          <w:rFonts w:ascii="Arial" w:hAnsi="Arial" w:cs="Arial"/>
          <w:sz w:val="22"/>
          <w:szCs w:val="22"/>
        </w:rPr>
      </w:pPr>
    </w:p>
    <w:p w:rsidR="00125789" w:rsidRDefault="00125789" w:rsidP="0024019B">
      <w:pPr>
        <w:spacing w:line="276" w:lineRule="auto"/>
        <w:jc w:val="both"/>
        <w:rPr>
          <w:rFonts w:ascii="Arial" w:hAnsi="Arial" w:cs="Arial"/>
          <w:sz w:val="22"/>
          <w:szCs w:val="22"/>
        </w:rPr>
      </w:pPr>
    </w:p>
    <w:p w:rsidR="0024019B" w:rsidRDefault="0024019B">
      <w:pPr>
        <w:spacing w:after="200" w:line="276" w:lineRule="auto"/>
        <w:rPr>
          <w:rFonts w:ascii="Arial" w:hAnsi="Arial" w:cs="Arial"/>
          <w:b/>
          <w:sz w:val="28"/>
          <w:szCs w:val="28"/>
        </w:rPr>
      </w:pPr>
      <w:r>
        <w:rPr>
          <w:rFonts w:ascii="Arial" w:hAnsi="Arial" w:cs="Arial"/>
          <w:b/>
          <w:sz w:val="28"/>
          <w:szCs w:val="28"/>
        </w:rPr>
        <w:br w:type="page"/>
      </w:r>
    </w:p>
    <w:p w:rsidR="00125789" w:rsidRPr="00FC5388" w:rsidRDefault="00125789" w:rsidP="0024019B">
      <w:pPr>
        <w:spacing w:line="276" w:lineRule="auto"/>
        <w:jc w:val="center"/>
        <w:rPr>
          <w:rFonts w:ascii="Arial" w:hAnsi="Arial" w:cs="Arial"/>
          <w:b/>
          <w:sz w:val="28"/>
          <w:szCs w:val="28"/>
        </w:rPr>
      </w:pPr>
      <w:r w:rsidRPr="00FC5388">
        <w:rPr>
          <w:rFonts w:ascii="Arial" w:hAnsi="Arial" w:cs="Arial"/>
          <w:b/>
          <w:sz w:val="28"/>
          <w:szCs w:val="28"/>
        </w:rPr>
        <w:lastRenderedPageBreak/>
        <w:t>1990s Era Mapping Attributes</w:t>
      </w:r>
    </w:p>
    <w:p w:rsidR="00216735" w:rsidRDefault="00216735" w:rsidP="0024019B">
      <w:pPr>
        <w:spacing w:line="276" w:lineRule="auto"/>
        <w:jc w:val="both"/>
        <w:rPr>
          <w:rFonts w:ascii="Arial" w:hAnsi="Arial" w:cs="Arial"/>
          <w:b/>
          <w:sz w:val="22"/>
          <w:szCs w:val="22"/>
        </w:rPr>
      </w:pPr>
    </w:p>
    <w:tbl>
      <w:tblPr>
        <w:tblStyle w:val="LightList-Accent2"/>
        <w:tblW w:w="0" w:type="auto"/>
        <w:tblLook w:val="04A0"/>
      </w:tblPr>
      <w:tblGrid>
        <w:gridCol w:w="9576"/>
      </w:tblGrid>
      <w:tr w:rsidR="00532602" w:rsidRPr="00226196" w:rsidTr="00532602">
        <w:trPr>
          <w:cnfStyle w:val="100000000000"/>
        </w:trPr>
        <w:tc>
          <w:tcPr>
            <w:cnfStyle w:val="001000000000"/>
            <w:tcW w:w="9576" w:type="dxa"/>
          </w:tcPr>
          <w:p w:rsidR="00532602" w:rsidRPr="00226196" w:rsidRDefault="00532602" w:rsidP="0024019B">
            <w:pPr>
              <w:spacing w:line="276" w:lineRule="auto"/>
              <w:jc w:val="both"/>
              <w:rPr>
                <w:rFonts w:ascii="Arial" w:hAnsi="Arial" w:cs="Arial"/>
              </w:rPr>
            </w:pPr>
            <w:r w:rsidRPr="00226196">
              <w:rPr>
                <w:rFonts w:ascii="Arial" w:hAnsi="Arial" w:cs="Arial"/>
              </w:rPr>
              <w:t>Vegetation</w:t>
            </w:r>
            <w:r>
              <w:rPr>
                <w:rFonts w:ascii="Arial" w:hAnsi="Arial" w:cs="Arial"/>
              </w:rPr>
              <w:t>Code</w:t>
            </w:r>
            <w:r w:rsidRPr="00226196">
              <w:rPr>
                <w:rFonts w:ascii="Arial" w:hAnsi="Arial" w:cs="Arial"/>
              </w:rPr>
              <w:t>_</w:t>
            </w:r>
            <w:r>
              <w:rPr>
                <w:rFonts w:ascii="Arial" w:hAnsi="Arial" w:cs="Arial"/>
              </w:rPr>
              <w:t>90s</w:t>
            </w:r>
          </w:p>
        </w:tc>
      </w:tr>
      <w:tr w:rsidR="00532602" w:rsidRPr="00226196" w:rsidTr="00532602">
        <w:trPr>
          <w:cnfStyle w:val="000000100000"/>
        </w:trPr>
        <w:tc>
          <w:tcPr>
            <w:cnfStyle w:val="001000000000"/>
            <w:tcW w:w="9576" w:type="dxa"/>
          </w:tcPr>
          <w:p w:rsidR="00532602" w:rsidRPr="00226196" w:rsidRDefault="00532602" w:rsidP="0024019B">
            <w:pPr>
              <w:spacing w:line="276" w:lineRule="auto"/>
              <w:jc w:val="both"/>
              <w:rPr>
                <w:rFonts w:ascii="Arial" w:hAnsi="Arial" w:cs="Arial"/>
                <w:b w:val="0"/>
              </w:rPr>
            </w:pPr>
            <w:r w:rsidRPr="00226196">
              <w:rPr>
                <w:rFonts w:ascii="Arial" w:hAnsi="Arial" w:cs="Arial"/>
                <w:b w:val="0"/>
              </w:rPr>
              <w:t>The values for this attribute are found in the Santa Lucia Preserve Mapping Classification (Appendix A).</w:t>
            </w:r>
          </w:p>
        </w:tc>
      </w:tr>
      <w:tr w:rsidR="00532602" w:rsidRPr="00226196" w:rsidTr="00532602">
        <w:tc>
          <w:tcPr>
            <w:cnfStyle w:val="001000000000"/>
            <w:tcW w:w="9576" w:type="dxa"/>
          </w:tcPr>
          <w:p w:rsidR="00532602" w:rsidRPr="00226196" w:rsidRDefault="00532602" w:rsidP="0024019B">
            <w:pPr>
              <w:spacing w:line="276" w:lineRule="auto"/>
              <w:jc w:val="both"/>
              <w:rPr>
                <w:rFonts w:ascii="Arial" w:hAnsi="Arial" w:cs="Arial"/>
                <w:i/>
              </w:rPr>
            </w:pPr>
            <w:r w:rsidRPr="00226196">
              <w:rPr>
                <w:rFonts w:ascii="Arial" w:hAnsi="Arial" w:cs="Arial"/>
                <w:i/>
              </w:rPr>
              <w:t>Line Former: Yes</w:t>
            </w:r>
          </w:p>
        </w:tc>
      </w:tr>
    </w:tbl>
    <w:p w:rsidR="00532602" w:rsidRDefault="00532602" w:rsidP="0024019B">
      <w:pPr>
        <w:spacing w:line="276" w:lineRule="auto"/>
        <w:jc w:val="both"/>
        <w:rPr>
          <w:rFonts w:ascii="Arial" w:hAnsi="Arial" w:cs="Arial"/>
          <w:b/>
          <w:sz w:val="22"/>
          <w:szCs w:val="22"/>
        </w:rPr>
      </w:pPr>
    </w:p>
    <w:tbl>
      <w:tblPr>
        <w:tblStyle w:val="LightList-Accent2"/>
        <w:tblW w:w="0" w:type="auto"/>
        <w:tblLook w:val="04A0"/>
      </w:tblPr>
      <w:tblGrid>
        <w:gridCol w:w="9576"/>
      </w:tblGrid>
      <w:tr w:rsidR="00532602" w:rsidRPr="00226196" w:rsidTr="00532602">
        <w:trPr>
          <w:cnfStyle w:val="100000000000"/>
        </w:trPr>
        <w:tc>
          <w:tcPr>
            <w:cnfStyle w:val="001000000000"/>
            <w:tcW w:w="9576" w:type="dxa"/>
          </w:tcPr>
          <w:p w:rsidR="00532602" w:rsidRPr="00226196" w:rsidRDefault="00532602" w:rsidP="0024019B">
            <w:pPr>
              <w:spacing w:line="276" w:lineRule="auto"/>
              <w:jc w:val="both"/>
              <w:rPr>
                <w:rFonts w:ascii="Arial" w:hAnsi="Arial" w:cs="Arial"/>
              </w:rPr>
            </w:pPr>
            <w:r w:rsidRPr="00226196">
              <w:rPr>
                <w:rFonts w:ascii="Arial" w:hAnsi="Arial" w:cs="Arial"/>
              </w:rPr>
              <w:t>Vegetation</w:t>
            </w:r>
            <w:r>
              <w:rPr>
                <w:rFonts w:ascii="Arial" w:hAnsi="Arial" w:cs="Arial"/>
              </w:rPr>
              <w:t>Name_90s</w:t>
            </w:r>
          </w:p>
        </w:tc>
      </w:tr>
      <w:tr w:rsidR="00532602" w:rsidRPr="00226196" w:rsidTr="00532602">
        <w:trPr>
          <w:cnfStyle w:val="000000100000"/>
        </w:trPr>
        <w:tc>
          <w:tcPr>
            <w:cnfStyle w:val="001000000000"/>
            <w:tcW w:w="9576" w:type="dxa"/>
          </w:tcPr>
          <w:p w:rsidR="00532602" w:rsidRPr="00226196" w:rsidRDefault="00532602" w:rsidP="0024019B">
            <w:pPr>
              <w:spacing w:line="276" w:lineRule="auto"/>
              <w:jc w:val="both"/>
              <w:rPr>
                <w:rFonts w:ascii="Arial" w:hAnsi="Arial" w:cs="Arial"/>
                <w:b w:val="0"/>
              </w:rPr>
            </w:pPr>
            <w:r w:rsidRPr="00226196">
              <w:rPr>
                <w:rFonts w:ascii="Arial" w:hAnsi="Arial" w:cs="Arial"/>
                <w:b w:val="0"/>
              </w:rPr>
              <w:t>The values for this attribute are found in the Santa Lucia Preserve Mapping Classification (Appendix A).</w:t>
            </w:r>
          </w:p>
        </w:tc>
      </w:tr>
      <w:tr w:rsidR="00532602" w:rsidRPr="00226196" w:rsidTr="00532602">
        <w:tc>
          <w:tcPr>
            <w:cnfStyle w:val="001000000000"/>
            <w:tcW w:w="9576" w:type="dxa"/>
          </w:tcPr>
          <w:p w:rsidR="00532602" w:rsidRPr="00226196" w:rsidRDefault="00532602" w:rsidP="0024019B">
            <w:pPr>
              <w:spacing w:line="276" w:lineRule="auto"/>
              <w:jc w:val="both"/>
              <w:rPr>
                <w:rFonts w:ascii="Arial" w:hAnsi="Arial" w:cs="Arial"/>
                <w:i/>
              </w:rPr>
            </w:pPr>
            <w:r w:rsidRPr="00226196">
              <w:rPr>
                <w:rFonts w:ascii="Arial" w:hAnsi="Arial" w:cs="Arial"/>
                <w:i/>
              </w:rPr>
              <w:t>Line Former: Yes</w:t>
            </w:r>
          </w:p>
        </w:tc>
      </w:tr>
    </w:tbl>
    <w:p w:rsidR="00125789" w:rsidRDefault="00125789" w:rsidP="0024019B">
      <w:pPr>
        <w:spacing w:line="276" w:lineRule="auto"/>
        <w:jc w:val="both"/>
        <w:rPr>
          <w:rFonts w:ascii="Arial" w:hAnsi="Arial" w:cs="Arial"/>
          <w:sz w:val="22"/>
          <w:szCs w:val="22"/>
        </w:rPr>
      </w:pPr>
    </w:p>
    <w:tbl>
      <w:tblPr>
        <w:tblStyle w:val="LightList-Accent2"/>
        <w:tblW w:w="0" w:type="auto"/>
        <w:tblLook w:val="04A0"/>
      </w:tblPr>
      <w:tblGrid>
        <w:gridCol w:w="3528"/>
      </w:tblGrid>
      <w:tr w:rsidR="007C1006" w:rsidRPr="007C1006" w:rsidTr="00B86538">
        <w:trPr>
          <w:cnfStyle w:val="100000000000"/>
        </w:trPr>
        <w:tc>
          <w:tcPr>
            <w:cnfStyle w:val="001000000000"/>
            <w:tcW w:w="3528" w:type="dxa"/>
          </w:tcPr>
          <w:p w:rsidR="007C1006" w:rsidRPr="007C1006" w:rsidRDefault="007C1006" w:rsidP="0024019B">
            <w:pPr>
              <w:spacing w:line="276" w:lineRule="auto"/>
              <w:jc w:val="both"/>
              <w:rPr>
                <w:rFonts w:ascii="Arial" w:hAnsi="Arial" w:cs="Arial"/>
              </w:rPr>
            </w:pPr>
            <w:r w:rsidRPr="007C1006">
              <w:rPr>
                <w:rFonts w:ascii="Arial" w:hAnsi="Arial" w:cs="Arial"/>
              </w:rPr>
              <w:t>ConiferCover_90s</w:t>
            </w:r>
          </w:p>
        </w:tc>
      </w:tr>
      <w:tr w:rsidR="007C1006" w:rsidRPr="007C1006" w:rsidTr="00B86538">
        <w:trPr>
          <w:cnfStyle w:val="000000100000"/>
        </w:trPr>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&lt;2%</w:t>
            </w:r>
          </w:p>
        </w:tc>
      </w:tr>
      <w:tr w:rsidR="007C1006" w:rsidRPr="007C1006" w:rsidTr="00B86538">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2-9%</w:t>
            </w:r>
          </w:p>
        </w:tc>
      </w:tr>
      <w:tr w:rsidR="007C1006" w:rsidRPr="007C1006" w:rsidTr="00B86538">
        <w:trPr>
          <w:cnfStyle w:val="000000100000"/>
        </w:trPr>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10-24%</w:t>
            </w:r>
          </w:p>
        </w:tc>
      </w:tr>
      <w:tr w:rsidR="007C1006" w:rsidRPr="007C1006" w:rsidTr="00B86538">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25-39%</w:t>
            </w:r>
          </w:p>
        </w:tc>
      </w:tr>
      <w:tr w:rsidR="007C1006" w:rsidRPr="007C1006" w:rsidTr="00B86538">
        <w:trPr>
          <w:cnfStyle w:val="000000100000"/>
        </w:trPr>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40-59%</w:t>
            </w:r>
          </w:p>
        </w:tc>
      </w:tr>
      <w:tr w:rsidR="007C1006" w:rsidRPr="007C1006" w:rsidTr="00B86538">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&gt;60%</w:t>
            </w:r>
          </w:p>
        </w:tc>
      </w:tr>
      <w:tr w:rsidR="007C1006" w:rsidRPr="007C1006" w:rsidTr="00B86538">
        <w:trPr>
          <w:cnfStyle w:val="000000100000"/>
        </w:trPr>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Not applicable/Not assigned</w:t>
            </w:r>
          </w:p>
        </w:tc>
      </w:tr>
      <w:tr w:rsidR="007C1006" w:rsidRPr="007C1006" w:rsidTr="00B86538">
        <w:tc>
          <w:tcPr>
            <w:cnfStyle w:val="001000000000"/>
            <w:tcW w:w="3528" w:type="dxa"/>
          </w:tcPr>
          <w:p w:rsidR="007C1006" w:rsidRPr="007C1006" w:rsidRDefault="007C1006" w:rsidP="0024019B">
            <w:pPr>
              <w:spacing w:line="276" w:lineRule="auto"/>
              <w:jc w:val="both"/>
              <w:rPr>
                <w:rFonts w:ascii="Arial" w:hAnsi="Arial" w:cs="Arial"/>
                <w:i/>
              </w:rPr>
            </w:pPr>
            <w:r w:rsidRPr="007C1006">
              <w:rPr>
                <w:rFonts w:ascii="Arial" w:hAnsi="Arial" w:cs="Arial"/>
                <w:i/>
              </w:rPr>
              <w:t>Line Former: Yes</w:t>
            </w:r>
          </w:p>
        </w:tc>
      </w:tr>
    </w:tbl>
    <w:p w:rsidR="00125789" w:rsidRDefault="00125789" w:rsidP="0024019B">
      <w:pPr>
        <w:spacing w:line="276" w:lineRule="auto"/>
        <w:jc w:val="both"/>
        <w:rPr>
          <w:rFonts w:ascii="Arial" w:hAnsi="Arial" w:cs="Arial"/>
          <w:sz w:val="22"/>
          <w:szCs w:val="22"/>
        </w:rPr>
      </w:pPr>
    </w:p>
    <w:tbl>
      <w:tblPr>
        <w:tblStyle w:val="LightList-Accent2"/>
        <w:tblW w:w="0" w:type="auto"/>
        <w:tblLook w:val="04A0"/>
      </w:tblPr>
      <w:tblGrid>
        <w:gridCol w:w="3528"/>
      </w:tblGrid>
      <w:tr w:rsidR="007C1006" w:rsidRPr="007C1006" w:rsidTr="00B86538">
        <w:trPr>
          <w:cnfStyle w:val="100000000000"/>
        </w:trPr>
        <w:tc>
          <w:tcPr>
            <w:cnfStyle w:val="001000000000"/>
            <w:tcW w:w="3528" w:type="dxa"/>
          </w:tcPr>
          <w:p w:rsidR="007C1006" w:rsidRPr="007C1006" w:rsidRDefault="007C1006" w:rsidP="0024019B">
            <w:pPr>
              <w:spacing w:line="276" w:lineRule="auto"/>
              <w:jc w:val="both"/>
              <w:rPr>
                <w:rFonts w:ascii="Arial" w:hAnsi="Arial" w:cs="Arial"/>
              </w:rPr>
            </w:pPr>
            <w:r w:rsidRPr="007C1006">
              <w:rPr>
                <w:rFonts w:ascii="Arial" w:hAnsi="Arial" w:cs="Arial"/>
              </w:rPr>
              <w:t>HardwoodCover_90s</w:t>
            </w:r>
          </w:p>
        </w:tc>
      </w:tr>
      <w:tr w:rsidR="007C1006" w:rsidRPr="007C1006" w:rsidTr="00B86538">
        <w:trPr>
          <w:cnfStyle w:val="000000100000"/>
        </w:trPr>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&lt;2%</w:t>
            </w:r>
          </w:p>
        </w:tc>
      </w:tr>
      <w:tr w:rsidR="007C1006" w:rsidRPr="007C1006" w:rsidTr="00B86538">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2-9%</w:t>
            </w:r>
          </w:p>
        </w:tc>
      </w:tr>
      <w:tr w:rsidR="007C1006" w:rsidRPr="007C1006" w:rsidTr="00B86538">
        <w:trPr>
          <w:cnfStyle w:val="000000100000"/>
        </w:trPr>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10-24%</w:t>
            </w:r>
          </w:p>
        </w:tc>
      </w:tr>
      <w:tr w:rsidR="007C1006" w:rsidRPr="007C1006" w:rsidTr="00B86538">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25-39%</w:t>
            </w:r>
          </w:p>
        </w:tc>
      </w:tr>
      <w:tr w:rsidR="007C1006" w:rsidRPr="007C1006" w:rsidTr="00B86538">
        <w:trPr>
          <w:cnfStyle w:val="000000100000"/>
        </w:trPr>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40-59%</w:t>
            </w:r>
          </w:p>
        </w:tc>
      </w:tr>
      <w:tr w:rsidR="007C1006" w:rsidRPr="007C1006" w:rsidTr="00B86538">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&gt;60%</w:t>
            </w:r>
          </w:p>
        </w:tc>
      </w:tr>
      <w:tr w:rsidR="007C1006" w:rsidRPr="007C1006" w:rsidTr="00B86538">
        <w:trPr>
          <w:cnfStyle w:val="000000100000"/>
        </w:trPr>
        <w:tc>
          <w:tcPr>
            <w:cnfStyle w:val="001000000000"/>
            <w:tcW w:w="352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Not applicable/Not assigned</w:t>
            </w:r>
          </w:p>
        </w:tc>
      </w:tr>
      <w:tr w:rsidR="007C1006" w:rsidRPr="007C1006" w:rsidTr="00B86538">
        <w:tc>
          <w:tcPr>
            <w:cnfStyle w:val="001000000000"/>
            <w:tcW w:w="3528" w:type="dxa"/>
          </w:tcPr>
          <w:p w:rsidR="007C1006" w:rsidRPr="007C1006" w:rsidRDefault="007C1006" w:rsidP="0024019B">
            <w:pPr>
              <w:spacing w:line="276" w:lineRule="auto"/>
              <w:jc w:val="both"/>
              <w:rPr>
                <w:rFonts w:ascii="Arial" w:hAnsi="Arial" w:cs="Arial"/>
                <w:i/>
              </w:rPr>
            </w:pPr>
            <w:r w:rsidRPr="007C1006">
              <w:rPr>
                <w:rFonts w:ascii="Arial" w:hAnsi="Arial" w:cs="Arial"/>
                <w:i/>
              </w:rPr>
              <w:t>Line Former: Yes</w:t>
            </w:r>
          </w:p>
        </w:tc>
      </w:tr>
    </w:tbl>
    <w:p w:rsidR="00125789" w:rsidRDefault="00125789" w:rsidP="0024019B">
      <w:pPr>
        <w:spacing w:line="276" w:lineRule="auto"/>
        <w:jc w:val="both"/>
        <w:rPr>
          <w:rFonts w:ascii="Arial" w:hAnsi="Arial" w:cs="Arial"/>
          <w:sz w:val="22"/>
          <w:szCs w:val="22"/>
        </w:rPr>
      </w:pPr>
    </w:p>
    <w:tbl>
      <w:tblPr>
        <w:tblStyle w:val="LightList-Accent2"/>
        <w:tblW w:w="0" w:type="auto"/>
        <w:tblLook w:val="04A0"/>
      </w:tblPr>
      <w:tblGrid>
        <w:gridCol w:w="3618"/>
      </w:tblGrid>
      <w:tr w:rsidR="007C1006" w:rsidRPr="007C1006" w:rsidTr="00B86538">
        <w:trPr>
          <w:cnfStyle w:val="100000000000"/>
        </w:trPr>
        <w:tc>
          <w:tcPr>
            <w:cnfStyle w:val="001000000000"/>
            <w:tcW w:w="3618" w:type="dxa"/>
          </w:tcPr>
          <w:p w:rsidR="007C1006" w:rsidRPr="007C1006" w:rsidRDefault="007C1006" w:rsidP="0024019B">
            <w:pPr>
              <w:spacing w:line="276" w:lineRule="auto"/>
              <w:jc w:val="both"/>
              <w:rPr>
                <w:rFonts w:ascii="Arial" w:hAnsi="Arial" w:cs="Arial"/>
              </w:rPr>
            </w:pPr>
            <w:r w:rsidRPr="007C1006">
              <w:rPr>
                <w:rFonts w:ascii="Arial" w:hAnsi="Arial" w:cs="Arial"/>
              </w:rPr>
              <w:t>ShrubCover_90s</w:t>
            </w:r>
          </w:p>
        </w:tc>
      </w:tr>
      <w:tr w:rsidR="007C1006" w:rsidRPr="007C1006" w:rsidTr="00B86538">
        <w:trPr>
          <w:cnfStyle w:val="000000100000"/>
        </w:trPr>
        <w:tc>
          <w:tcPr>
            <w:cnfStyle w:val="001000000000"/>
            <w:tcW w:w="361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&lt;2%</w:t>
            </w:r>
          </w:p>
        </w:tc>
      </w:tr>
      <w:tr w:rsidR="007C1006" w:rsidRPr="007C1006" w:rsidTr="00B86538">
        <w:tc>
          <w:tcPr>
            <w:cnfStyle w:val="001000000000"/>
            <w:tcW w:w="361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2-9%</w:t>
            </w:r>
          </w:p>
        </w:tc>
      </w:tr>
      <w:tr w:rsidR="007C1006" w:rsidRPr="007C1006" w:rsidTr="00B86538">
        <w:trPr>
          <w:cnfStyle w:val="000000100000"/>
        </w:trPr>
        <w:tc>
          <w:tcPr>
            <w:cnfStyle w:val="001000000000"/>
            <w:tcW w:w="361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10-24%</w:t>
            </w:r>
          </w:p>
        </w:tc>
      </w:tr>
      <w:tr w:rsidR="007C1006" w:rsidRPr="007C1006" w:rsidTr="00B86538">
        <w:tc>
          <w:tcPr>
            <w:cnfStyle w:val="001000000000"/>
            <w:tcW w:w="361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25-39%</w:t>
            </w:r>
          </w:p>
        </w:tc>
      </w:tr>
      <w:tr w:rsidR="007C1006" w:rsidRPr="007C1006" w:rsidTr="00B86538">
        <w:trPr>
          <w:cnfStyle w:val="000000100000"/>
        </w:trPr>
        <w:tc>
          <w:tcPr>
            <w:cnfStyle w:val="001000000000"/>
            <w:tcW w:w="361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40-59%</w:t>
            </w:r>
          </w:p>
        </w:tc>
      </w:tr>
      <w:tr w:rsidR="007C1006" w:rsidRPr="007C1006" w:rsidTr="00B86538">
        <w:tc>
          <w:tcPr>
            <w:cnfStyle w:val="001000000000"/>
            <w:tcW w:w="361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&gt;60%</w:t>
            </w:r>
          </w:p>
        </w:tc>
      </w:tr>
      <w:tr w:rsidR="007C1006" w:rsidRPr="007C1006" w:rsidTr="00B86538">
        <w:trPr>
          <w:cnfStyle w:val="000000100000"/>
        </w:trPr>
        <w:tc>
          <w:tcPr>
            <w:cnfStyle w:val="001000000000"/>
            <w:tcW w:w="361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Not applicable/Not assigned</w:t>
            </w:r>
          </w:p>
        </w:tc>
      </w:tr>
      <w:tr w:rsidR="007C1006" w:rsidRPr="007C1006" w:rsidTr="00B86538">
        <w:tc>
          <w:tcPr>
            <w:cnfStyle w:val="001000000000"/>
            <w:tcW w:w="3618" w:type="dxa"/>
          </w:tcPr>
          <w:p w:rsidR="007C1006" w:rsidRPr="007C1006" w:rsidRDefault="007C1006" w:rsidP="0024019B">
            <w:pPr>
              <w:spacing w:line="276" w:lineRule="auto"/>
              <w:jc w:val="both"/>
              <w:rPr>
                <w:rFonts w:ascii="Arial" w:hAnsi="Arial" w:cs="Arial"/>
                <w:i/>
              </w:rPr>
            </w:pPr>
            <w:r w:rsidRPr="007C1006">
              <w:rPr>
                <w:rFonts w:ascii="Arial" w:hAnsi="Arial" w:cs="Arial"/>
                <w:i/>
              </w:rPr>
              <w:t>Line Former: Yes</w:t>
            </w:r>
          </w:p>
        </w:tc>
      </w:tr>
    </w:tbl>
    <w:p w:rsidR="00125789" w:rsidRDefault="00125789" w:rsidP="0024019B">
      <w:pPr>
        <w:spacing w:line="276" w:lineRule="auto"/>
        <w:jc w:val="both"/>
        <w:rPr>
          <w:rFonts w:ascii="Arial" w:hAnsi="Arial" w:cs="Arial"/>
          <w:sz w:val="22"/>
          <w:szCs w:val="22"/>
        </w:rPr>
      </w:pPr>
    </w:p>
    <w:tbl>
      <w:tblPr>
        <w:tblStyle w:val="LightList-Accent2"/>
        <w:tblW w:w="0" w:type="auto"/>
        <w:tblLook w:val="04A0"/>
      </w:tblPr>
      <w:tblGrid>
        <w:gridCol w:w="3618"/>
      </w:tblGrid>
      <w:tr w:rsidR="007C1006" w:rsidRPr="007C1006" w:rsidTr="00B86538">
        <w:trPr>
          <w:cnfStyle w:val="100000000000"/>
        </w:trPr>
        <w:tc>
          <w:tcPr>
            <w:cnfStyle w:val="001000000000"/>
            <w:tcW w:w="3618" w:type="dxa"/>
          </w:tcPr>
          <w:p w:rsidR="007C1006" w:rsidRPr="007C1006" w:rsidRDefault="007C1006" w:rsidP="0024019B">
            <w:pPr>
              <w:spacing w:line="276" w:lineRule="auto"/>
              <w:jc w:val="both"/>
              <w:rPr>
                <w:rFonts w:ascii="Arial" w:hAnsi="Arial" w:cs="Arial"/>
              </w:rPr>
            </w:pPr>
            <w:r w:rsidRPr="007C1006">
              <w:rPr>
                <w:rFonts w:ascii="Arial" w:hAnsi="Arial" w:cs="Arial"/>
              </w:rPr>
              <w:lastRenderedPageBreak/>
              <w:t>LandUse_90s</w:t>
            </w:r>
          </w:p>
        </w:tc>
      </w:tr>
      <w:tr w:rsidR="007C1006" w:rsidRPr="007C1006" w:rsidTr="00B86538">
        <w:trPr>
          <w:cnfStyle w:val="000000100000"/>
        </w:trPr>
        <w:tc>
          <w:tcPr>
            <w:cnfStyle w:val="001000000000"/>
            <w:tcW w:w="3618" w:type="dxa"/>
          </w:tcPr>
          <w:p w:rsidR="007C1006" w:rsidRPr="007C1006" w:rsidRDefault="007C1006" w:rsidP="0024019B">
            <w:pPr>
              <w:spacing w:line="276" w:lineRule="auto"/>
              <w:jc w:val="both"/>
              <w:rPr>
                <w:rFonts w:ascii="Arial" w:hAnsi="Arial" w:cs="Arial"/>
                <w:b w:val="0"/>
              </w:rPr>
            </w:pPr>
            <w:r w:rsidRPr="007C1006">
              <w:rPr>
                <w:rFonts w:ascii="Arial" w:hAnsi="Arial" w:cs="Arial"/>
                <w:b w:val="0"/>
              </w:rPr>
              <w:t xml:space="preserve">No </w:t>
            </w:r>
            <w:r w:rsidR="00CC0572">
              <w:rPr>
                <w:rFonts w:ascii="Arial" w:hAnsi="Arial" w:cs="Arial"/>
                <w:b w:val="0"/>
              </w:rPr>
              <w:t>land use</w:t>
            </w:r>
            <w:r w:rsidRPr="007C1006">
              <w:rPr>
                <w:rFonts w:ascii="Arial" w:hAnsi="Arial" w:cs="Arial"/>
                <w:b w:val="0"/>
              </w:rPr>
              <w:t xml:space="preserve"> present</w:t>
            </w:r>
          </w:p>
        </w:tc>
      </w:tr>
      <w:tr w:rsidR="007C1006" w:rsidRPr="007C1006" w:rsidTr="00B86538">
        <w:tc>
          <w:tcPr>
            <w:cnfStyle w:val="001000000000"/>
            <w:tcW w:w="3618" w:type="dxa"/>
          </w:tcPr>
          <w:p w:rsidR="007C1006" w:rsidRPr="007C1006" w:rsidRDefault="00CC0572" w:rsidP="0024019B">
            <w:pPr>
              <w:spacing w:line="276" w:lineRule="auto"/>
              <w:jc w:val="both"/>
              <w:rPr>
                <w:rFonts w:ascii="Arial" w:hAnsi="Arial" w:cs="Arial"/>
                <w:b w:val="0"/>
              </w:rPr>
            </w:pPr>
            <w:r>
              <w:rPr>
                <w:rFonts w:ascii="Arial" w:hAnsi="Arial" w:cs="Arial"/>
                <w:b w:val="0"/>
              </w:rPr>
              <w:t>Land use</w:t>
            </w:r>
            <w:r w:rsidR="007C1006" w:rsidRPr="007C1006">
              <w:rPr>
                <w:rFonts w:ascii="Arial" w:hAnsi="Arial" w:cs="Arial"/>
                <w:b w:val="0"/>
              </w:rPr>
              <w:t xml:space="preserve"> present</w:t>
            </w:r>
          </w:p>
        </w:tc>
      </w:tr>
      <w:tr w:rsidR="007C1006" w:rsidRPr="00D8621D" w:rsidTr="00B86538">
        <w:trPr>
          <w:cnfStyle w:val="000000100000"/>
        </w:trPr>
        <w:tc>
          <w:tcPr>
            <w:cnfStyle w:val="001000000000"/>
            <w:tcW w:w="3618" w:type="dxa"/>
          </w:tcPr>
          <w:p w:rsidR="007C1006" w:rsidRPr="007C1006" w:rsidRDefault="007C1006" w:rsidP="0024019B">
            <w:pPr>
              <w:spacing w:line="276" w:lineRule="auto"/>
              <w:jc w:val="both"/>
              <w:rPr>
                <w:rFonts w:ascii="Arial" w:hAnsi="Arial" w:cs="Arial"/>
                <w:i/>
              </w:rPr>
            </w:pPr>
            <w:r w:rsidRPr="007C1006">
              <w:rPr>
                <w:rFonts w:ascii="Arial" w:hAnsi="Arial" w:cs="Arial"/>
                <w:i/>
              </w:rPr>
              <w:t>Line Former: Yes</w:t>
            </w:r>
          </w:p>
        </w:tc>
      </w:tr>
    </w:tbl>
    <w:p w:rsidR="00125789" w:rsidRPr="00D8621D" w:rsidRDefault="00125789" w:rsidP="0024019B">
      <w:pPr>
        <w:spacing w:line="276" w:lineRule="auto"/>
        <w:jc w:val="both"/>
        <w:rPr>
          <w:rFonts w:ascii="Arial" w:hAnsi="Arial" w:cs="Arial"/>
          <w:i/>
          <w:sz w:val="22"/>
          <w:szCs w:val="22"/>
        </w:rPr>
      </w:pPr>
    </w:p>
    <w:p w:rsidR="00125789" w:rsidRDefault="00125789" w:rsidP="0024019B">
      <w:pPr>
        <w:spacing w:line="276" w:lineRule="auto"/>
        <w:jc w:val="both"/>
        <w:rPr>
          <w:rFonts w:ascii="Arial" w:hAnsi="Arial" w:cs="Arial"/>
          <w:sz w:val="22"/>
          <w:szCs w:val="22"/>
        </w:rPr>
      </w:pPr>
    </w:p>
    <w:tbl>
      <w:tblPr>
        <w:tblStyle w:val="LightList-Accent2"/>
        <w:tblW w:w="0" w:type="auto"/>
        <w:tblLook w:val="04A0"/>
      </w:tblPr>
      <w:tblGrid>
        <w:gridCol w:w="3708"/>
      </w:tblGrid>
      <w:tr w:rsidR="00B227BD" w:rsidRPr="007C1006" w:rsidTr="00B227BD">
        <w:trPr>
          <w:cnfStyle w:val="100000000000"/>
        </w:trPr>
        <w:tc>
          <w:tcPr>
            <w:cnfStyle w:val="001000000000"/>
            <w:tcW w:w="3708" w:type="dxa"/>
          </w:tcPr>
          <w:p w:rsidR="00B227BD" w:rsidRPr="007C1006" w:rsidRDefault="00B227BD" w:rsidP="0024019B">
            <w:pPr>
              <w:spacing w:line="276" w:lineRule="auto"/>
              <w:jc w:val="both"/>
              <w:rPr>
                <w:rFonts w:ascii="Arial" w:hAnsi="Arial" w:cs="Arial"/>
              </w:rPr>
            </w:pPr>
            <w:r>
              <w:rPr>
                <w:rFonts w:ascii="Arial" w:hAnsi="Arial" w:cs="Arial"/>
              </w:rPr>
              <w:t>ImageDate</w:t>
            </w:r>
            <w:r w:rsidRPr="007C1006">
              <w:rPr>
                <w:rFonts w:ascii="Arial" w:hAnsi="Arial" w:cs="Arial"/>
              </w:rPr>
              <w:t>_90s</w:t>
            </w:r>
          </w:p>
        </w:tc>
      </w:tr>
      <w:tr w:rsidR="00B227BD" w:rsidRPr="007C1006" w:rsidTr="00B227BD">
        <w:trPr>
          <w:cnfStyle w:val="000000100000"/>
        </w:trPr>
        <w:tc>
          <w:tcPr>
            <w:cnfStyle w:val="001000000000"/>
            <w:tcW w:w="3708" w:type="dxa"/>
          </w:tcPr>
          <w:p w:rsidR="00B227BD" w:rsidRPr="007C1006" w:rsidRDefault="00B227BD" w:rsidP="0024019B">
            <w:pPr>
              <w:spacing w:line="276" w:lineRule="auto"/>
              <w:jc w:val="both"/>
              <w:rPr>
                <w:rFonts w:ascii="Arial" w:hAnsi="Arial" w:cs="Arial"/>
                <w:b w:val="0"/>
              </w:rPr>
            </w:pPr>
            <w:r>
              <w:rPr>
                <w:rFonts w:ascii="Arial" w:hAnsi="Arial" w:cs="Arial"/>
                <w:b w:val="0"/>
              </w:rPr>
              <w:t>1991</w:t>
            </w:r>
          </w:p>
        </w:tc>
      </w:tr>
      <w:tr w:rsidR="00B227BD" w:rsidRPr="007C1006" w:rsidTr="00B227BD">
        <w:tc>
          <w:tcPr>
            <w:cnfStyle w:val="001000000000"/>
            <w:tcW w:w="3708" w:type="dxa"/>
          </w:tcPr>
          <w:p w:rsidR="00B227BD" w:rsidRPr="007C1006" w:rsidRDefault="00B227BD" w:rsidP="0024019B">
            <w:pPr>
              <w:spacing w:line="276" w:lineRule="auto"/>
              <w:jc w:val="both"/>
              <w:rPr>
                <w:rFonts w:ascii="Arial" w:hAnsi="Arial" w:cs="Arial"/>
                <w:b w:val="0"/>
              </w:rPr>
            </w:pPr>
            <w:r>
              <w:rPr>
                <w:rFonts w:ascii="Arial" w:hAnsi="Arial" w:cs="Arial"/>
                <w:b w:val="0"/>
              </w:rPr>
              <w:t>194-1998</w:t>
            </w:r>
          </w:p>
        </w:tc>
      </w:tr>
      <w:tr w:rsidR="00B227BD" w:rsidRPr="007C1006" w:rsidTr="00B227BD">
        <w:trPr>
          <w:cnfStyle w:val="000000100000"/>
        </w:trPr>
        <w:tc>
          <w:tcPr>
            <w:cnfStyle w:val="001000000000"/>
            <w:tcW w:w="3708" w:type="dxa"/>
          </w:tcPr>
          <w:p w:rsidR="00B227BD" w:rsidRPr="007C1006" w:rsidRDefault="00B227BD" w:rsidP="0024019B">
            <w:pPr>
              <w:spacing w:line="276" w:lineRule="auto"/>
              <w:jc w:val="both"/>
              <w:rPr>
                <w:rFonts w:ascii="Arial" w:hAnsi="Arial" w:cs="Arial"/>
                <w:i/>
              </w:rPr>
            </w:pPr>
            <w:r w:rsidRPr="007C1006">
              <w:rPr>
                <w:rFonts w:ascii="Arial" w:hAnsi="Arial" w:cs="Arial"/>
                <w:i/>
              </w:rPr>
              <w:t xml:space="preserve">Line Former: </w:t>
            </w:r>
            <w:r>
              <w:rPr>
                <w:rFonts w:ascii="Arial" w:hAnsi="Arial" w:cs="Arial"/>
                <w:i/>
              </w:rPr>
              <w:t>No</w:t>
            </w:r>
          </w:p>
        </w:tc>
      </w:tr>
    </w:tbl>
    <w:p w:rsidR="00A42CAF" w:rsidRDefault="00A42CAF" w:rsidP="0024019B">
      <w:pPr>
        <w:spacing w:line="276" w:lineRule="auto"/>
        <w:jc w:val="both"/>
        <w:rPr>
          <w:rFonts w:ascii="Arial" w:hAnsi="Arial" w:cs="Arial"/>
          <w:sz w:val="22"/>
          <w:szCs w:val="22"/>
        </w:rPr>
      </w:pPr>
    </w:p>
    <w:p w:rsidR="00226196" w:rsidRDefault="00226196" w:rsidP="0024019B">
      <w:pPr>
        <w:spacing w:line="276" w:lineRule="auto"/>
        <w:jc w:val="both"/>
        <w:rPr>
          <w:rFonts w:ascii="Arial" w:hAnsi="Arial" w:cs="Arial"/>
          <w:sz w:val="22"/>
          <w:szCs w:val="22"/>
        </w:rPr>
      </w:pPr>
    </w:p>
    <w:p w:rsidR="0024019B" w:rsidRDefault="0024019B">
      <w:pPr>
        <w:spacing w:after="200" w:line="276" w:lineRule="auto"/>
        <w:rPr>
          <w:rFonts w:ascii="Arial" w:hAnsi="Arial" w:cs="Arial"/>
          <w:sz w:val="22"/>
          <w:szCs w:val="22"/>
        </w:rPr>
      </w:pPr>
      <w:r>
        <w:rPr>
          <w:rFonts w:ascii="Arial" w:hAnsi="Arial" w:cs="Arial"/>
          <w:sz w:val="22"/>
          <w:szCs w:val="22"/>
        </w:rPr>
        <w:br w:type="page"/>
      </w:r>
    </w:p>
    <w:p w:rsidR="00226196" w:rsidRDefault="00226196" w:rsidP="00E47281">
      <w:pPr>
        <w:pStyle w:val="Heading1"/>
        <w:jc w:val="center"/>
      </w:pPr>
      <w:bookmarkStart w:id="19" w:name="_Toc352840315"/>
      <w:r w:rsidRPr="006E5910">
        <w:lastRenderedPageBreak/>
        <w:t xml:space="preserve">APPENDIX </w:t>
      </w:r>
      <w:r w:rsidR="00535CF6">
        <w:t>C</w:t>
      </w:r>
      <w:r w:rsidRPr="006E5910">
        <w:t xml:space="preserve">: Area </w:t>
      </w:r>
      <w:r w:rsidR="005D12EF">
        <w:t xml:space="preserve">and Change </w:t>
      </w:r>
      <w:r w:rsidRPr="006E5910">
        <w:t>Report</w:t>
      </w:r>
      <w:r w:rsidR="005D12EF">
        <w:t>s</w:t>
      </w:r>
      <w:r w:rsidRPr="006E5910">
        <w:t xml:space="preserve"> for Santa Lucia Preserve</w:t>
      </w:r>
      <w:bookmarkEnd w:id="19"/>
    </w:p>
    <w:p w:rsidR="006E5910" w:rsidRDefault="006E5910" w:rsidP="006E58D8">
      <w:pPr>
        <w:jc w:val="both"/>
        <w:rPr>
          <w:rFonts w:ascii="Arial" w:hAnsi="Arial" w:cs="Arial"/>
          <w:bCs/>
          <w:sz w:val="22"/>
          <w:szCs w:val="22"/>
        </w:rPr>
      </w:pPr>
    </w:p>
    <w:p w:rsidR="00545B93" w:rsidRPr="00390BDB" w:rsidRDefault="000A2C8C" w:rsidP="005D12EF">
      <w:pPr>
        <w:ind w:left="2160"/>
        <w:rPr>
          <w:rFonts w:ascii="Arial" w:hAnsi="Arial" w:cs="Arial"/>
          <w:b/>
          <w:bCs/>
          <w:sz w:val="22"/>
          <w:szCs w:val="22"/>
        </w:rPr>
      </w:pPr>
      <w:r w:rsidRPr="00390BDB">
        <w:rPr>
          <w:rFonts w:ascii="Arial" w:hAnsi="Arial" w:cs="Arial"/>
          <w:b/>
          <w:bCs/>
          <w:sz w:val="22"/>
          <w:szCs w:val="22"/>
        </w:rPr>
        <w:t>1990s Area Report</w:t>
      </w:r>
    </w:p>
    <w:p w:rsidR="00BF35FD" w:rsidRDefault="00BF35FD" w:rsidP="006E58D8">
      <w:pPr>
        <w:jc w:val="both"/>
        <w:rPr>
          <w:rFonts w:ascii="Arial" w:hAnsi="Arial" w:cs="Arial"/>
          <w:bCs/>
          <w:sz w:val="22"/>
          <w:szCs w:val="22"/>
        </w:rPr>
      </w:pPr>
    </w:p>
    <w:p w:rsidR="00BF35FD" w:rsidRDefault="00BF35FD" w:rsidP="006E58D8">
      <w:pPr>
        <w:jc w:val="both"/>
        <w:rPr>
          <w:rFonts w:ascii="Arial" w:hAnsi="Arial" w:cs="Arial"/>
          <w:bCs/>
          <w:sz w:val="22"/>
          <w:szCs w:val="22"/>
        </w:rPr>
      </w:pPr>
    </w:p>
    <w:tbl>
      <w:tblPr>
        <w:tblStyle w:val="LightGrid-Accent2"/>
        <w:tblW w:w="0" w:type="auto"/>
        <w:tblInd w:w="2295" w:type="dxa"/>
        <w:tblLook w:val="04A0"/>
      </w:tblPr>
      <w:tblGrid>
        <w:gridCol w:w="2381"/>
        <w:gridCol w:w="1317"/>
      </w:tblGrid>
      <w:tr w:rsidR="00BF35FD" w:rsidRPr="00BF35FD" w:rsidTr="00DE2EDB">
        <w:trPr>
          <w:cnfStyle w:val="1000000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VegetationCode_90s</w:t>
            </w:r>
          </w:p>
        </w:tc>
        <w:tc>
          <w:tcPr>
            <w:tcW w:w="1317" w:type="dxa"/>
            <w:noWrap/>
            <w:hideMark/>
          </w:tcPr>
          <w:p w:rsidR="00BF35FD" w:rsidRPr="00BF35FD" w:rsidRDefault="00BF35FD" w:rsidP="00BF35FD">
            <w:pPr>
              <w:jc w:val="right"/>
              <w:cnfStyle w:val="100000000000"/>
              <w:rPr>
                <w:rFonts w:ascii="Arial" w:hAnsi="Arial" w:cs="Arial"/>
              </w:rPr>
            </w:pPr>
            <w:r w:rsidRPr="00BF35FD">
              <w:rPr>
                <w:rFonts w:ascii="Arial" w:hAnsi="Arial" w:cs="Arial"/>
              </w:rPr>
              <w:t>Acres_90s</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1000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0.77</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1101</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540.85</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1102</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408.03</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1110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425.49</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1111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1085.42</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1112</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7457.38</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1113</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784.93</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1114</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204.59</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1115</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1241.31</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1116</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14.75</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1210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170.32</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2110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4.30</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2111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360.04</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2112</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1049.14</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2211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128.76</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2410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1810.78</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3110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92.98</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3210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148.95</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3211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4.14</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3310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113.23</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3311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38.60</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3312</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14.69</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3411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7.25</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4111</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865.35</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4112</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7.36</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4210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639.52</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4211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158.58</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4310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246.12</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5100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36.17</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5110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9.68</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5111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113.29</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5210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384.32</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6100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0.87</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6110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246.34</w:t>
            </w:r>
          </w:p>
        </w:tc>
      </w:tr>
    </w:tbl>
    <w:p w:rsidR="00390BDB" w:rsidRPr="00390BDB" w:rsidRDefault="00390BDB" w:rsidP="005D12EF">
      <w:pPr>
        <w:ind w:left="2160"/>
        <w:jc w:val="both"/>
        <w:rPr>
          <w:rFonts w:ascii="Arial" w:hAnsi="Arial" w:cs="Arial"/>
          <w:b/>
          <w:bCs/>
          <w:sz w:val="22"/>
          <w:szCs w:val="22"/>
        </w:rPr>
      </w:pPr>
      <w:r w:rsidRPr="00390BDB">
        <w:rPr>
          <w:rFonts w:ascii="Arial" w:hAnsi="Arial" w:cs="Arial"/>
          <w:b/>
          <w:bCs/>
          <w:sz w:val="22"/>
          <w:szCs w:val="22"/>
        </w:rPr>
        <w:lastRenderedPageBreak/>
        <w:t>1990s Area Report</w:t>
      </w:r>
      <w:r>
        <w:rPr>
          <w:rFonts w:ascii="Arial" w:hAnsi="Arial" w:cs="Arial"/>
          <w:b/>
          <w:bCs/>
          <w:sz w:val="22"/>
          <w:szCs w:val="22"/>
        </w:rPr>
        <w:t xml:space="preserve"> (Continued)</w:t>
      </w:r>
    </w:p>
    <w:p w:rsidR="00390BDB" w:rsidRDefault="00390BDB"/>
    <w:tbl>
      <w:tblPr>
        <w:tblStyle w:val="LightGrid-Accent2"/>
        <w:tblW w:w="0" w:type="auto"/>
        <w:tblInd w:w="2280" w:type="dxa"/>
        <w:tblLook w:val="04A0"/>
      </w:tblPr>
      <w:tblGrid>
        <w:gridCol w:w="2381"/>
        <w:gridCol w:w="1317"/>
      </w:tblGrid>
      <w:tr w:rsidR="00BF35FD" w:rsidRPr="00BF35FD" w:rsidTr="00DE2EDB">
        <w:trPr>
          <w:cnfStyle w:val="1000000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VegetationCode_90s</w:t>
            </w:r>
          </w:p>
        </w:tc>
        <w:tc>
          <w:tcPr>
            <w:tcW w:w="1317" w:type="dxa"/>
            <w:noWrap/>
            <w:hideMark/>
          </w:tcPr>
          <w:p w:rsidR="00BF35FD" w:rsidRPr="00BF35FD" w:rsidRDefault="00BF35FD" w:rsidP="00BF35FD">
            <w:pPr>
              <w:jc w:val="right"/>
              <w:cnfStyle w:val="100000000000"/>
              <w:rPr>
                <w:rFonts w:ascii="Arial" w:hAnsi="Arial" w:cs="Arial"/>
              </w:rPr>
            </w:pPr>
            <w:r w:rsidRPr="00BF35FD">
              <w:rPr>
                <w:rFonts w:ascii="Arial" w:hAnsi="Arial" w:cs="Arial"/>
              </w:rPr>
              <w:t>Acres_90s</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6200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1.83</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6201</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297.20</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6202</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1460.86</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6203</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275.25</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6204</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407.57</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6205</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176.74</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6210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84.22</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6211</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79.22</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6212</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64.95</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6213</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22.73</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7001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225.62</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7100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3366.11</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7210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10.00</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7310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21.50</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7410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7.30</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7411</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0.25</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7510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11.47</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7600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17.21</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7610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15.92</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7611</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129.95</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7612</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0.30</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7710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0.22</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7711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59.34</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7810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0.14</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7910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0.23</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9200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3.35</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9300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34.84</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9320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0.76</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9401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3.54</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9404</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10.01</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9500</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3.48</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9501</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2.82</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9503</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1.53</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9800</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0.41</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9801</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0.19</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9802</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10.45</w:t>
            </w:r>
          </w:p>
        </w:tc>
      </w:tr>
      <w:tr w:rsidR="00BF35FD" w:rsidRPr="00BF35FD" w:rsidTr="00DE2EDB">
        <w:trPr>
          <w:cnfStyle w:val="000000100000"/>
          <w:trHeight w:val="300"/>
        </w:trPr>
        <w:tc>
          <w:tcPr>
            <w:cnfStyle w:val="001000000000"/>
            <w:tcW w:w="2381" w:type="dxa"/>
            <w:noWrap/>
            <w:hideMark/>
          </w:tcPr>
          <w:p w:rsidR="00BF35FD" w:rsidRPr="00BF35FD" w:rsidRDefault="00BF35FD" w:rsidP="00BF35FD">
            <w:pPr>
              <w:jc w:val="center"/>
              <w:rPr>
                <w:rFonts w:ascii="Arial" w:hAnsi="Arial" w:cs="Arial"/>
              </w:rPr>
            </w:pPr>
            <w:r w:rsidRPr="00BF35FD">
              <w:rPr>
                <w:rFonts w:ascii="Arial" w:hAnsi="Arial" w:cs="Arial"/>
              </w:rPr>
              <w:t>9803</w:t>
            </w:r>
          </w:p>
        </w:tc>
        <w:tc>
          <w:tcPr>
            <w:tcW w:w="1317" w:type="dxa"/>
            <w:noWrap/>
            <w:hideMark/>
          </w:tcPr>
          <w:p w:rsidR="00BF35FD" w:rsidRPr="00BF35FD" w:rsidRDefault="00BF35FD" w:rsidP="00BF35FD">
            <w:pPr>
              <w:jc w:val="right"/>
              <w:cnfStyle w:val="000000100000"/>
              <w:rPr>
                <w:rFonts w:ascii="Arial" w:hAnsi="Arial" w:cs="Arial"/>
                <w:bCs/>
              </w:rPr>
            </w:pPr>
            <w:r w:rsidRPr="00BF35FD">
              <w:rPr>
                <w:rFonts w:ascii="Arial" w:hAnsi="Arial" w:cs="Arial"/>
                <w:bCs/>
              </w:rPr>
              <w:t>7.03</w:t>
            </w:r>
          </w:p>
        </w:tc>
      </w:tr>
      <w:tr w:rsidR="00BF35FD" w:rsidRPr="00BF35FD" w:rsidTr="00DE2EDB">
        <w:trPr>
          <w:cnfStyle w:val="000000010000"/>
          <w:trHeight w:val="300"/>
        </w:trPr>
        <w:tc>
          <w:tcPr>
            <w:cnfStyle w:val="001000000000"/>
            <w:tcW w:w="2381" w:type="dxa"/>
            <w:noWrap/>
            <w:hideMark/>
          </w:tcPr>
          <w:p w:rsidR="00BF35FD" w:rsidRPr="00BF35FD" w:rsidRDefault="00BF35FD" w:rsidP="00BF35FD">
            <w:pPr>
              <w:jc w:val="center"/>
              <w:rPr>
                <w:rFonts w:ascii="Arial" w:hAnsi="Arial" w:cs="Arial"/>
              </w:rPr>
            </w:pPr>
            <w:r>
              <w:rPr>
                <w:rFonts w:ascii="Arial" w:hAnsi="Arial" w:cs="Arial"/>
              </w:rPr>
              <w:t>Total</w:t>
            </w:r>
            <w:r w:rsidR="00E4647A">
              <w:rPr>
                <w:rFonts w:ascii="Arial" w:hAnsi="Arial" w:cs="Arial"/>
              </w:rPr>
              <w:t xml:space="preserve"> 90s</w:t>
            </w:r>
            <w:r>
              <w:rPr>
                <w:rFonts w:ascii="Arial" w:hAnsi="Arial" w:cs="Arial"/>
              </w:rPr>
              <w:t xml:space="preserve"> Acres</w:t>
            </w:r>
          </w:p>
        </w:tc>
        <w:tc>
          <w:tcPr>
            <w:tcW w:w="1317" w:type="dxa"/>
            <w:noWrap/>
            <w:hideMark/>
          </w:tcPr>
          <w:p w:rsidR="00BF35FD" w:rsidRPr="00BF35FD" w:rsidRDefault="00BF35FD" w:rsidP="00BF35FD">
            <w:pPr>
              <w:jc w:val="right"/>
              <w:cnfStyle w:val="000000010000"/>
              <w:rPr>
                <w:rFonts w:ascii="Arial" w:hAnsi="Arial" w:cs="Arial"/>
                <w:bCs/>
              </w:rPr>
            </w:pPr>
            <w:r w:rsidRPr="00BF35FD">
              <w:rPr>
                <w:rFonts w:ascii="Arial" w:hAnsi="Arial" w:cs="Arial"/>
                <w:bCs/>
              </w:rPr>
              <w:t>25628.85</w:t>
            </w:r>
          </w:p>
        </w:tc>
      </w:tr>
    </w:tbl>
    <w:p w:rsidR="00311322" w:rsidRPr="00390BDB" w:rsidRDefault="00311322" w:rsidP="005D12EF">
      <w:pPr>
        <w:spacing w:after="200" w:line="276" w:lineRule="auto"/>
        <w:ind w:left="2160"/>
        <w:rPr>
          <w:rFonts w:ascii="Arial" w:hAnsi="Arial" w:cs="Arial"/>
          <w:b/>
          <w:bCs/>
          <w:sz w:val="22"/>
          <w:szCs w:val="22"/>
        </w:rPr>
      </w:pPr>
      <w:r w:rsidRPr="00390BDB">
        <w:rPr>
          <w:rFonts w:ascii="Arial" w:hAnsi="Arial" w:cs="Arial"/>
          <w:b/>
          <w:bCs/>
          <w:sz w:val="22"/>
          <w:szCs w:val="22"/>
        </w:rPr>
        <w:lastRenderedPageBreak/>
        <w:t>2010 Area Report</w:t>
      </w:r>
    </w:p>
    <w:p w:rsidR="00074C13" w:rsidRPr="00074C13" w:rsidRDefault="00074C13" w:rsidP="00074C13">
      <w:pPr>
        <w:pStyle w:val="NoSpacing"/>
        <w:rPr>
          <w:rFonts w:ascii="Arial" w:hAnsi="Arial" w:cs="Arial"/>
          <w:sz w:val="22"/>
          <w:szCs w:val="22"/>
        </w:rPr>
      </w:pPr>
    </w:p>
    <w:tbl>
      <w:tblPr>
        <w:tblStyle w:val="LightGrid-Accent11"/>
        <w:tblW w:w="0" w:type="auto"/>
        <w:tblInd w:w="2400" w:type="dxa"/>
        <w:tblLook w:val="04A0"/>
      </w:tblPr>
      <w:tblGrid>
        <w:gridCol w:w="2503"/>
        <w:gridCol w:w="1440"/>
      </w:tblGrid>
      <w:tr w:rsidR="00E4647A" w:rsidRPr="00E4647A" w:rsidTr="00DE2EDB">
        <w:trPr>
          <w:cnfStyle w:val="1000000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VegetationCode_2010</w:t>
            </w:r>
          </w:p>
        </w:tc>
        <w:tc>
          <w:tcPr>
            <w:tcW w:w="1440" w:type="dxa"/>
            <w:noWrap/>
            <w:hideMark/>
          </w:tcPr>
          <w:p w:rsidR="00E4647A" w:rsidRPr="00E4647A" w:rsidRDefault="00E4647A" w:rsidP="00E4647A">
            <w:pPr>
              <w:pStyle w:val="NoSpacing"/>
              <w:jc w:val="right"/>
              <w:cnfStyle w:val="100000000000"/>
              <w:rPr>
                <w:rFonts w:ascii="Arial" w:hAnsi="Arial" w:cs="Arial"/>
                <w:sz w:val="22"/>
                <w:szCs w:val="22"/>
              </w:rPr>
            </w:pPr>
            <w:r w:rsidRPr="00E4647A">
              <w:rPr>
                <w:rFonts w:ascii="Arial" w:hAnsi="Arial" w:cs="Arial"/>
                <w:sz w:val="22"/>
                <w:szCs w:val="22"/>
              </w:rPr>
              <w:t>Acres_2010</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1000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0.77</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1101</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538.14</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1102</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405.36</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1110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627.73</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1111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1085.42</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1112</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7438.96</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1113</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783.94</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1114</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203.43</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1115</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1195.06</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1116</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14.75</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1210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171.68</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2110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4.30</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2111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360.04</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2112</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846.91</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2211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128.76</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2410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1809.98</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3110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92.83</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3210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156.31</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3211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4.14</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3310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113.23</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3311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38.54</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3312</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14.69</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3411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7.25</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4000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1.47</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4111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848.15</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4112</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7.36</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4210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608.18</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4211</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156.90</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4310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244.68</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5100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36.17</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5110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9.68</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5111</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115.06</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5210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384.32</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5311</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70.45</w:t>
            </w:r>
          </w:p>
        </w:tc>
      </w:tr>
    </w:tbl>
    <w:p w:rsidR="00E4647A" w:rsidRDefault="00E4647A">
      <w:pPr>
        <w:rPr>
          <w:b/>
          <w:bCs/>
        </w:rPr>
      </w:pPr>
      <w:r>
        <w:rPr>
          <w:b/>
          <w:bCs/>
        </w:rPr>
        <w:br w:type="page"/>
      </w:r>
    </w:p>
    <w:p w:rsidR="00390BDB" w:rsidRPr="00390BDB" w:rsidRDefault="00390BDB" w:rsidP="005D12EF">
      <w:pPr>
        <w:spacing w:after="200" w:line="276" w:lineRule="auto"/>
        <w:ind w:left="2160"/>
        <w:rPr>
          <w:rFonts w:ascii="Arial" w:hAnsi="Arial" w:cs="Arial"/>
          <w:b/>
          <w:bCs/>
          <w:sz w:val="22"/>
          <w:szCs w:val="22"/>
        </w:rPr>
      </w:pPr>
      <w:r w:rsidRPr="00390BDB">
        <w:rPr>
          <w:rFonts w:ascii="Arial" w:hAnsi="Arial" w:cs="Arial"/>
          <w:b/>
          <w:bCs/>
          <w:sz w:val="22"/>
          <w:szCs w:val="22"/>
        </w:rPr>
        <w:lastRenderedPageBreak/>
        <w:t>2010 Area Report</w:t>
      </w:r>
      <w:r>
        <w:rPr>
          <w:rFonts w:ascii="Arial" w:hAnsi="Arial" w:cs="Arial"/>
          <w:b/>
          <w:bCs/>
          <w:sz w:val="22"/>
          <w:szCs w:val="22"/>
        </w:rPr>
        <w:t xml:space="preserve"> (Continued)</w:t>
      </w:r>
    </w:p>
    <w:p w:rsidR="00390BDB" w:rsidRDefault="00390BDB"/>
    <w:tbl>
      <w:tblPr>
        <w:tblStyle w:val="LightGrid-Accent11"/>
        <w:tblW w:w="0" w:type="auto"/>
        <w:tblInd w:w="2400" w:type="dxa"/>
        <w:tblLook w:val="04A0"/>
      </w:tblPr>
      <w:tblGrid>
        <w:gridCol w:w="2503"/>
        <w:gridCol w:w="1440"/>
      </w:tblGrid>
      <w:tr w:rsidR="00E4647A" w:rsidRPr="00E4647A" w:rsidTr="00DE2EDB">
        <w:trPr>
          <w:cnfStyle w:val="100000000000"/>
          <w:trHeight w:val="300"/>
        </w:trPr>
        <w:tc>
          <w:tcPr>
            <w:cnfStyle w:val="001000000000"/>
            <w:tcW w:w="2503" w:type="dxa"/>
            <w:noWrap/>
            <w:hideMark/>
          </w:tcPr>
          <w:p w:rsidR="00E4647A" w:rsidRPr="00E4647A" w:rsidRDefault="00E4647A" w:rsidP="004A18ED">
            <w:pPr>
              <w:pStyle w:val="NoSpacing"/>
              <w:jc w:val="center"/>
              <w:rPr>
                <w:rFonts w:ascii="Arial" w:hAnsi="Arial" w:cs="Arial"/>
                <w:sz w:val="22"/>
                <w:szCs w:val="22"/>
              </w:rPr>
            </w:pPr>
            <w:r w:rsidRPr="00E4647A">
              <w:rPr>
                <w:rFonts w:ascii="Arial" w:hAnsi="Arial" w:cs="Arial"/>
                <w:sz w:val="22"/>
                <w:szCs w:val="22"/>
              </w:rPr>
              <w:t>VegetationCode_2010</w:t>
            </w:r>
          </w:p>
        </w:tc>
        <w:tc>
          <w:tcPr>
            <w:tcW w:w="1440" w:type="dxa"/>
            <w:noWrap/>
            <w:hideMark/>
          </w:tcPr>
          <w:p w:rsidR="00E4647A" w:rsidRPr="00E4647A" w:rsidRDefault="00E4647A" w:rsidP="004A18ED">
            <w:pPr>
              <w:pStyle w:val="NoSpacing"/>
              <w:jc w:val="right"/>
              <w:cnfStyle w:val="100000000000"/>
              <w:rPr>
                <w:rFonts w:ascii="Arial" w:hAnsi="Arial" w:cs="Arial"/>
                <w:sz w:val="22"/>
                <w:szCs w:val="22"/>
              </w:rPr>
            </w:pPr>
            <w:r w:rsidRPr="00E4647A">
              <w:rPr>
                <w:rFonts w:ascii="Arial" w:hAnsi="Arial" w:cs="Arial"/>
                <w:sz w:val="22"/>
                <w:szCs w:val="22"/>
              </w:rPr>
              <w:t>Acres_2010</w:t>
            </w:r>
          </w:p>
        </w:tc>
      </w:tr>
      <w:tr w:rsidR="00E4647A" w:rsidRPr="00E4647A" w:rsidTr="00DE2EDB">
        <w:trPr>
          <w:cnfStyle w:val="000000100000"/>
          <w:trHeight w:val="300"/>
        </w:trPr>
        <w:tc>
          <w:tcPr>
            <w:cnfStyle w:val="001000000000"/>
            <w:tcW w:w="2503" w:type="dxa"/>
            <w:noWrap/>
            <w:hideMark/>
          </w:tcPr>
          <w:p w:rsidR="00E4647A" w:rsidRPr="00E4647A" w:rsidRDefault="00E4647A" w:rsidP="004A18ED">
            <w:pPr>
              <w:pStyle w:val="NoSpacing"/>
              <w:jc w:val="center"/>
              <w:rPr>
                <w:rFonts w:ascii="Arial" w:hAnsi="Arial" w:cs="Arial"/>
                <w:sz w:val="22"/>
                <w:szCs w:val="22"/>
              </w:rPr>
            </w:pPr>
            <w:r w:rsidRPr="00E4647A">
              <w:rPr>
                <w:rFonts w:ascii="Arial" w:hAnsi="Arial" w:cs="Arial"/>
                <w:sz w:val="22"/>
                <w:szCs w:val="22"/>
              </w:rPr>
              <w:t>6100</w:t>
            </w:r>
          </w:p>
        </w:tc>
        <w:tc>
          <w:tcPr>
            <w:tcW w:w="1440" w:type="dxa"/>
            <w:noWrap/>
            <w:hideMark/>
          </w:tcPr>
          <w:p w:rsidR="00E4647A" w:rsidRPr="00E4647A" w:rsidRDefault="00E4647A" w:rsidP="004A18ED">
            <w:pPr>
              <w:pStyle w:val="NoSpacing"/>
              <w:jc w:val="right"/>
              <w:cnfStyle w:val="000000100000"/>
              <w:rPr>
                <w:rFonts w:ascii="Arial" w:hAnsi="Arial" w:cs="Arial"/>
                <w:sz w:val="22"/>
                <w:szCs w:val="22"/>
              </w:rPr>
            </w:pPr>
            <w:r w:rsidRPr="00E4647A">
              <w:rPr>
                <w:rFonts w:ascii="Arial" w:hAnsi="Arial" w:cs="Arial"/>
                <w:sz w:val="22"/>
                <w:szCs w:val="22"/>
              </w:rPr>
              <w:t>0.87</w:t>
            </w:r>
          </w:p>
        </w:tc>
      </w:tr>
      <w:tr w:rsidR="00E4647A" w:rsidRPr="00E4647A" w:rsidTr="00DE2EDB">
        <w:trPr>
          <w:cnfStyle w:val="000000010000"/>
          <w:trHeight w:val="300"/>
        </w:trPr>
        <w:tc>
          <w:tcPr>
            <w:cnfStyle w:val="001000000000"/>
            <w:tcW w:w="2503" w:type="dxa"/>
            <w:noWrap/>
            <w:hideMark/>
          </w:tcPr>
          <w:p w:rsidR="00E4647A" w:rsidRPr="00E4647A" w:rsidRDefault="00E4647A" w:rsidP="004A18ED">
            <w:pPr>
              <w:pStyle w:val="NoSpacing"/>
              <w:jc w:val="center"/>
              <w:rPr>
                <w:rFonts w:ascii="Arial" w:hAnsi="Arial" w:cs="Arial"/>
                <w:sz w:val="22"/>
                <w:szCs w:val="22"/>
              </w:rPr>
            </w:pPr>
            <w:r w:rsidRPr="00E4647A">
              <w:rPr>
                <w:rFonts w:ascii="Arial" w:hAnsi="Arial" w:cs="Arial"/>
                <w:sz w:val="22"/>
                <w:szCs w:val="22"/>
              </w:rPr>
              <w:t>6110</w:t>
            </w:r>
          </w:p>
        </w:tc>
        <w:tc>
          <w:tcPr>
            <w:tcW w:w="1440" w:type="dxa"/>
            <w:noWrap/>
            <w:hideMark/>
          </w:tcPr>
          <w:p w:rsidR="00E4647A" w:rsidRPr="00E4647A" w:rsidRDefault="00E4647A" w:rsidP="004A18ED">
            <w:pPr>
              <w:pStyle w:val="NoSpacing"/>
              <w:jc w:val="right"/>
              <w:cnfStyle w:val="000000010000"/>
              <w:rPr>
                <w:rFonts w:ascii="Arial" w:hAnsi="Arial" w:cs="Arial"/>
                <w:sz w:val="22"/>
                <w:szCs w:val="22"/>
              </w:rPr>
            </w:pPr>
            <w:r w:rsidRPr="00E4647A">
              <w:rPr>
                <w:rFonts w:ascii="Arial" w:hAnsi="Arial" w:cs="Arial"/>
                <w:sz w:val="22"/>
                <w:szCs w:val="22"/>
              </w:rPr>
              <w:t>235.67</w:t>
            </w:r>
          </w:p>
        </w:tc>
      </w:tr>
      <w:tr w:rsidR="00E4647A" w:rsidRPr="00E4647A" w:rsidTr="00DE2EDB">
        <w:trPr>
          <w:cnfStyle w:val="000000100000"/>
          <w:trHeight w:val="300"/>
        </w:trPr>
        <w:tc>
          <w:tcPr>
            <w:cnfStyle w:val="001000000000"/>
            <w:tcW w:w="2503" w:type="dxa"/>
            <w:noWrap/>
            <w:hideMark/>
          </w:tcPr>
          <w:p w:rsidR="00E4647A" w:rsidRPr="00E4647A" w:rsidRDefault="00E4647A" w:rsidP="004A18ED">
            <w:pPr>
              <w:pStyle w:val="NoSpacing"/>
              <w:jc w:val="center"/>
              <w:rPr>
                <w:rFonts w:ascii="Arial" w:hAnsi="Arial" w:cs="Arial"/>
                <w:sz w:val="22"/>
                <w:szCs w:val="22"/>
              </w:rPr>
            </w:pPr>
            <w:r w:rsidRPr="00E4647A">
              <w:rPr>
                <w:rFonts w:ascii="Arial" w:hAnsi="Arial" w:cs="Arial"/>
                <w:sz w:val="22"/>
                <w:szCs w:val="22"/>
              </w:rPr>
              <w:t>6200</w:t>
            </w:r>
          </w:p>
        </w:tc>
        <w:tc>
          <w:tcPr>
            <w:tcW w:w="1440" w:type="dxa"/>
            <w:noWrap/>
            <w:hideMark/>
          </w:tcPr>
          <w:p w:rsidR="00E4647A" w:rsidRPr="00E4647A" w:rsidRDefault="00E4647A" w:rsidP="004A18ED">
            <w:pPr>
              <w:pStyle w:val="NoSpacing"/>
              <w:jc w:val="right"/>
              <w:cnfStyle w:val="000000100000"/>
              <w:rPr>
                <w:rFonts w:ascii="Arial" w:hAnsi="Arial" w:cs="Arial"/>
                <w:sz w:val="22"/>
                <w:szCs w:val="22"/>
              </w:rPr>
            </w:pPr>
            <w:r w:rsidRPr="00E4647A">
              <w:rPr>
                <w:rFonts w:ascii="Arial" w:hAnsi="Arial" w:cs="Arial"/>
                <w:sz w:val="22"/>
                <w:szCs w:val="22"/>
              </w:rPr>
              <w:t>1.83</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6201</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298.34</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6202</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1428.57</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6203</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268.53</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6204</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436.81</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6205</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176.30</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6210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83.17</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6211</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79.60</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6212</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64.92</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6213</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22.73</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7000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5.98</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7001</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229.67</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7100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3105.64</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7110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43.21</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7111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57.97</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7210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16.39</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7310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21.50</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7410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9.42</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7411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0.25</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7510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12.13</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7600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17.21</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7610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15.92</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7611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124.79</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7612</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0.30</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7710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0.22</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7711</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59.18</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7810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0.14</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7910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0.23</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9200</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3.35</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9300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132.90</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9301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74.69</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9320</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21.56</w:t>
            </w:r>
          </w:p>
        </w:tc>
      </w:tr>
      <w:tr w:rsidR="00E4647A" w:rsidRPr="00E4647A" w:rsidTr="00DE2EDB">
        <w:trPr>
          <w:cnfStyle w:val="00000010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9401</w:t>
            </w:r>
          </w:p>
        </w:tc>
        <w:tc>
          <w:tcPr>
            <w:tcW w:w="1440" w:type="dxa"/>
            <w:noWrap/>
            <w:hideMark/>
          </w:tcPr>
          <w:p w:rsidR="00E4647A" w:rsidRPr="00E4647A" w:rsidRDefault="00E4647A" w:rsidP="00E4647A">
            <w:pPr>
              <w:pStyle w:val="NoSpacing"/>
              <w:jc w:val="right"/>
              <w:cnfStyle w:val="000000100000"/>
              <w:rPr>
                <w:rFonts w:ascii="Arial" w:hAnsi="Arial" w:cs="Arial"/>
                <w:sz w:val="22"/>
                <w:szCs w:val="22"/>
              </w:rPr>
            </w:pPr>
            <w:r w:rsidRPr="00E4647A">
              <w:rPr>
                <w:rFonts w:ascii="Arial" w:hAnsi="Arial" w:cs="Arial"/>
                <w:sz w:val="22"/>
                <w:szCs w:val="22"/>
              </w:rPr>
              <w:t>3.54</w:t>
            </w:r>
          </w:p>
        </w:tc>
      </w:tr>
      <w:tr w:rsidR="00E4647A" w:rsidRPr="00E4647A" w:rsidTr="00DE2EDB">
        <w:trPr>
          <w:cnfStyle w:val="000000010000"/>
          <w:trHeight w:val="300"/>
        </w:trPr>
        <w:tc>
          <w:tcPr>
            <w:cnfStyle w:val="001000000000"/>
            <w:tcW w:w="2503" w:type="dxa"/>
            <w:noWrap/>
            <w:hideMark/>
          </w:tcPr>
          <w:p w:rsidR="00E4647A" w:rsidRPr="00E4647A" w:rsidRDefault="00E4647A" w:rsidP="00E4647A">
            <w:pPr>
              <w:pStyle w:val="NoSpacing"/>
              <w:jc w:val="center"/>
              <w:rPr>
                <w:rFonts w:ascii="Arial" w:hAnsi="Arial" w:cs="Arial"/>
                <w:sz w:val="22"/>
                <w:szCs w:val="22"/>
              </w:rPr>
            </w:pPr>
            <w:r w:rsidRPr="00E4647A">
              <w:rPr>
                <w:rFonts w:ascii="Arial" w:hAnsi="Arial" w:cs="Arial"/>
                <w:sz w:val="22"/>
                <w:szCs w:val="22"/>
              </w:rPr>
              <w:t>9404</w:t>
            </w:r>
          </w:p>
        </w:tc>
        <w:tc>
          <w:tcPr>
            <w:tcW w:w="1440" w:type="dxa"/>
            <w:noWrap/>
            <w:hideMark/>
          </w:tcPr>
          <w:p w:rsidR="00E4647A" w:rsidRPr="00E4647A" w:rsidRDefault="00E4647A" w:rsidP="00E4647A">
            <w:pPr>
              <w:pStyle w:val="NoSpacing"/>
              <w:jc w:val="right"/>
              <w:cnfStyle w:val="000000010000"/>
              <w:rPr>
                <w:rFonts w:ascii="Arial" w:hAnsi="Arial" w:cs="Arial"/>
                <w:sz w:val="22"/>
                <w:szCs w:val="22"/>
              </w:rPr>
            </w:pPr>
            <w:r w:rsidRPr="00E4647A">
              <w:rPr>
                <w:rFonts w:ascii="Arial" w:hAnsi="Arial" w:cs="Arial"/>
                <w:sz w:val="22"/>
                <w:szCs w:val="22"/>
              </w:rPr>
              <w:t>10.01</w:t>
            </w:r>
          </w:p>
        </w:tc>
      </w:tr>
    </w:tbl>
    <w:p w:rsidR="00390BDB" w:rsidRDefault="00390BDB">
      <w:pPr>
        <w:rPr>
          <w:b/>
          <w:bCs/>
        </w:rPr>
      </w:pPr>
      <w:r>
        <w:rPr>
          <w:b/>
          <w:bCs/>
        </w:rPr>
        <w:br w:type="page"/>
      </w:r>
    </w:p>
    <w:p w:rsidR="00390BDB" w:rsidRPr="00390BDB" w:rsidRDefault="00390BDB" w:rsidP="0024019B">
      <w:pPr>
        <w:spacing w:after="200" w:line="276" w:lineRule="auto"/>
        <w:ind w:left="1440" w:firstLine="720"/>
        <w:rPr>
          <w:rFonts w:ascii="Arial" w:hAnsi="Arial" w:cs="Arial"/>
          <w:b/>
          <w:bCs/>
          <w:sz w:val="22"/>
          <w:szCs w:val="22"/>
        </w:rPr>
      </w:pPr>
      <w:r w:rsidRPr="00390BDB">
        <w:rPr>
          <w:rFonts w:ascii="Arial" w:hAnsi="Arial" w:cs="Arial"/>
          <w:b/>
          <w:bCs/>
          <w:sz w:val="22"/>
          <w:szCs w:val="22"/>
        </w:rPr>
        <w:lastRenderedPageBreak/>
        <w:t>2010 Area Report</w:t>
      </w:r>
      <w:r>
        <w:rPr>
          <w:rFonts w:ascii="Arial" w:hAnsi="Arial" w:cs="Arial"/>
          <w:b/>
          <w:bCs/>
          <w:sz w:val="22"/>
          <w:szCs w:val="22"/>
        </w:rPr>
        <w:t xml:space="preserve"> (Continued)</w:t>
      </w:r>
    </w:p>
    <w:p w:rsidR="00390BDB" w:rsidRDefault="00390BDB"/>
    <w:tbl>
      <w:tblPr>
        <w:tblStyle w:val="LightGrid-Accent11"/>
        <w:tblW w:w="0" w:type="auto"/>
        <w:tblInd w:w="2385" w:type="dxa"/>
        <w:tblLook w:val="04A0"/>
      </w:tblPr>
      <w:tblGrid>
        <w:gridCol w:w="2503"/>
        <w:gridCol w:w="1440"/>
      </w:tblGrid>
      <w:tr w:rsidR="00E4647A" w:rsidRPr="00E4647A" w:rsidTr="00DE2EDB">
        <w:trPr>
          <w:cnfStyle w:val="100000000000"/>
          <w:trHeight w:val="300"/>
        </w:trPr>
        <w:tc>
          <w:tcPr>
            <w:cnfStyle w:val="001000000000"/>
            <w:tcW w:w="2503" w:type="dxa"/>
            <w:noWrap/>
            <w:hideMark/>
          </w:tcPr>
          <w:p w:rsidR="00E4647A" w:rsidRPr="00E4647A" w:rsidRDefault="00E4647A" w:rsidP="004A18ED">
            <w:pPr>
              <w:pStyle w:val="NoSpacing"/>
              <w:jc w:val="center"/>
              <w:rPr>
                <w:rFonts w:ascii="Arial" w:hAnsi="Arial" w:cs="Arial"/>
                <w:sz w:val="22"/>
                <w:szCs w:val="22"/>
              </w:rPr>
            </w:pPr>
            <w:r w:rsidRPr="00E4647A">
              <w:rPr>
                <w:rFonts w:ascii="Arial" w:hAnsi="Arial" w:cs="Arial"/>
                <w:sz w:val="22"/>
                <w:szCs w:val="22"/>
              </w:rPr>
              <w:t>VegetationCode_2010</w:t>
            </w:r>
          </w:p>
        </w:tc>
        <w:tc>
          <w:tcPr>
            <w:tcW w:w="1440" w:type="dxa"/>
            <w:noWrap/>
            <w:hideMark/>
          </w:tcPr>
          <w:p w:rsidR="00E4647A" w:rsidRPr="00E4647A" w:rsidRDefault="00E4647A" w:rsidP="004A18ED">
            <w:pPr>
              <w:pStyle w:val="NoSpacing"/>
              <w:jc w:val="right"/>
              <w:cnfStyle w:val="100000000000"/>
              <w:rPr>
                <w:rFonts w:ascii="Arial" w:hAnsi="Arial" w:cs="Arial"/>
                <w:sz w:val="22"/>
                <w:szCs w:val="22"/>
              </w:rPr>
            </w:pPr>
            <w:r w:rsidRPr="00E4647A">
              <w:rPr>
                <w:rFonts w:ascii="Arial" w:hAnsi="Arial" w:cs="Arial"/>
                <w:sz w:val="22"/>
                <w:szCs w:val="22"/>
              </w:rPr>
              <w:t>Acres_2010</w:t>
            </w:r>
          </w:p>
        </w:tc>
      </w:tr>
      <w:tr w:rsidR="00390BDB" w:rsidRPr="00E4647A" w:rsidTr="00DE2EDB">
        <w:trPr>
          <w:cnfStyle w:val="000000100000"/>
          <w:trHeight w:val="300"/>
        </w:trPr>
        <w:tc>
          <w:tcPr>
            <w:cnfStyle w:val="001000000000"/>
            <w:tcW w:w="2503" w:type="dxa"/>
            <w:noWrap/>
            <w:hideMark/>
          </w:tcPr>
          <w:p w:rsidR="00390BDB" w:rsidRPr="00E4647A" w:rsidRDefault="00390BDB" w:rsidP="000A120B">
            <w:pPr>
              <w:pStyle w:val="NoSpacing"/>
              <w:jc w:val="center"/>
              <w:rPr>
                <w:rFonts w:ascii="Arial" w:hAnsi="Arial" w:cs="Arial"/>
                <w:sz w:val="22"/>
                <w:szCs w:val="22"/>
              </w:rPr>
            </w:pPr>
            <w:r w:rsidRPr="00E4647A">
              <w:rPr>
                <w:rFonts w:ascii="Arial" w:hAnsi="Arial" w:cs="Arial"/>
                <w:sz w:val="22"/>
                <w:szCs w:val="22"/>
              </w:rPr>
              <w:t>9500</w:t>
            </w:r>
          </w:p>
        </w:tc>
        <w:tc>
          <w:tcPr>
            <w:tcW w:w="1440" w:type="dxa"/>
            <w:noWrap/>
            <w:hideMark/>
          </w:tcPr>
          <w:p w:rsidR="00390BDB" w:rsidRPr="00E4647A" w:rsidRDefault="00390BDB" w:rsidP="000A120B">
            <w:pPr>
              <w:pStyle w:val="NoSpacing"/>
              <w:jc w:val="right"/>
              <w:cnfStyle w:val="000000100000"/>
              <w:rPr>
                <w:rFonts w:ascii="Arial" w:hAnsi="Arial" w:cs="Arial"/>
                <w:sz w:val="22"/>
                <w:szCs w:val="22"/>
              </w:rPr>
            </w:pPr>
            <w:r w:rsidRPr="00E4647A">
              <w:rPr>
                <w:rFonts w:ascii="Arial" w:hAnsi="Arial" w:cs="Arial"/>
                <w:sz w:val="22"/>
                <w:szCs w:val="22"/>
              </w:rPr>
              <w:t>4.40</w:t>
            </w:r>
          </w:p>
        </w:tc>
      </w:tr>
      <w:tr w:rsidR="00390BDB" w:rsidRPr="00E4647A" w:rsidTr="00DE2EDB">
        <w:trPr>
          <w:cnfStyle w:val="000000010000"/>
          <w:trHeight w:val="300"/>
        </w:trPr>
        <w:tc>
          <w:tcPr>
            <w:cnfStyle w:val="001000000000"/>
            <w:tcW w:w="2503" w:type="dxa"/>
            <w:noWrap/>
            <w:hideMark/>
          </w:tcPr>
          <w:p w:rsidR="00390BDB" w:rsidRPr="00E4647A" w:rsidRDefault="00390BDB" w:rsidP="000A120B">
            <w:pPr>
              <w:pStyle w:val="NoSpacing"/>
              <w:jc w:val="center"/>
              <w:rPr>
                <w:rFonts w:ascii="Arial" w:hAnsi="Arial" w:cs="Arial"/>
                <w:sz w:val="22"/>
                <w:szCs w:val="22"/>
              </w:rPr>
            </w:pPr>
            <w:r w:rsidRPr="00E4647A">
              <w:rPr>
                <w:rFonts w:ascii="Arial" w:hAnsi="Arial" w:cs="Arial"/>
                <w:sz w:val="22"/>
                <w:szCs w:val="22"/>
              </w:rPr>
              <w:t>9501</w:t>
            </w:r>
          </w:p>
        </w:tc>
        <w:tc>
          <w:tcPr>
            <w:tcW w:w="1440" w:type="dxa"/>
            <w:noWrap/>
            <w:hideMark/>
          </w:tcPr>
          <w:p w:rsidR="00390BDB" w:rsidRPr="00E4647A" w:rsidRDefault="00390BDB" w:rsidP="000A120B">
            <w:pPr>
              <w:pStyle w:val="NoSpacing"/>
              <w:jc w:val="right"/>
              <w:cnfStyle w:val="000000010000"/>
              <w:rPr>
                <w:rFonts w:ascii="Arial" w:hAnsi="Arial" w:cs="Arial"/>
                <w:sz w:val="22"/>
                <w:szCs w:val="22"/>
              </w:rPr>
            </w:pPr>
            <w:r w:rsidRPr="00E4647A">
              <w:rPr>
                <w:rFonts w:ascii="Arial" w:hAnsi="Arial" w:cs="Arial"/>
                <w:sz w:val="22"/>
                <w:szCs w:val="22"/>
              </w:rPr>
              <w:t>2.82</w:t>
            </w:r>
          </w:p>
        </w:tc>
      </w:tr>
      <w:tr w:rsidR="00390BDB" w:rsidRPr="00E4647A" w:rsidTr="00DE2EDB">
        <w:trPr>
          <w:cnfStyle w:val="000000100000"/>
          <w:trHeight w:val="300"/>
        </w:trPr>
        <w:tc>
          <w:tcPr>
            <w:cnfStyle w:val="001000000000"/>
            <w:tcW w:w="2503" w:type="dxa"/>
            <w:noWrap/>
            <w:hideMark/>
          </w:tcPr>
          <w:p w:rsidR="00390BDB" w:rsidRPr="00E4647A" w:rsidRDefault="00390BDB" w:rsidP="000A120B">
            <w:pPr>
              <w:pStyle w:val="NoSpacing"/>
              <w:jc w:val="center"/>
              <w:rPr>
                <w:rFonts w:ascii="Arial" w:hAnsi="Arial" w:cs="Arial"/>
                <w:sz w:val="22"/>
                <w:szCs w:val="22"/>
              </w:rPr>
            </w:pPr>
            <w:r w:rsidRPr="00E4647A">
              <w:rPr>
                <w:rFonts w:ascii="Arial" w:hAnsi="Arial" w:cs="Arial"/>
                <w:sz w:val="22"/>
                <w:szCs w:val="22"/>
              </w:rPr>
              <w:t>9503</w:t>
            </w:r>
          </w:p>
        </w:tc>
        <w:tc>
          <w:tcPr>
            <w:tcW w:w="1440" w:type="dxa"/>
            <w:noWrap/>
            <w:hideMark/>
          </w:tcPr>
          <w:p w:rsidR="00390BDB" w:rsidRPr="00E4647A" w:rsidRDefault="00390BDB" w:rsidP="000A120B">
            <w:pPr>
              <w:pStyle w:val="NoSpacing"/>
              <w:jc w:val="right"/>
              <w:cnfStyle w:val="000000100000"/>
              <w:rPr>
                <w:rFonts w:ascii="Arial" w:hAnsi="Arial" w:cs="Arial"/>
                <w:sz w:val="22"/>
                <w:szCs w:val="22"/>
              </w:rPr>
            </w:pPr>
            <w:r w:rsidRPr="00E4647A">
              <w:rPr>
                <w:rFonts w:ascii="Arial" w:hAnsi="Arial" w:cs="Arial"/>
                <w:sz w:val="22"/>
                <w:szCs w:val="22"/>
              </w:rPr>
              <w:t>2.09</w:t>
            </w:r>
          </w:p>
        </w:tc>
      </w:tr>
      <w:tr w:rsidR="00390BDB" w:rsidRPr="00E4647A" w:rsidTr="00DE2EDB">
        <w:trPr>
          <w:cnfStyle w:val="000000010000"/>
          <w:trHeight w:val="300"/>
        </w:trPr>
        <w:tc>
          <w:tcPr>
            <w:cnfStyle w:val="001000000000"/>
            <w:tcW w:w="2503" w:type="dxa"/>
            <w:noWrap/>
            <w:hideMark/>
          </w:tcPr>
          <w:p w:rsidR="00390BDB" w:rsidRPr="00E4647A" w:rsidRDefault="00390BDB" w:rsidP="004A18ED">
            <w:pPr>
              <w:pStyle w:val="NoSpacing"/>
              <w:jc w:val="center"/>
              <w:rPr>
                <w:rFonts w:ascii="Arial" w:hAnsi="Arial" w:cs="Arial"/>
                <w:sz w:val="22"/>
                <w:szCs w:val="22"/>
              </w:rPr>
            </w:pPr>
            <w:r w:rsidRPr="00E4647A">
              <w:rPr>
                <w:rFonts w:ascii="Arial" w:hAnsi="Arial" w:cs="Arial"/>
                <w:sz w:val="22"/>
                <w:szCs w:val="22"/>
              </w:rPr>
              <w:t>9800</w:t>
            </w:r>
          </w:p>
        </w:tc>
        <w:tc>
          <w:tcPr>
            <w:tcW w:w="1440" w:type="dxa"/>
            <w:noWrap/>
            <w:hideMark/>
          </w:tcPr>
          <w:p w:rsidR="00390BDB" w:rsidRPr="00E4647A" w:rsidRDefault="00390BDB" w:rsidP="004A18ED">
            <w:pPr>
              <w:pStyle w:val="NoSpacing"/>
              <w:jc w:val="right"/>
              <w:cnfStyle w:val="000000010000"/>
              <w:rPr>
                <w:rFonts w:ascii="Arial" w:hAnsi="Arial" w:cs="Arial"/>
                <w:sz w:val="22"/>
                <w:szCs w:val="22"/>
              </w:rPr>
            </w:pPr>
            <w:r w:rsidRPr="00E4647A">
              <w:rPr>
                <w:rFonts w:ascii="Arial" w:hAnsi="Arial" w:cs="Arial"/>
                <w:sz w:val="22"/>
                <w:szCs w:val="22"/>
              </w:rPr>
              <w:t>0.41</w:t>
            </w:r>
          </w:p>
        </w:tc>
      </w:tr>
      <w:tr w:rsidR="00390BDB" w:rsidRPr="00E4647A" w:rsidTr="00DE2EDB">
        <w:trPr>
          <w:cnfStyle w:val="000000100000"/>
          <w:trHeight w:val="300"/>
        </w:trPr>
        <w:tc>
          <w:tcPr>
            <w:cnfStyle w:val="001000000000"/>
            <w:tcW w:w="2503" w:type="dxa"/>
            <w:noWrap/>
            <w:hideMark/>
          </w:tcPr>
          <w:p w:rsidR="00390BDB" w:rsidRPr="00E4647A" w:rsidRDefault="00390BDB" w:rsidP="00E4647A">
            <w:pPr>
              <w:pStyle w:val="NoSpacing"/>
              <w:jc w:val="center"/>
              <w:rPr>
                <w:rFonts w:ascii="Arial" w:hAnsi="Arial" w:cs="Arial"/>
                <w:sz w:val="22"/>
                <w:szCs w:val="22"/>
              </w:rPr>
            </w:pPr>
            <w:r w:rsidRPr="00E4647A">
              <w:rPr>
                <w:rFonts w:ascii="Arial" w:hAnsi="Arial" w:cs="Arial"/>
                <w:sz w:val="22"/>
                <w:szCs w:val="22"/>
              </w:rPr>
              <w:t>9801</w:t>
            </w:r>
          </w:p>
        </w:tc>
        <w:tc>
          <w:tcPr>
            <w:tcW w:w="1440" w:type="dxa"/>
            <w:noWrap/>
            <w:hideMark/>
          </w:tcPr>
          <w:p w:rsidR="00390BDB" w:rsidRPr="00E4647A" w:rsidRDefault="00390BDB" w:rsidP="00E4647A">
            <w:pPr>
              <w:pStyle w:val="NoSpacing"/>
              <w:jc w:val="right"/>
              <w:cnfStyle w:val="000000100000"/>
              <w:rPr>
                <w:rFonts w:ascii="Arial" w:hAnsi="Arial" w:cs="Arial"/>
                <w:sz w:val="22"/>
                <w:szCs w:val="22"/>
              </w:rPr>
            </w:pPr>
            <w:r w:rsidRPr="00E4647A">
              <w:rPr>
                <w:rFonts w:ascii="Arial" w:hAnsi="Arial" w:cs="Arial"/>
                <w:sz w:val="22"/>
                <w:szCs w:val="22"/>
              </w:rPr>
              <w:t>0.19</w:t>
            </w:r>
          </w:p>
        </w:tc>
      </w:tr>
      <w:tr w:rsidR="00390BDB" w:rsidRPr="00E4647A" w:rsidTr="00DE2EDB">
        <w:trPr>
          <w:cnfStyle w:val="000000010000"/>
          <w:trHeight w:val="300"/>
        </w:trPr>
        <w:tc>
          <w:tcPr>
            <w:cnfStyle w:val="001000000000"/>
            <w:tcW w:w="2503" w:type="dxa"/>
            <w:noWrap/>
            <w:hideMark/>
          </w:tcPr>
          <w:p w:rsidR="00390BDB" w:rsidRPr="00E4647A" w:rsidRDefault="00390BDB" w:rsidP="00E4647A">
            <w:pPr>
              <w:pStyle w:val="NoSpacing"/>
              <w:jc w:val="center"/>
              <w:rPr>
                <w:rFonts w:ascii="Arial" w:hAnsi="Arial" w:cs="Arial"/>
                <w:sz w:val="22"/>
                <w:szCs w:val="22"/>
              </w:rPr>
            </w:pPr>
            <w:r w:rsidRPr="00E4647A">
              <w:rPr>
                <w:rFonts w:ascii="Arial" w:hAnsi="Arial" w:cs="Arial"/>
                <w:sz w:val="22"/>
                <w:szCs w:val="22"/>
              </w:rPr>
              <w:t>9802</w:t>
            </w:r>
          </w:p>
        </w:tc>
        <w:tc>
          <w:tcPr>
            <w:tcW w:w="1440" w:type="dxa"/>
            <w:noWrap/>
            <w:hideMark/>
          </w:tcPr>
          <w:p w:rsidR="00390BDB" w:rsidRPr="00E4647A" w:rsidRDefault="00390BDB" w:rsidP="00E4647A">
            <w:pPr>
              <w:pStyle w:val="NoSpacing"/>
              <w:jc w:val="right"/>
              <w:cnfStyle w:val="000000010000"/>
              <w:rPr>
                <w:rFonts w:ascii="Arial" w:hAnsi="Arial" w:cs="Arial"/>
                <w:sz w:val="22"/>
                <w:szCs w:val="22"/>
              </w:rPr>
            </w:pPr>
            <w:r w:rsidRPr="00E4647A">
              <w:rPr>
                <w:rFonts w:ascii="Arial" w:hAnsi="Arial" w:cs="Arial"/>
                <w:sz w:val="22"/>
                <w:szCs w:val="22"/>
              </w:rPr>
              <w:t>23.02</w:t>
            </w:r>
          </w:p>
        </w:tc>
      </w:tr>
      <w:tr w:rsidR="00390BDB" w:rsidRPr="00E4647A" w:rsidTr="00DE2EDB">
        <w:trPr>
          <w:cnfStyle w:val="000000100000"/>
          <w:trHeight w:val="300"/>
        </w:trPr>
        <w:tc>
          <w:tcPr>
            <w:cnfStyle w:val="001000000000"/>
            <w:tcW w:w="2503" w:type="dxa"/>
            <w:noWrap/>
            <w:hideMark/>
          </w:tcPr>
          <w:p w:rsidR="00390BDB" w:rsidRPr="00E4647A" w:rsidRDefault="00390BDB" w:rsidP="00E4647A">
            <w:pPr>
              <w:pStyle w:val="NoSpacing"/>
              <w:jc w:val="center"/>
              <w:rPr>
                <w:rFonts w:ascii="Arial" w:hAnsi="Arial" w:cs="Arial"/>
                <w:sz w:val="22"/>
                <w:szCs w:val="22"/>
              </w:rPr>
            </w:pPr>
            <w:r w:rsidRPr="00E4647A">
              <w:rPr>
                <w:rFonts w:ascii="Arial" w:hAnsi="Arial" w:cs="Arial"/>
                <w:sz w:val="22"/>
                <w:szCs w:val="22"/>
              </w:rPr>
              <w:t>9803</w:t>
            </w:r>
          </w:p>
        </w:tc>
        <w:tc>
          <w:tcPr>
            <w:tcW w:w="1440" w:type="dxa"/>
            <w:noWrap/>
            <w:hideMark/>
          </w:tcPr>
          <w:p w:rsidR="00390BDB" w:rsidRPr="00E4647A" w:rsidRDefault="00390BDB" w:rsidP="00E4647A">
            <w:pPr>
              <w:pStyle w:val="NoSpacing"/>
              <w:jc w:val="right"/>
              <w:cnfStyle w:val="000000100000"/>
              <w:rPr>
                <w:rFonts w:ascii="Arial" w:hAnsi="Arial" w:cs="Arial"/>
                <w:sz w:val="22"/>
                <w:szCs w:val="22"/>
              </w:rPr>
            </w:pPr>
            <w:r w:rsidRPr="00E4647A">
              <w:rPr>
                <w:rFonts w:ascii="Arial" w:hAnsi="Arial" w:cs="Arial"/>
                <w:sz w:val="22"/>
                <w:szCs w:val="22"/>
              </w:rPr>
              <w:t>7.74</w:t>
            </w:r>
          </w:p>
        </w:tc>
      </w:tr>
      <w:tr w:rsidR="00390BDB" w:rsidRPr="00E4647A" w:rsidTr="00DE2EDB">
        <w:trPr>
          <w:cnfStyle w:val="000000010000"/>
          <w:trHeight w:val="300"/>
        </w:trPr>
        <w:tc>
          <w:tcPr>
            <w:cnfStyle w:val="001000000000"/>
            <w:tcW w:w="2503" w:type="dxa"/>
            <w:noWrap/>
            <w:hideMark/>
          </w:tcPr>
          <w:p w:rsidR="00390BDB" w:rsidRPr="00E4647A" w:rsidRDefault="00390BDB" w:rsidP="00E4647A">
            <w:pPr>
              <w:pStyle w:val="NoSpacing"/>
              <w:jc w:val="center"/>
              <w:rPr>
                <w:rFonts w:ascii="Arial" w:hAnsi="Arial" w:cs="Arial"/>
                <w:sz w:val="22"/>
                <w:szCs w:val="22"/>
              </w:rPr>
            </w:pPr>
            <w:r w:rsidRPr="00E4647A">
              <w:rPr>
                <w:rFonts w:ascii="Arial" w:hAnsi="Arial" w:cs="Arial"/>
                <w:sz w:val="22"/>
                <w:szCs w:val="22"/>
              </w:rPr>
              <w:t xml:space="preserve">Total </w:t>
            </w:r>
            <w:r>
              <w:rPr>
                <w:rFonts w:ascii="Arial" w:hAnsi="Arial" w:cs="Arial"/>
                <w:sz w:val="22"/>
                <w:szCs w:val="22"/>
              </w:rPr>
              <w:t xml:space="preserve">2010 </w:t>
            </w:r>
            <w:r w:rsidRPr="00E4647A">
              <w:rPr>
                <w:rFonts w:ascii="Arial" w:hAnsi="Arial" w:cs="Arial"/>
                <w:sz w:val="22"/>
                <w:szCs w:val="22"/>
              </w:rPr>
              <w:t>Acres</w:t>
            </w:r>
          </w:p>
        </w:tc>
        <w:tc>
          <w:tcPr>
            <w:tcW w:w="1440" w:type="dxa"/>
            <w:noWrap/>
            <w:hideMark/>
          </w:tcPr>
          <w:p w:rsidR="00390BDB" w:rsidRPr="00E4647A" w:rsidRDefault="00390BDB" w:rsidP="00E4647A">
            <w:pPr>
              <w:pStyle w:val="NoSpacing"/>
              <w:jc w:val="right"/>
              <w:cnfStyle w:val="000000010000"/>
              <w:rPr>
                <w:rFonts w:ascii="Arial" w:hAnsi="Arial" w:cs="Arial"/>
                <w:sz w:val="22"/>
                <w:szCs w:val="22"/>
              </w:rPr>
            </w:pPr>
            <w:r w:rsidRPr="00E4647A">
              <w:rPr>
                <w:rFonts w:ascii="Arial" w:hAnsi="Arial" w:cs="Arial"/>
                <w:sz w:val="22"/>
                <w:szCs w:val="22"/>
              </w:rPr>
              <w:t>25628.85</w:t>
            </w:r>
          </w:p>
        </w:tc>
      </w:tr>
    </w:tbl>
    <w:p w:rsidR="00074C13" w:rsidRPr="00074C13" w:rsidRDefault="00074C13" w:rsidP="00074C13">
      <w:pPr>
        <w:pStyle w:val="NoSpacing"/>
        <w:rPr>
          <w:rFonts w:ascii="Arial" w:hAnsi="Arial" w:cs="Arial"/>
          <w:sz w:val="22"/>
          <w:szCs w:val="22"/>
        </w:rPr>
      </w:pPr>
    </w:p>
    <w:p w:rsidR="00074C13" w:rsidRPr="00074C13" w:rsidRDefault="00074C13" w:rsidP="00074C13">
      <w:pPr>
        <w:pStyle w:val="NoSpacing"/>
        <w:rPr>
          <w:rFonts w:ascii="Arial" w:hAnsi="Arial" w:cs="Arial"/>
          <w:sz w:val="22"/>
          <w:szCs w:val="22"/>
        </w:rPr>
      </w:pPr>
    </w:p>
    <w:p w:rsidR="00074C13" w:rsidRPr="00074C13" w:rsidRDefault="00074C13" w:rsidP="00074C13">
      <w:pPr>
        <w:pStyle w:val="NoSpacing"/>
        <w:rPr>
          <w:rFonts w:ascii="Arial" w:hAnsi="Arial" w:cs="Arial"/>
          <w:sz w:val="22"/>
          <w:szCs w:val="22"/>
        </w:rPr>
      </w:pPr>
    </w:p>
    <w:p w:rsidR="00074C13" w:rsidRPr="00074C13" w:rsidRDefault="00074C13" w:rsidP="00074C13">
      <w:pPr>
        <w:pStyle w:val="NoSpacing"/>
        <w:rPr>
          <w:rFonts w:ascii="Arial" w:hAnsi="Arial" w:cs="Arial"/>
          <w:sz w:val="22"/>
          <w:szCs w:val="22"/>
        </w:rPr>
      </w:pPr>
    </w:p>
    <w:p w:rsidR="00074C13" w:rsidRPr="00074C13" w:rsidRDefault="00074C13" w:rsidP="00074C13">
      <w:pPr>
        <w:pStyle w:val="NoSpacing"/>
        <w:rPr>
          <w:rFonts w:ascii="Arial" w:hAnsi="Arial" w:cs="Arial"/>
          <w:sz w:val="22"/>
          <w:szCs w:val="22"/>
        </w:rPr>
      </w:pPr>
    </w:p>
    <w:p w:rsidR="00074C13" w:rsidRPr="00074C13" w:rsidRDefault="00074C13" w:rsidP="00074C13">
      <w:pPr>
        <w:pStyle w:val="NoSpacing"/>
        <w:rPr>
          <w:rFonts w:ascii="Arial" w:hAnsi="Arial" w:cs="Arial"/>
          <w:sz w:val="22"/>
          <w:szCs w:val="22"/>
        </w:rPr>
      </w:pPr>
    </w:p>
    <w:p w:rsidR="00074C13" w:rsidRPr="00074C13" w:rsidRDefault="00074C13" w:rsidP="00074C13">
      <w:pPr>
        <w:pStyle w:val="NoSpacing"/>
        <w:rPr>
          <w:rFonts w:ascii="Arial" w:hAnsi="Arial" w:cs="Arial"/>
          <w:sz w:val="22"/>
          <w:szCs w:val="22"/>
        </w:rPr>
      </w:pPr>
    </w:p>
    <w:p w:rsidR="00074C13" w:rsidRPr="00074C13" w:rsidRDefault="00074C13" w:rsidP="00074C13">
      <w:pPr>
        <w:pStyle w:val="NoSpacing"/>
        <w:rPr>
          <w:rFonts w:ascii="Arial" w:hAnsi="Arial" w:cs="Arial"/>
          <w:sz w:val="22"/>
          <w:szCs w:val="22"/>
        </w:rPr>
      </w:pPr>
    </w:p>
    <w:p w:rsidR="00074C13" w:rsidRP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Default="00074C13" w:rsidP="00311322">
      <w:pPr>
        <w:spacing w:after="200" w:line="276" w:lineRule="auto"/>
        <w:rPr>
          <w:rFonts w:ascii="Arial" w:hAnsi="Arial" w:cs="Arial"/>
          <w:bCs/>
          <w:sz w:val="22"/>
          <w:szCs w:val="22"/>
        </w:rPr>
      </w:pPr>
    </w:p>
    <w:p w:rsidR="00074C13" w:rsidRPr="00074C13" w:rsidRDefault="00074C13" w:rsidP="00311322">
      <w:pPr>
        <w:spacing w:after="200" w:line="276" w:lineRule="auto"/>
        <w:rPr>
          <w:rFonts w:ascii="Arial" w:hAnsi="Arial" w:cs="Arial"/>
          <w:bCs/>
          <w:sz w:val="22"/>
          <w:szCs w:val="22"/>
        </w:rPr>
      </w:pPr>
    </w:p>
    <w:p w:rsidR="00311322" w:rsidRDefault="00311322" w:rsidP="00311322">
      <w:pPr>
        <w:spacing w:after="200" w:line="276" w:lineRule="auto"/>
        <w:rPr>
          <w:rFonts w:ascii="Arial" w:hAnsi="Arial" w:cs="Arial"/>
          <w:bCs/>
          <w:sz w:val="22"/>
          <w:szCs w:val="22"/>
        </w:rPr>
      </w:pPr>
    </w:p>
    <w:p w:rsidR="00311322" w:rsidRDefault="00311322" w:rsidP="00311322">
      <w:pPr>
        <w:spacing w:after="200" w:line="276" w:lineRule="auto"/>
        <w:rPr>
          <w:rFonts w:ascii="Arial" w:hAnsi="Arial" w:cs="Arial"/>
          <w:bCs/>
          <w:sz w:val="22"/>
          <w:szCs w:val="22"/>
        </w:rPr>
      </w:pPr>
      <w:r>
        <w:rPr>
          <w:rFonts w:ascii="Arial" w:hAnsi="Arial" w:cs="Arial"/>
          <w:bCs/>
          <w:sz w:val="22"/>
          <w:szCs w:val="22"/>
        </w:rPr>
        <w:br w:type="page"/>
      </w:r>
    </w:p>
    <w:p w:rsidR="00E95F34" w:rsidRPr="002978EB" w:rsidRDefault="00732151" w:rsidP="0024019B">
      <w:pPr>
        <w:jc w:val="center"/>
        <w:rPr>
          <w:rFonts w:ascii="Arial" w:hAnsi="Arial" w:cs="Arial"/>
          <w:b/>
          <w:bCs/>
          <w:sz w:val="22"/>
          <w:szCs w:val="22"/>
        </w:rPr>
      </w:pPr>
      <w:r>
        <w:rPr>
          <w:rFonts w:ascii="Arial" w:hAnsi="Arial" w:cs="Arial"/>
          <w:b/>
          <w:bCs/>
          <w:sz w:val="22"/>
          <w:szCs w:val="22"/>
        </w:rPr>
        <w:lastRenderedPageBreak/>
        <w:t>Results of Change from</w:t>
      </w:r>
      <w:r w:rsidR="002978EB" w:rsidRPr="002978EB">
        <w:rPr>
          <w:rFonts w:ascii="Arial" w:hAnsi="Arial" w:cs="Arial"/>
          <w:b/>
          <w:bCs/>
          <w:sz w:val="22"/>
          <w:szCs w:val="22"/>
        </w:rPr>
        <w:t xml:space="preserve"> 1990</w:t>
      </w:r>
      <w:r>
        <w:rPr>
          <w:rFonts w:ascii="Arial" w:hAnsi="Arial" w:cs="Arial"/>
          <w:b/>
          <w:bCs/>
          <w:sz w:val="22"/>
          <w:szCs w:val="22"/>
        </w:rPr>
        <w:t>s</w:t>
      </w:r>
      <w:r w:rsidR="002978EB" w:rsidRPr="002978EB">
        <w:rPr>
          <w:rFonts w:ascii="Arial" w:hAnsi="Arial" w:cs="Arial"/>
          <w:b/>
          <w:bCs/>
          <w:sz w:val="22"/>
          <w:szCs w:val="22"/>
        </w:rPr>
        <w:t xml:space="preserve"> </w:t>
      </w:r>
      <w:r>
        <w:rPr>
          <w:rFonts w:ascii="Arial" w:hAnsi="Arial" w:cs="Arial"/>
          <w:b/>
          <w:bCs/>
          <w:sz w:val="22"/>
          <w:szCs w:val="22"/>
        </w:rPr>
        <w:t>to</w:t>
      </w:r>
      <w:r w:rsidR="002978EB" w:rsidRPr="002978EB">
        <w:rPr>
          <w:rFonts w:ascii="Arial" w:hAnsi="Arial" w:cs="Arial"/>
          <w:b/>
          <w:bCs/>
          <w:sz w:val="22"/>
          <w:szCs w:val="22"/>
        </w:rPr>
        <w:t xml:space="preserve"> 2010</w:t>
      </w:r>
    </w:p>
    <w:p w:rsidR="001D4953" w:rsidRDefault="001D4953" w:rsidP="006E58D8">
      <w:pPr>
        <w:jc w:val="both"/>
        <w:rPr>
          <w:rFonts w:ascii="Arial" w:hAnsi="Arial" w:cs="Arial"/>
          <w:bCs/>
          <w:sz w:val="22"/>
          <w:szCs w:val="22"/>
        </w:rPr>
      </w:pPr>
    </w:p>
    <w:p w:rsidR="004A18ED" w:rsidRDefault="004A18ED" w:rsidP="006E58D8">
      <w:pPr>
        <w:jc w:val="both"/>
        <w:rPr>
          <w:rFonts w:ascii="Arial" w:hAnsi="Arial" w:cs="Arial"/>
          <w:bCs/>
          <w:sz w:val="22"/>
          <w:szCs w:val="22"/>
        </w:rPr>
      </w:pPr>
    </w:p>
    <w:tbl>
      <w:tblPr>
        <w:tblStyle w:val="LightGrid-Accent3"/>
        <w:tblW w:w="0" w:type="auto"/>
        <w:tblLayout w:type="fixed"/>
        <w:tblLook w:val="04A0"/>
      </w:tblPr>
      <w:tblGrid>
        <w:gridCol w:w="1548"/>
        <w:gridCol w:w="1440"/>
        <w:gridCol w:w="1530"/>
        <w:gridCol w:w="1350"/>
        <w:gridCol w:w="1620"/>
        <w:gridCol w:w="1293"/>
      </w:tblGrid>
      <w:tr w:rsidR="004A18ED" w:rsidRPr="004A18ED" w:rsidTr="00526ACA">
        <w:trPr>
          <w:cnfStyle w:val="100000000000"/>
          <w:trHeight w:val="6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Vegetation_2010</w:t>
            </w:r>
          </w:p>
        </w:tc>
        <w:tc>
          <w:tcPr>
            <w:tcW w:w="1440" w:type="dxa"/>
            <w:hideMark/>
          </w:tcPr>
          <w:p w:rsidR="004A18ED" w:rsidRPr="004A18ED" w:rsidRDefault="004A18ED" w:rsidP="00526ACA">
            <w:pPr>
              <w:jc w:val="right"/>
              <w:cnfStyle w:val="100000000000"/>
              <w:rPr>
                <w:rFonts w:ascii="Arial" w:hAnsi="Arial" w:cs="Arial"/>
              </w:rPr>
            </w:pPr>
            <w:r w:rsidRPr="004A18ED">
              <w:rPr>
                <w:rFonts w:ascii="Arial" w:hAnsi="Arial" w:cs="Arial"/>
              </w:rPr>
              <w:t>Acres_2010</w:t>
            </w:r>
          </w:p>
        </w:tc>
        <w:tc>
          <w:tcPr>
            <w:tcW w:w="1530" w:type="dxa"/>
            <w:hideMark/>
          </w:tcPr>
          <w:p w:rsidR="004A18ED" w:rsidRPr="004A18ED" w:rsidRDefault="004A18ED" w:rsidP="004A18ED">
            <w:pPr>
              <w:jc w:val="center"/>
              <w:cnfStyle w:val="100000000000"/>
              <w:rPr>
                <w:rFonts w:ascii="Arial" w:hAnsi="Arial" w:cs="Arial"/>
              </w:rPr>
            </w:pPr>
            <w:r w:rsidRPr="004A18ED">
              <w:rPr>
                <w:rFonts w:ascii="Arial" w:hAnsi="Arial" w:cs="Arial"/>
              </w:rPr>
              <w:t>Vegetation_90s</w:t>
            </w:r>
          </w:p>
        </w:tc>
        <w:tc>
          <w:tcPr>
            <w:tcW w:w="1350" w:type="dxa"/>
            <w:noWrap/>
            <w:hideMark/>
          </w:tcPr>
          <w:p w:rsidR="004A18ED" w:rsidRPr="004A18ED" w:rsidRDefault="004A18ED" w:rsidP="00526ACA">
            <w:pPr>
              <w:jc w:val="right"/>
              <w:cnfStyle w:val="100000000000"/>
              <w:rPr>
                <w:rFonts w:ascii="Arial" w:hAnsi="Arial" w:cs="Arial"/>
              </w:rPr>
            </w:pPr>
            <w:r w:rsidRPr="004A18ED">
              <w:rPr>
                <w:rFonts w:ascii="Arial" w:hAnsi="Arial" w:cs="Arial"/>
              </w:rPr>
              <w:t>Acres_90s</w:t>
            </w:r>
          </w:p>
        </w:tc>
        <w:tc>
          <w:tcPr>
            <w:tcW w:w="1620" w:type="dxa"/>
            <w:hideMark/>
          </w:tcPr>
          <w:p w:rsidR="004A18ED" w:rsidRPr="004A18ED" w:rsidRDefault="004A18ED" w:rsidP="005D11AD">
            <w:pPr>
              <w:jc w:val="center"/>
              <w:cnfStyle w:val="100000000000"/>
              <w:rPr>
                <w:rFonts w:ascii="Arial" w:hAnsi="Arial" w:cs="Arial"/>
              </w:rPr>
            </w:pPr>
            <w:r w:rsidRPr="004A18ED">
              <w:rPr>
                <w:rFonts w:ascii="Arial" w:hAnsi="Arial" w:cs="Arial"/>
              </w:rPr>
              <w:t>Change in Acres</w:t>
            </w:r>
          </w:p>
        </w:tc>
        <w:tc>
          <w:tcPr>
            <w:tcW w:w="1293" w:type="dxa"/>
            <w:hideMark/>
          </w:tcPr>
          <w:p w:rsidR="004A18ED" w:rsidRPr="005D11AD" w:rsidRDefault="005D11AD" w:rsidP="005D11AD">
            <w:pPr>
              <w:jc w:val="right"/>
              <w:cnfStyle w:val="100000000000"/>
              <w:rPr>
                <w:rFonts w:ascii="Arial" w:hAnsi="Arial" w:cs="Arial"/>
              </w:rPr>
            </w:pPr>
            <w:r>
              <w:rPr>
                <w:rFonts w:ascii="Arial" w:hAnsi="Arial" w:cs="Arial"/>
              </w:rPr>
              <w:t>Percent</w:t>
            </w:r>
            <w:r w:rsidR="004A18ED" w:rsidRPr="005D11AD">
              <w:rPr>
                <w:rFonts w:ascii="Arial" w:hAnsi="Arial" w:cs="Arial"/>
              </w:rPr>
              <w:t xml:space="preserve"> Change</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1000</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0.77</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1000</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0.77</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1101</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538.14</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1101</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540.85</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-2.71</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-1</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1102</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405.36</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1102</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408.03</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-2.67</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-1</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1110</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627.73</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1110</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425.49</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202.24</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48</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1111</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1085.42</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1111</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1085.42</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1112</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7438.96</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1112</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7457.38</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-18.42</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1113</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783.94</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1113</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784.93</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-0.99</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1114</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203.43</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1114</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204.59</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-1.17</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-1</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1115</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1195.06</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1115</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1241.31</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-46.24</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-4</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1116</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14.75</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1116</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14.75</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1210</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171.68</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1210</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170.32</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1.36</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1</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2110</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4.30</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2110</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4.30</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2111</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360.04</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2111</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360.04</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2112</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846.91</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2112</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1049.14</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-202.24</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-19</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2211</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128.76</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2211</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128.76</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2410</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1809.98</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2410</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1810.78</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-0.80</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3110</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92.83</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3110</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92.98</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-0.15</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3210</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156.31</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3210</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148.95</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7.36</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5</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3211</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4.14</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3211</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4.14</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3310</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113.23</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3310</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113.23</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3311</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38.54</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3311</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38.60</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-0.05</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3312</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14.69</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3312</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14.69</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3411</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7.25</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3411</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7.25</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4000</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1.47</w:t>
            </w:r>
          </w:p>
        </w:tc>
        <w:tc>
          <w:tcPr>
            <w:tcW w:w="1530" w:type="dxa"/>
            <w:hideMark/>
          </w:tcPr>
          <w:p w:rsidR="004A18ED" w:rsidRPr="004A18ED" w:rsidRDefault="000B28D2" w:rsidP="004A18ED">
            <w:pPr>
              <w:jc w:val="center"/>
              <w:cnfStyle w:val="000000010000"/>
              <w:rPr>
                <w:rFonts w:ascii="Arial" w:hAnsi="Arial" w:cs="Arial"/>
                <w:b/>
                <w:bCs/>
              </w:rPr>
            </w:pPr>
            <w:r>
              <w:rPr>
                <w:rFonts w:ascii="Arial" w:hAnsi="Arial" w:cs="Arial"/>
                <w:b/>
                <w:bCs/>
              </w:rPr>
              <w:t>NA</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0.00</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1.47</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NA</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4111</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848.15</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4111</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865.35</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-17.20</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-2</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4112</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7.36</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4112</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7.36</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4210</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608.18</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4210</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639.52</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-31.34</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-5</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4211</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156.90</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4211</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158.58</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-1.68</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-1</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4310</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244.68</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4310</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246.12</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-1.44</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-1</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5100</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36.17</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5100</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36.17</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5110</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9.68</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5110</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9.68</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5111</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115.06</w:t>
            </w:r>
          </w:p>
        </w:tc>
        <w:tc>
          <w:tcPr>
            <w:tcW w:w="1530" w:type="dxa"/>
            <w:hideMark/>
          </w:tcPr>
          <w:p w:rsidR="004A18ED" w:rsidRPr="004A18ED" w:rsidRDefault="004A18ED" w:rsidP="004A18ED">
            <w:pPr>
              <w:jc w:val="center"/>
              <w:cnfStyle w:val="000000010000"/>
              <w:rPr>
                <w:rFonts w:ascii="Arial" w:hAnsi="Arial" w:cs="Arial"/>
                <w:b/>
                <w:bCs/>
              </w:rPr>
            </w:pPr>
            <w:r w:rsidRPr="004A18ED">
              <w:rPr>
                <w:rFonts w:ascii="Arial" w:hAnsi="Arial" w:cs="Arial"/>
                <w:b/>
                <w:bCs/>
              </w:rPr>
              <w:t>5111</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113.29</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1.77</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2</w:t>
            </w:r>
          </w:p>
        </w:tc>
      </w:tr>
      <w:tr w:rsidR="00526ACA" w:rsidRPr="004A18ED" w:rsidTr="00526ACA">
        <w:trPr>
          <w:cnfStyle w:val="00000010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5210</w:t>
            </w:r>
          </w:p>
        </w:tc>
        <w:tc>
          <w:tcPr>
            <w:tcW w:w="144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384.32</w:t>
            </w:r>
          </w:p>
        </w:tc>
        <w:tc>
          <w:tcPr>
            <w:tcW w:w="1530" w:type="dxa"/>
            <w:hideMark/>
          </w:tcPr>
          <w:p w:rsidR="004A18ED" w:rsidRPr="004A18ED" w:rsidRDefault="004A18ED" w:rsidP="004A18ED">
            <w:pPr>
              <w:jc w:val="center"/>
              <w:cnfStyle w:val="000000100000"/>
              <w:rPr>
                <w:rFonts w:ascii="Arial" w:hAnsi="Arial" w:cs="Arial"/>
                <w:b/>
                <w:bCs/>
              </w:rPr>
            </w:pPr>
            <w:r w:rsidRPr="004A18ED">
              <w:rPr>
                <w:rFonts w:ascii="Arial" w:hAnsi="Arial" w:cs="Arial"/>
                <w:b/>
                <w:bCs/>
              </w:rPr>
              <w:t>5210</w:t>
            </w:r>
          </w:p>
        </w:tc>
        <w:tc>
          <w:tcPr>
            <w:tcW w:w="1350" w:type="dxa"/>
            <w:noWrap/>
            <w:hideMark/>
          </w:tcPr>
          <w:p w:rsidR="004A18ED" w:rsidRPr="004A18ED" w:rsidRDefault="004A18ED" w:rsidP="00526ACA">
            <w:pPr>
              <w:jc w:val="right"/>
              <w:cnfStyle w:val="000000100000"/>
              <w:rPr>
                <w:rFonts w:ascii="Arial" w:hAnsi="Arial" w:cs="Arial"/>
                <w:bCs/>
              </w:rPr>
            </w:pPr>
            <w:r w:rsidRPr="004A18ED">
              <w:rPr>
                <w:rFonts w:ascii="Arial" w:hAnsi="Arial" w:cs="Arial"/>
                <w:bCs/>
              </w:rPr>
              <w:t>384.32</w:t>
            </w:r>
          </w:p>
        </w:tc>
        <w:tc>
          <w:tcPr>
            <w:tcW w:w="1620" w:type="dxa"/>
            <w:hideMark/>
          </w:tcPr>
          <w:p w:rsidR="004A18ED" w:rsidRPr="004A18ED" w:rsidRDefault="004A18ED" w:rsidP="005D11AD">
            <w:pPr>
              <w:jc w:val="center"/>
              <w:cnfStyle w:val="000000100000"/>
              <w:rPr>
                <w:rFonts w:ascii="Arial" w:hAnsi="Arial" w:cs="Arial"/>
                <w:bCs/>
              </w:rPr>
            </w:pPr>
            <w:r w:rsidRPr="004A18ED">
              <w:rPr>
                <w:rFonts w:ascii="Arial" w:hAnsi="Arial" w:cs="Arial"/>
                <w:bCs/>
              </w:rPr>
              <w:t>0.00</w:t>
            </w:r>
          </w:p>
        </w:tc>
        <w:tc>
          <w:tcPr>
            <w:tcW w:w="1293" w:type="dxa"/>
            <w:hideMark/>
          </w:tcPr>
          <w:p w:rsidR="004A18ED" w:rsidRPr="005D11AD" w:rsidRDefault="004A18ED" w:rsidP="005D11AD">
            <w:pPr>
              <w:jc w:val="right"/>
              <w:cnfStyle w:val="000000100000"/>
              <w:rPr>
                <w:rFonts w:ascii="Arial" w:hAnsi="Arial" w:cs="Arial"/>
                <w:b/>
                <w:bCs/>
              </w:rPr>
            </w:pPr>
            <w:r w:rsidRPr="005D11AD">
              <w:rPr>
                <w:rFonts w:ascii="Arial" w:hAnsi="Arial" w:cs="Arial"/>
                <w:b/>
                <w:bCs/>
              </w:rPr>
              <w:t>0</w:t>
            </w:r>
          </w:p>
        </w:tc>
      </w:tr>
      <w:tr w:rsidR="004A18ED" w:rsidRPr="004A18ED" w:rsidTr="00526ACA">
        <w:trPr>
          <w:cnfStyle w:val="000000010000"/>
          <w:trHeight w:val="300"/>
        </w:trPr>
        <w:tc>
          <w:tcPr>
            <w:cnfStyle w:val="001000000000"/>
            <w:tcW w:w="1548" w:type="dxa"/>
            <w:hideMark/>
          </w:tcPr>
          <w:p w:rsidR="004A18ED" w:rsidRPr="004A18ED" w:rsidRDefault="004A18ED" w:rsidP="004A18ED">
            <w:pPr>
              <w:jc w:val="center"/>
              <w:rPr>
                <w:rFonts w:ascii="Arial" w:hAnsi="Arial" w:cs="Arial"/>
              </w:rPr>
            </w:pPr>
            <w:r w:rsidRPr="004A18ED">
              <w:rPr>
                <w:rFonts w:ascii="Arial" w:hAnsi="Arial" w:cs="Arial"/>
              </w:rPr>
              <w:t>5311</w:t>
            </w:r>
          </w:p>
        </w:tc>
        <w:tc>
          <w:tcPr>
            <w:tcW w:w="144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70.45</w:t>
            </w:r>
          </w:p>
        </w:tc>
        <w:tc>
          <w:tcPr>
            <w:tcW w:w="1530" w:type="dxa"/>
            <w:hideMark/>
          </w:tcPr>
          <w:p w:rsidR="004A18ED" w:rsidRPr="004A18ED" w:rsidRDefault="000B28D2" w:rsidP="004A18ED">
            <w:pPr>
              <w:jc w:val="center"/>
              <w:cnfStyle w:val="000000010000"/>
              <w:rPr>
                <w:rFonts w:ascii="Arial" w:hAnsi="Arial" w:cs="Arial"/>
                <w:b/>
                <w:bCs/>
              </w:rPr>
            </w:pPr>
            <w:r>
              <w:rPr>
                <w:rFonts w:ascii="Arial" w:hAnsi="Arial" w:cs="Arial"/>
                <w:b/>
                <w:bCs/>
              </w:rPr>
              <w:t>NA</w:t>
            </w:r>
          </w:p>
        </w:tc>
        <w:tc>
          <w:tcPr>
            <w:tcW w:w="1350" w:type="dxa"/>
            <w:noWrap/>
            <w:hideMark/>
          </w:tcPr>
          <w:p w:rsidR="004A18ED" w:rsidRPr="004A18ED" w:rsidRDefault="004A18ED" w:rsidP="00526ACA">
            <w:pPr>
              <w:jc w:val="right"/>
              <w:cnfStyle w:val="000000010000"/>
              <w:rPr>
                <w:rFonts w:ascii="Arial" w:hAnsi="Arial" w:cs="Arial"/>
                <w:bCs/>
              </w:rPr>
            </w:pPr>
            <w:r w:rsidRPr="004A18ED">
              <w:rPr>
                <w:rFonts w:ascii="Arial" w:hAnsi="Arial" w:cs="Arial"/>
                <w:bCs/>
              </w:rPr>
              <w:t>0.00</w:t>
            </w:r>
          </w:p>
        </w:tc>
        <w:tc>
          <w:tcPr>
            <w:tcW w:w="1620" w:type="dxa"/>
            <w:hideMark/>
          </w:tcPr>
          <w:p w:rsidR="004A18ED" w:rsidRPr="004A18ED" w:rsidRDefault="004A18ED" w:rsidP="005D11AD">
            <w:pPr>
              <w:jc w:val="center"/>
              <w:cnfStyle w:val="000000010000"/>
              <w:rPr>
                <w:rFonts w:ascii="Arial" w:hAnsi="Arial" w:cs="Arial"/>
                <w:bCs/>
              </w:rPr>
            </w:pPr>
            <w:r w:rsidRPr="004A18ED">
              <w:rPr>
                <w:rFonts w:ascii="Arial" w:hAnsi="Arial" w:cs="Arial"/>
                <w:bCs/>
              </w:rPr>
              <w:t>70.45</w:t>
            </w:r>
          </w:p>
        </w:tc>
        <w:tc>
          <w:tcPr>
            <w:tcW w:w="1293" w:type="dxa"/>
            <w:hideMark/>
          </w:tcPr>
          <w:p w:rsidR="004A18ED" w:rsidRPr="005D11AD" w:rsidRDefault="004A18ED" w:rsidP="005D11AD">
            <w:pPr>
              <w:jc w:val="right"/>
              <w:cnfStyle w:val="000000010000"/>
              <w:rPr>
                <w:rFonts w:ascii="Arial" w:hAnsi="Arial" w:cs="Arial"/>
                <w:b/>
                <w:bCs/>
              </w:rPr>
            </w:pPr>
            <w:r w:rsidRPr="005D11AD">
              <w:rPr>
                <w:rFonts w:ascii="Arial" w:hAnsi="Arial" w:cs="Arial"/>
                <w:b/>
                <w:bCs/>
              </w:rPr>
              <w:t>NA</w:t>
            </w:r>
          </w:p>
        </w:tc>
      </w:tr>
    </w:tbl>
    <w:p w:rsidR="00526ACA" w:rsidRDefault="00526ACA">
      <w:pPr>
        <w:rPr>
          <w:b/>
          <w:bCs/>
        </w:rPr>
      </w:pPr>
      <w:r>
        <w:rPr>
          <w:b/>
          <w:bCs/>
        </w:rPr>
        <w:br w:type="page"/>
      </w:r>
    </w:p>
    <w:p w:rsidR="009B3828" w:rsidRPr="002978EB" w:rsidRDefault="009B3828" w:rsidP="0024019B">
      <w:pPr>
        <w:jc w:val="center"/>
        <w:rPr>
          <w:rFonts w:ascii="Arial" w:hAnsi="Arial" w:cs="Arial"/>
          <w:b/>
          <w:bCs/>
          <w:sz w:val="22"/>
          <w:szCs w:val="22"/>
        </w:rPr>
      </w:pPr>
      <w:r>
        <w:rPr>
          <w:rFonts w:ascii="Arial" w:hAnsi="Arial" w:cs="Arial"/>
          <w:b/>
          <w:bCs/>
          <w:sz w:val="22"/>
          <w:szCs w:val="22"/>
        </w:rPr>
        <w:lastRenderedPageBreak/>
        <w:t>Results of Change from</w:t>
      </w:r>
      <w:r w:rsidRPr="002978EB">
        <w:rPr>
          <w:rFonts w:ascii="Arial" w:hAnsi="Arial" w:cs="Arial"/>
          <w:b/>
          <w:bCs/>
          <w:sz w:val="22"/>
          <w:szCs w:val="22"/>
        </w:rPr>
        <w:t xml:space="preserve"> 1990</w:t>
      </w:r>
      <w:r>
        <w:rPr>
          <w:rFonts w:ascii="Arial" w:hAnsi="Arial" w:cs="Arial"/>
          <w:b/>
          <w:bCs/>
          <w:sz w:val="22"/>
          <w:szCs w:val="22"/>
        </w:rPr>
        <w:t>s</w:t>
      </w:r>
      <w:r w:rsidRPr="002978EB">
        <w:rPr>
          <w:rFonts w:ascii="Arial" w:hAnsi="Arial" w:cs="Arial"/>
          <w:b/>
          <w:bCs/>
          <w:sz w:val="22"/>
          <w:szCs w:val="22"/>
        </w:rPr>
        <w:t xml:space="preserve"> </w:t>
      </w:r>
      <w:r>
        <w:rPr>
          <w:rFonts w:ascii="Arial" w:hAnsi="Arial" w:cs="Arial"/>
          <w:b/>
          <w:bCs/>
          <w:sz w:val="22"/>
          <w:szCs w:val="22"/>
        </w:rPr>
        <w:t>to</w:t>
      </w:r>
      <w:r w:rsidRPr="002978EB">
        <w:rPr>
          <w:rFonts w:ascii="Arial" w:hAnsi="Arial" w:cs="Arial"/>
          <w:b/>
          <w:bCs/>
          <w:sz w:val="22"/>
          <w:szCs w:val="22"/>
        </w:rPr>
        <w:t xml:space="preserve"> 2010</w:t>
      </w:r>
      <w:r>
        <w:rPr>
          <w:rFonts w:ascii="Arial" w:hAnsi="Arial" w:cs="Arial"/>
          <w:b/>
          <w:bCs/>
          <w:sz w:val="22"/>
          <w:szCs w:val="22"/>
        </w:rPr>
        <w:t xml:space="preserve"> (Continued)</w:t>
      </w:r>
    </w:p>
    <w:p w:rsidR="009B3828" w:rsidRDefault="009B3828"/>
    <w:tbl>
      <w:tblPr>
        <w:tblStyle w:val="LightGrid-Accent3"/>
        <w:tblW w:w="0" w:type="auto"/>
        <w:tblLayout w:type="fixed"/>
        <w:tblLook w:val="04A0"/>
      </w:tblPr>
      <w:tblGrid>
        <w:gridCol w:w="1548"/>
        <w:gridCol w:w="1440"/>
        <w:gridCol w:w="1530"/>
        <w:gridCol w:w="1350"/>
        <w:gridCol w:w="1620"/>
        <w:gridCol w:w="1293"/>
      </w:tblGrid>
      <w:tr w:rsidR="00526ACA" w:rsidRPr="004A18ED" w:rsidTr="00526ACA">
        <w:trPr>
          <w:cnfStyle w:val="100000000000"/>
          <w:trHeight w:val="300"/>
        </w:trPr>
        <w:tc>
          <w:tcPr>
            <w:cnfStyle w:val="001000000000"/>
            <w:tcW w:w="1548" w:type="dxa"/>
            <w:hideMark/>
          </w:tcPr>
          <w:p w:rsidR="00526ACA" w:rsidRPr="004A18ED" w:rsidRDefault="00526ACA" w:rsidP="000A120B">
            <w:pPr>
              <w:jc w:val="center"/>
              <w:rPr>
                <w:rFonts w:ascii="Arial" w:hAnsi="Arial" w:cs="Arial"/>
              </w:rPr>
            </w:pPr>
            <w:r w:rsidRPr="004A18ED">
              <w:rPr>
                <w:rFonts w:ascii="Arial" w:hAnsi="Arial" w:cs="Arial"/>
              </w:rPr>
              <w:t>Vegetation_2010</w:t>
            </w:r>
          </w:p>
        </w:tc>
        <w:tc>
          <w:tcPr>
            <w:tcW w:w="1440" w:type="dxa"/>
            <w:noWrap/>
            <w:hideMark/>
          </w:tcPr>
          <w:p w:rsidR="00526ACA" w:rsidRPr="004A18ED" w:rsidRDefault="00526ACA" w:rsidP="000A120B">
            <w:pPr>
              <w:jc w:val="right"/>
              <w:cnfStyle w:val="100000000000"/>
              <w:rPr>
                <w:rFonts w:ascii="Arial" w:hAnsi="Arial" w:cs="Arial"/>
              </w:rPr>
            </w:pPr>
            <w:r w:rsidRPr="004A18ED">
              <w:rPr>
                <w:rFonts w:ascii="Arial" w:hAnsi="Arial" w:cs="Arial"/>
              </w:rPr>
              <w:t>Acres_2010</w:t>
            </w:r>
          </w:p>
        </w:tc>
        <w:tc>
          <w:tcPr>
            <w:tcW w:w="1530" w:type="dxa"/>
            <w:hideMark/>
          </w:tcPr>
          <w:p w:rsidR="00526ACA" w:rsidRPr="004A18ED" w:rsidRDefault="00526ACA" w:rsidP="000A120B">
            <w:pPr>
              <w:jc w:val="center"/>
              <w:cnfStyle w:val="100000000000"/>
              <w:rPr>
                <w:rFonts w:ascii="Arial" w:hAnsi="Arial" w:cs="Arial"/>
              </w:rPr>
            </w:pPr>
            <w:r w:rsidRPr="004A18ED">
              <w:rPr>
                <w:rFonts w:ascii="Arial" w:hAnsi="Arial" w:cs="Arial"/>
              </w:rPr>
              <w:t>Vegetation_90s</w:t>
            </w:r>
          </w:p>
        </w:tc>
        <w:tc>
          <w:tcPr>
            <w:tcW w:w="1350" w:type="dxa"/>
            <w:noWrap/>
            <w:hideMark/>
          </w:tcPr>
          <w:p w:rsidR="00526ACA" w:rsidRPr="004A18ED" w:rsidRDefault="00526ACA" w:rsidP="000A120B">
            <w:pPr>
              <w:jc w:val="right"/>
              <w:cnfStyle w:val="100000000000"/>
              <w:rPr>
                <w:rFonts w:ascii="Arial" w:hAnsi="Arial" w:cs="Arial"/>
              </w:rPr>
            </w:pPr>
            <w:r w:rsidRPr="004A18ED">
              <w:rPr>
                <w:rFonts w:ascii="Arial" w:hAnsi="Arial" w:cs="Arial"/>
              </w:rPr>
              <w:t>Acres_90s</w:t>
            </w:r>
          </w:p>
        </w:tc>
        <w:tc>
          <w:tcPr>
            <w:tcW w:w="1620" w:type="dxa"/>
            <w:hideMark/>
          </w:tcPr>
          <w:p w:rsidR="00526ACA" w:rsidRPr="004A18ED" w:rsidRDefault="00526ACA" w:rsidP="000A120B">
            <w:pPr>
              <w:jc w:val="center"/>
              <w:cnfStyle w:val="100000000000"/>
              <w:rPr>
                <w:rFonts w:ascii="Arial" w:hAnsi="Arial" w:cs="Arial"/>
              </w:rPr>
            </w:pPr>
            <w:r w:rsidRPr="004A18ED">
              <w:rPr>
                <w:rFonts w:ascii="Arial" w:hAnsi="Arial" w:cs="Arial"/>
              </w:rPr>
              <w:t>Change in Acres</w:t>
            </w:r>
          </w:p>
        </w:tc>
        <w:tc>
          <w:tcPr>
            <w:tcW w:w="1293" w:type="dxa"/>
            <w:hideMark/>
          </w:tcPr>
          <w:p w:rsidR="00526ACA" w:rsidRPr="005D11AD" w:rsidRDefault="00526ACA" w:rsidP="000A120B">
            <w:pPr>
              <w:jc w:val="right"/>
              <w:cnfStyle w:val="100000000000"/>
              <w:rPr>
                <w:rFonts w:ascii="Arial" w:hAnsi="Arial" w:cs="Arial"/>
              </w:rPr>
            </w:pPr>
            <w:r>
              <w:rPr>
                <w:rFonts w:ascii="Arial" w:hAnsi="Arial" w:cs="Arial"/>
              </w:rPr>
              <w:t>Percent</w:t>
            </w:r>
            <w:r w:rsidRPr="005D11AD">
              <w:rPr>
                <w:rFonts w:ascii="Arial" w:hAnsi="Arial" w:cs="Arial"/>
              </w:rPr>
              <w:t xml:space="preserve"> Change</w:t>
            </w:r>
          </w:p>
        </w:tc>
      </w:tr>
      <w:tr w:rsidR="00526ACA" w:rsidRPr="004A18ED" w:rsidTr="00526ACA">
        <w:trPr>
          <w:cnfStyle w:val="000000100000"/>
          <w:trHeight w:val="300"/>
        </w:trPr>
        <w:tc>
          <w:tcPr>
            <w:cnfStyle w:val="001000000000"/>
            <w:tcW w:w="1548" w:type="dxa"/>
            <w:hideMark/>
          </w:tcPr>
          <w:p w:rsidR="00526ACA" w:rsidRPr="004A18ED" w:rsidRDefault="00526ACA" w:rsidP="000A120B">
            <w:pPr>
              <w:jc w:val="center"/>
              <w:rPr>
                <w:rFonts w:ascii="Arial" w:hAnsi="Arial" w:cs="Arial"/>
              </w:rPr>
            </w:pPr>
            <w:r w:rsidRPr="004A18ED">
              <w:rPr>
                <w:rFonts w:ascii="Arial" w:hAnsi="Arial" w:cs="Arial"/>
              </w:rPr>
              <w:t>6100</w:t>
            </w:r>
          </w:p>
        </w:tc>
        <w:tc>
          <w:tcPr>
            <w:tcW w:w="1440" w:type="dxa"/>
            <w:noWrap/>
            <w:hideMark/>
          </w:tcPr>
          <w:p w:rsidR="00526ACA" w:rsidRPr="004A18ED" w:rsidRDefault="00526ACA" w:rsidP="000A120B">
            <w:pPr>
              <w:jc w:val="right"/>
              <w:cnfStyle w:val="000000100000"/>
              <w:rPr>
                <w:rFonts w:ascii="Arial" w:hAnsi="Arial" w:cs="Arial"/>
                <w:bCs/>
              </w:rPr>
            </w:pPr>
            <w:r w:rsidRPr="004A18ED">
              <w:rPr>
                <w:rFonts w:ascii="Arial" w:hAnsi="Arial" w:cs="Arial"/>
                <w:bCs/>
              </w:rPr>
              <w:t>0.87</w:t>
            </w:r>
          </w:p>
        </w:tc>
        <w:tc>
          <w:tcPr>
            <w:tcW w:w="1530" w:type="dxa"/>
            <w:hideMark/>
          </w:tcPr>
          <w:p w:rsidR="00526ACA" w:rsidRPr="004A18ED" w:rsidRDefault="00526ACA" w:rsidP="000A120B">
            <w:pPr>
              <w:jc w:val="center"/>
              <w:cnfStyle w:val="000000100000"/>
              <w:rPr>
                <w:rFonts w:ascii="Arial" w:hAnsi="Arial" w:cs="Arial"/>
                <w:b/>
                <w:bCs/>
              </w:rPr>
            </w:pPr>
            <w:r w:rsidRPr="004A18ED">
              <w:rPr>
                <w:rFonts w:ascii="Arial" w:hAnsi="Arial" w:cs="Arial"/>
                <w:b/>
                <w:bCs/>
              </w:rPr>
              <w:t>6100</w:t>
            </w:r>
          </w:p>
        </w:tc>
        <w:tc>
          <w:tcPr>
            <w:tcW w:w="1350" w:type="dxa"/>
            <w:noWrap/>
            <w:hideMark/>
          </w:tcPr>
          <w:p w:rsidR="00526ACA" w:rsidRPr="004A18ED" w:rsidRDefault="00526ACA" w:rsidP="000A120B">
            <w:pPr>
              <w:jc w:val="right"/>
              <w:cnfStyle w:val="000000100000"/>
              <w:rPr>
                <w:rFonts w:ascii="Arial" w:hAnsi="Arial" w:cs="Arial"/>
                <w:bCs/>
              </w:rPr>
            </w:pPr>
            <w:r w:rsidRPr="004A18ED">
              <w:rPr>
                <w:rFonts w:ascii="Arial" w:hAnsi="Arial" w:cs="Arial"/>
                <w:bCs/>
              </w:rPr>
              <w:t>0.87</w:t>
            </w:r>
          </w:p>
        </w:tc>
        <w:tc>
          <w:tcPr>
            <w:tcW w:w="1620" w:type="dxa"/>
            <w:hideMark/>
          </w:tcPr>
          <w:p w:rsidR="00526ACA" w:rsidRPr="004A18ED" w:rsidRDefault="00526ACA" w:rsidP="000A120B">
            <w:pPr>
              <w:jc w:val="center"/>
              <w:cnfStyle w:val="000000100000"/>
              <w:rPr>
                <w:rFonts w:ascii="Arial" w:hAnsi="Arial" w:cs="Arial"/>
                <w:bCs/>
              </w:rPr>
            </w:pPr>
            <w:r w:rsidRPr="004A18ED">
              <w:rPr>
                <w:rFonts w:ascii="Arial" w:hAnsi="Arial" w:cs="Arial"/>
                <w:bCs/>
              </w:rPr>
              <w:t>0.00</w:t>
            </w:r>
          </w:p>
        </w:tc>
        <w:tc>
          <w:tcPr>
            <w:tcW w:w="1293" w:type="dxa"/>
            <w:hideMark/>
          </w:tcPr>
          <w:p w:rsidR="00526ACA" w:rsidRPr="005D11AD" w:rsidRDefault="00526ACA" w:rsidP="000A120B">
            <w:pPr>
              <w:jc w:val="right"/>
              <w:cnfStyle w:val="000000100000"/>
              <w:rPr>
                <w:rFonts w:ascii="Arial" w:hAnsi="Arial" w:cs="Arial"/>
                <w:b/>
                <w:bCs/>
              </w:rPr>
            </w:pPr>
            <w:r w:rsidRPr="005D11AD">
              <w:rPr>
                <w:rFonts w:ascii="Arial" w:hAnsi="Arial" w:cs="Arial"/>
                <w:b/>
                <w:bCs/>
              </w:rPr>
              <w:t>0</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6110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235.67</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6110</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246.34</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-10.67</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-4</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6200</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1.83</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6200</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1.83</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0</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6201</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298.34</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6201</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297.20</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1.14</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6202</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1428.57</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6202</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1460.86</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-32.29</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-2</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6203</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268.53</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6203</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275.25</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-6.72</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-2</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6204</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436.81</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6204</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407.57</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29.24</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7</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6205</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176.30</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6205</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176.74</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-0.44</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6210</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83.17</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6210</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84.22</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-1.05</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-1</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6211</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79.60</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6211</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79.22</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0.38</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6212</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64.92</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6212</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64.95</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-0.02</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0</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6213</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22.73</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6213</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22.73</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7000</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5.98</w:t>
            </w:r>
          </w:p>
        </w:tc>
        <w:tc>
          <w:tcPr>
            <w:tcW w:w="1530" w:type="dxa"/>
            <w:hideMark/>
          </w:tcPr>
          <w:p w:rsidR="00526ACA" w:rsidRPr="004A18ED" w:rsidRDefault="000B28D2" w:rsidP="004A18ED">
            <w:pPr>
              <w:jc w:val="center"/>
              <w:cnfStyle w:val="000000100000"/>
              <w:rPr>
                <w:rFonts w:ascii="Arial" w:hAnsi="Arial" w:cs="Arial"/>
                <w:b/>
                <w:bCs/>
              </w:rPr>
            </w:pPr>
            <w:r>
              <w:rPr>
                <w:rFonts w:ascii="Arial" w:hAnsi="Arial" w:cs="Arial"/>
                <w:b/>
                <w:bCs/>
              </w:rPr>
              <w:t>NA</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0.00</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5.98</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NA</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7001</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229.67</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7001</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225.62</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4.05</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2</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7100</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3105.64</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7100</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3366.11</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-260.47</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-8</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7110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43.21</w:t>
            </w:r>
          </w:p>
        </w:tc>
        <w:tc>
          <w:tcPr>
            <w:tcW w:w="1530" w:type="dxa"/>
            <w:hideMark/>
          </w:tcPr>
          <w:p w:rsidR="00526ACA" w:rsidRPr="004A18ED" w:rsidRDefault="000B28D2" w:rsidP="004A18ED">
            <w:pPr>
              <w:jc w:val="center"/>
              <w:cnfStyle w:val="000000010000"/>
              <w:rPr>
                <w:rFonts w:ascii="Arial" w:hAnsi="Arial" w:cs="Arial"/>
                <w:b/>
                <w:bCs/>
              </w:rPr>
            </w:pPr>
            <w:r>
              <w:rPr>
                <w:rFonts w:ascii="Arial" w:hAnsi="Arial" w:cs="Arial"/>
                <w:b/>
                <w:bCs/>
              </w:rPr>
              <w:t>NA</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0</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43.21</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NA</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7111</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57.97</w:t>
            </w:r>
          </w:p>
        </w:tc>
        <w:tc>
          <w:tcPr>
            <w:tcW w:w="1530" w:type="dxa"/>
            <w:hideMark/>
          </w:tcPr>
          <w:p w:rsidR="00526ACA" w:rsidRPr="004A18ED" w:rsidRDefault="000B28D2" w:rsidP="004A18ED">
            <w:pPr>
              <w:jc w:val="center"/>
              <w:cnfStyle w:val="000000100000"/>
              <w:rPr>
                <w:rFonts w:ascii="Arial" w:hAnsi="Arial" w:cs="Arial"/>
                <w:b/>
                <w:bCs/>
              </w:rPr>
            </w:pPr>
            <w:r>
              <w:rPr>
                <w:rFonts w:ascii="Arial" w:hAnsi="Arial" w:cs="Arial"/>
                <w:b/>
                <w:bCs/>
              </w:rPr>
              <w:t>NA</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57.97</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NA</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7210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16.39</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7210</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10.00</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6.39</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64</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7310</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21.50</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7310</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21.50</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0</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7410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9.42</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7410</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7.30</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2.12</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29</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7411</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0.25</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7411</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0.25</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0</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7510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12.13</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7510</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11.47</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0.66</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6</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7600</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17.21</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7600</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17.21</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0</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7610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15.92</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7610</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15.92</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7611</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124.79</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7611</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129.95</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-5.16</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-4</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7612</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0.30</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7612</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0.30</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7710</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0.22</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7710</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0.22</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0</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7711</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59.18</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7711</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59.34</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-0.16</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7810</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0.14</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7810</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0.14</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0</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7910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0.23</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7910</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0.23</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9200</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3.35</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9200</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3.35</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0</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9300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132.90</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9300</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34.84</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98.06</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281</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9301</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74.69</w:t>
            </w:r>
          </w:p>
        </w:tc>
        <w:tc>
          <w:tcPr>
            <w:tcW w:w="1530" w:type="dxa"/>
            <w:hideMark/>
          </w:tcPr>
          <w:p w:rsidR="00526ACA" w:rsidRPr="004A18ED" w:rsidRDefault="000B28D2" w:rsidP="004A18ED">
            <w:pPr>
              <w:jc w:val="center"/>
              <w:cnfStyle w:val="000000100000"/>
              <w:rPr>
                <w:rFonts w:ascii="Arial" w:hAnsi="Arial" w:cs="Arial"/>
                <w:b/>
                <w:bCs/>
              </w:rPr>
            </w:pPr>
            <w:r>
              <w:rPr>
                <w:rFonts w:ascii="Arial" w:hAnsi="Arial" w:cs="Arial"/>
                <w:b/>
                <w:bCs/>
              </w:rPr>
              <w:t>NA</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74.69</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NA</w:t>
            </w:r>
          </w:p>
        </w:tc>
      </w:tr>
      <w:tr w:rsidR="00526ACA"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9320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21.56</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9320</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0.76</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20.80</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2755</w:t>
            </w:r>
          </w:p>
        </w:tc>
      </w:tr>
    </w:tbl>
    <w:p w:rsidR="00526ACA" w:rsidRDefault="00526ACA">
      <w:pPr>
        <w:rPr>
          <w:b/>
          <w:bCs/>
        </w:rPr>
      </w:pPr>
      <w:r>
        <w:rPr>
          <w:b/>
          <w:bCs/>
        </w:rPr>
        <w:br w:type="page"/>
      </w:r>
    </w:p>
    <w:p w:rsidR="009B3828" w:rsidRPr="002978EB" w:rsidRDefault="009B3828" w:rsidP="0024019B">
      <w:pPr>
        <w:jc w:val="center"/>
        <w:rPr>
          <w:rFonts w:ascii="Arial" w:hAnsi="Arial" w:cs="Arial"/>
          <w:b/>
          <w:bCs/>
          <w:sz w:val="22"/>
          <w:szCs w:val="22"/>
        </w:rPr>
      </w:pPr>
      <w:r>
        <w:rPr>
          <w:rFonts w:ascii="Arial" w:hAnsi="Arial" w:cs="Arial"/>
          <w:b/>
          <w:bCs/>
          <w:sz w:val="22"/>
          <w:szCs w:val="22"/>
        </w:rPr>
        <w:lastRenderedPageBreak/>
        <w:t>Results of Change from</w:t>
      </w:r>
      <w:r w:rsidRPr="002978EB">
        <w:rPr>
          <w:rFonts w:ascii="Arial" w:hAnsi="Arial" w:cs="Arial"/>
          <w:b/>
          <w:bCs/>
          <w:sz w:val="22"/>
          <w:szCs w:val="22"/>
        </w:rPr>
        <w:t xml:space="preserve"> 1990</w:t>
      </w:r>
      <w:r>
        <w:rPr>
          <w:rFonts w:ascii="Arial" w:hAnsi="Arial" w:cs="Arial"/>
          <w:b/>
          <w:bCs/>
          <w:sz w:val="22"/>
          <w:szCs w:val="22"/>
        </w:rPr>
        <w:t>s</w:t>
      </w:r>
      <w:r w:rsidRPr="002978EB">
        <w:rPr>
          <w:rFonts w:ascii="Arial" w:hAnsi="Arial" w:cs="Arial"/>
          <w:b/>
          <w:bCs/>
          <w:sz w:val="22"/>
          <w:szCs w:val="22"/>
        </w:rPr>
        <w:t xml:space="preserve"> </w:t>
      </w:r>
      <w:r>
        <w:rPr>
          <w:rFonts w:ascii="Arial" w:hAnsi="Arial" w:cs="Arial"/>
          <w:b/>
          <w:bCs/>
          <w:sz w:val="22"/>
          <w:szCs w:val="22"/>
        </w:rPr>
        <w:t>to</w:t>
      </w:r>
      <w:r w:rsidRPr="002978EB">
        <w:rPr>
          <w:rFonts w:ascii="Arial" w:hAnsi="Arial" w:cs="Arial"/>
          <w:b/>
          <w:bCs/>
          <w:sz w:val="22"/>
          <w:szCs w:val="22"/>
        </w:rPr>
        <w:t xml:space="preserve"> 2010</w:t>
      </w:r>
      <w:r>
        <w:rPr>
          <w:rFonts w:ascii="Arial" w:hAnsi="Arial" w:cs="Arial"/>
          <w:b/>
          <w:bCs/>
          <w:sz w:val="22"/>
          <w:szCs w:val="22"/>
        </w:rPr>
        <w:t xml:space="preserve"> (Continued)</w:t>
      </w:r>
    </w:p>
    <w:p w:rsidR="009B3828" w:rsidRDefault="009B3828"/>
    <w:tbl>
      <w:tblPr>
        <w:tblStyle w:val="LightGrid-Accent3"/>
        <w:tblW w:w="0" w:type="auto"/>
        <w:tblLayout w:type="fixed"/>
        <w:tblLook w:val="04A0"/>
      </w:tblPr>
      <w:tblGrid>
        <w:gridCol w:w="1548"/>
        <w:gridCol w:w="1440"/>
        <w:gridCol w:w="1530"/>
        <w:gridCol w:w="1350"/>
        <w:gridCol w:w="1620"/>
        <w:gridCol w:w="1293"/>
      </w:tblGrid>
      <w:tr w:rsidR="00526ACA" w:rsidRPr="004A18ED" w:rsidTr="00526ACA">
        <w:trPr>
          <w:cnfStyle w:val="100000000000"/>
          <w:trHeight w:val="300"/>
        </w:trPr>
        <w:tc>
          <w:tcPr>
            <w:cnfStyle w:val="001000000000"/>
            <w:tcW w:w="1548" w:type="dxa"/>
            <w:hideMark/>
          </w:tcPr>
          <w:p w:rsidR="00526ACA" w:rsidRPr="004A18ED" w:rsidRDefault="00526ACA" w:rsidP="000A120B">
            <w:pPr>
              <w:jc w:val="center"/>
              <w:rPr>
                <w:rFonts w:ascii="Arial" w:hAnsi="Arial" w:cs="Arial"/>
              </w:rPr>
            </w:pPr>
            <w:r w:rsidRPr="004A18ED">
              <w:rPr>
                <w:rFonts w:ascii="Arial" w:hAnsi="Arial" w:cs="Arial"/>
              </w:rPr>
              <w:t>Vegetation_2010</w:t>
            </w:r>
          </w:p>
        </w:tc>
        <w:tc>
          <w:tcPr>
            <w:tcW w:w="1440" w:type="dxa"/>
            <w:noWrap/>
            <w:hideMark/>
          </w:tcPr>
          <w:p w:rsidR="00526ACA" w:rsidRPr="004A18ED" w:rsidRDefault="00526ACA" w:rsidP="000A120B">
            <w:pPr>
              <w:jc w:val="right"/>
              <w:cnfStyle w:val="100000000000"/>
              <w:rPr>
                <w:rFonts w:ascii="Arial" w:hAnsi="Arial" w:cs="Arial"/>
              </w:rPr>
            </w:pPr>
            <w:r w:rsidRPr="004A18ED">
              <w:rPr>
                <w:rFonts w:ascii="Arial" w:hAnsi="Arial" w:cs="Arial"/>
              </w:rPr>
              <w:t>Acres_2010</w:t>
            </w:r>
          </w:p>
        </w:tc>
        <w:tc>
          <w:tcPr>
            <w:tcW w:w="1530" w:type="dxa"/>
            <w:hideMark/>
          </w:tcPr>
          <w:p w:rsidR="00526ACA" w:rsidRPr="004A18ED" w:rsidRDefault="00526ACA" w:rsidP="000A120B">
            <w:pPr>
              <w:jc w:val="center"/>
              <w:cnfStyle w:val="100000000000"/>
              <w:rPr>
                <w:rFonts w:ascii="Arial" w:hAnsi="Arial" w:cs="Arial"/>
              </w:rPr>
            </w:pPr>
            <w:r w:rsidRPr="004A18ED">
              <w:rPr>
                <w:rFonts w:ascii="Arial" w:hAnsi="Arial" w:cs="Arial"/>
              </w:rPr>
              <w:t>Vegetation_90s</w:t>
            </w:r>
          </w:p>
        </w:tc>
        <w:tc>
          <w:tcPr>
            <w:tcW w:w="1350" w:type="dxa"/>
            <w:noWrap/>
            <w:hideMark/>
          </w:tcPr>
          <w:p w:rsidR="00526ACA" w:rsidRPr="004A18ED" w:rsidRDefault="00526ACA" w:rsidP="000A120B">
            <w:pPr>
              <w:jc w:val="right"/>
              <w:cnfStyle w:val="100000000000"/>
              <w:rPr>
                <w:rFonts w:ascii="Arial" w:hAnsi="Arial" w:cs="Arial"/>
              </w:rPr>
            </w:pPr>
            <w:r w:rsidRPr="004A18ED">
              <w:rPr>
                <w:rFonts w:ascii="Arial" w:hAnsi="Arial" w:cs="Arial"/>
              </w:rPr>
              <w:t>Acres_90s</w:t>
            </w:r>
          </w:p>
        </w:tc>
        <w:tc>
          <w:tcPr>
            <w:tcW w:w="1620" w:type="dxa"/>
            <w:hideMark/>
          </w:tcPr>
          <w:p w:rsidR="00526ACA" w:rsidRPr="004A18ED" w:rsidRDefault="00526ACA" w:rsidP="000A120B">
            <w:pPr>
              <w:jc w:val="center"/>
              <w:cnfStyle w:val="100000000000"/>
              <w:rPr>
                <w:rFonts w:ascii="Arial" w:hAnsi="Arial" w:cs="Arial"/>
              </w:rPr>
            </w:pPr>
            <w:r w:rsidRPr="004A18ED">
              <w:rPr>
                <w:rFonts w:ascii="Arial" w:hAnsi="Arial" w:cs="Arial"/>
              </w:rPr>
              <w:t>Change in Acres</w:t>
            </w:r>
          </w:p>
        </w:tc>
        <w:tc>
          <w:tcPr>
            <w:tcW w:w="1293" w:type="dxa"/>
            <w:hideMark/>
          </w:tcPr>
          <w:p w:rsidR="00526ACA" w:rsidRPr="005D11AD" w:rsidRDefault="00526ACA" w:rsidP="000A120B">
            <w:pPr>
              <w:jc w:val="right"/>
              <w:cnfStyle w:val="100000000000"/>
              <w:rPr>
                <w:rFonts w:ascii="Arial" w:hAnsi="Arial" w:cs="Arial"/>
              </w:rPr>
            </w:pPr>
            <w:r>
              <w:rPr>
                <w:rFonts w:ascii="Arial" w:hAnsi="Arial" w:cs="Arial"/>
              </w:rPr>
              <w:t>Percent</w:t>
            </w:r>
            <w:r w:rsidRPr="005D11AD">
              <w:rPr>
                <w:rFonts w:ascii="Arial" w:hAnsi="Arial" w:cs="Arial"/>
              </w:rPr>
              <w:t xml:space="preserve"> Change</w:t>
            </w:r>
          </w:p>
        </w:tc>
      </w:tr>
      <w:tr w:rsidR="009B3828" w:rsidRPr="004A18ED" w:rsidTr="00526ACA">
        <w:trPr>
          <w:cnfStyle w:val="000000100000"/>
          <w:trHeight w:val="300"/>
        </w:trPr>
        <w:tc>
          <w:tcPr>
            <w:cnfStyle w:val="001000000000"/>
            <w:tcW w:w="1548" w:type="dxa"/>
            <w:hideMark/>
          </w:tcPr>
          <w:p w:rsidR="009B3828" w:rsidRPr="004A18ED" w:rsidRDefault="009B3828" w:rsidP="000A120B">
            <w:pPr>
              <w:jc w:val="center"/>
              <w:rPr>
                <w:rFonts w:ascii="Arial" w:hAnsi="Arial" w:cs="Arial"/>
              </w:rPr>
            </w:pPr>
            <w:r w:rsidRPr="004A18ED">
              <w:rPr>
                <w:rFonts w:ascii="Arial" w:hAnsi="Arial" w:cs="Arial"/>
              </w:rPr>
              <w:t>9401</w:t>
            </w:r>
          </w:p>
        </w:tc>
        <w:tc>
          <w:tcPr>
            <w:tcW w:w="1440" w:type="dxa"/>
            <w:noWrap/>
            <w:hideMark/>
          </w:tcPr>
          <w:p w:rsidR="009B3828" w:rsidRPr="004A18ED" w:rsidRDefault="009B3828" w:rsidP="000A120B">
            <w:pPr>
              <w:jc w:val="right"/>
              <w:cnfStyle w:val="000000100000"/>
              <w:rPr>
                <w:rFonts w:ascii="Arial" w:hAnsi="Arial" w:cs="Arial"/>
                <w:bCs/>
              </w:rPr>
            </w:pPr>
            <w:r w:rsidRPr="004A18ED">
              <w:rPr>
                <w:rFonts w:ascii="Arial" w:hAnsi="Arial" w:cs="Arial"/>
                <w:bCs/>
              </w:rPr>
              <w:t>3.54</w:t>
            </w:r>
          </w:p>
        </w:tc>
        <w:tc>
          <w:tcPr>
            <w:tcW w:w="1530" w:type="dxa"/>
            <w:hideMark/>
          </w:tcPr>
          <w:p w:rsidR="009B3828" w:rsidRPr="004A18ED" w:rsidRDefault="009B3828" w:rsidP="000A120B">
            <w:pPr>
              <w:jc w:val="center"/>
              <w:cnfStyle w:val="000000100000"/>
              <w:rPr>
                <w:rFonts w:ascii="Arial" w:hAnsi="Arial" w:cs="Arial"/>
                <w:b/>
                <w:bCs/>
              </w:rPr>
            </w:pPr>
            <w:r w:rsidRPr="004A18ED">
              <w:rPr>
                <w:rFonts w:ascii="Arial" w:hAnsi="Arial" w:cs="Arial"/>
                <w:b/>
                <w:bCs/>
              </w:rPr>
              <w:t>9401</w:t>
            </w:r>
          </w:p>
        </w:tc>
        <w:tc>
          <w:tcPr>
            <w:tcW w:w="1350" w:type="dxa"/>
            <w:noWrap/>
            <w:hideMark/>
          </w:tcPr>
          <w:p w:rsidR="009B3828" w:rsidRPr="004A18ED" w:rsidRDefault="009B3828" w:rsidP="000A120B">
            <w:pPr>
              <w:jc w:val="right"/>
              <w:cnfStyle w:val="000000100000"/>
              <w:rPr>
                <w:rFonts w:ascii="Arial" w:hAnsi="Arial" w:cs="Arial"/>
                <w:bCs/>
              </w:rPr>
            </w:pPr>
            <w:r w:rsidRPr="004A18ED">
              <w:rPr>
                <w:rFonts w:ascii="Arial" w:hAnsi="Arial" w:cs="Arial"/>
                <w:bCs/>
              </w:rPr>
              <w:t>3.54</w:t>
            </w:r>
          </w:p>
        </w:tc>
        <w:tc>
          <w:tcPr>
            <w:tcW w:w="1620" w:type="dxa"/>
            <w:hideMark/>
          </w:tcPr>
          <w:p w:rsidR="009B3828" w:rsidRPr="004A18ED" w:rsidRDefault="009B3828" w:rsidP="000A120B">
            <w:pPr>
              <w:jc w:val="center"/>
              <w:cnfStyle w:val="000000100000"/>
              <w:rPr>
                <w:rFonts w:ascii="Arial" w:hAnsi="Arial" w:cs="Arial"/>
                <w:bCs/>
              </w:rPr>
            </w:pPr>
            <w:r w:rsidRPr="004A18ED">
              <w:rPr>
                <w:rFonts w:ascii="Arial" w:hAnsi="Arial" w:cs="Arial"/>
                <w:bCs/>
              </w:rPr>
              <w:t>0.00</w:t>
            </w:r>
          </w:p>
        </w:tc>
        <w:tc>
          <w:tcPr>
            <w:tcW w:w="1293" w:type="dxa"/>
            <w:hideMark/>
          </w:tcPr>
          <w:p w:rsidR="009B3828" w:rsidRPr="005D11AD" w:rsidRDefault="009B3828" w:rsidP="000A120B">
            <w:pPr>
              <w:jc w:val="right"/>
              <w:cnfStyle w:val="000000100000"/>
              <w:rPr>
                <w:rFonts w:ascii="Arial" w:hAnsi="Arial" w:cs="Arial"/>
                <w:b/>
                <w:bCs/>
              </w:rPr>
            </w:pPr>
            <w:r w:rsidRPr="005D11AD">
              <w:rPr>
                <w:rFonts w:ascii="Arial" w:hAnsi="Arial" w:cs="Arial"/>
                <w:b/>
                <w:bCs/>
              </w:rPr>
              <w:t>0</w:t>
            </w:r>
          </w:p>
        </w:tc>
      </w:tr>
      <w:tr w:rsidR="009B3828" w:rsidRPr="004A18ED" w:rsidTr="00526ACA">
        <w:trPr>
          <w:cnfStyle w:val="000000010000"/>
          <w:trHeight w:val="300"/>
        </w:trPr>
        <w:tc>
          <w:tcPr>
            <w:cnfStyle w:val="001000000000"/>
            <w:tcW w:w="1548" w:type="dxa"/>
            <w:hideMark/>
          </w:tcPr>
          <w:p w:rsidR="009B3828" w:rsidRPr="004A18ED" w:rsidRDefault="009B3828" w:rsidP="000A120B">
            <w:pPr>
              <w:jc w:val="center"/>
              <w:rPr>
                <w:rFonts w:ascii="Arial" w:hAnsi="Arial" w:cs="Arial"/>
              </w:rPr>
            </w:pPr>
            <w:r w:rsidRPr="004A18ED">
              <w:rPr>
                <w:rFonts w:ascii="Arial" w:hAnsi="Arial" w:cs="Arial"/>
              </w:rPr>
              <w:t>9404</w:t>
            </w:r>
          </w:p>
        </w:tc>
        <w:tc>
          <w:tcPr>
            <w:tcW w:w="1440" w:type="dxa"/>
            <w:noWrap/>
            <w:hideMark/>
          </w:tcPr>
          <w:p w:rsidR="009B3828" w:rsidRPr="004A18ED" w:rsidRDefault="009B3828" w:rsidP="000A120B">
            <w:pPr>
              <w:jc w:val="right"/>
              <w:cnfStyle w:val="000000010000"/>
              <w:rPr>
                <w:rFonts w:ascii="Arial" w:hAnsi="Arial" w:cs="Arial"/>
                <w:bCs/>
              </w:rPr>
            </w:pPr>
            <w:r w:rsidRPr="004A18ED">
              <w:rPr>
                <w:rFonts w:ascii="Arial" w:hAnsi="Arial" w:cs="Arial"/>
                <w:bCs/>
              </w:rPr>
              <w:t>10.01</w:t>
            </w:r>
          </w:p>
        </w:tc>
        <w:tc>
          <w:tcPr>
            <w:tcW w:w="1530" w:type="dxa"/>
            <w:hideMark/>
          </w:tcPr>
          <w:p w:rsidR="009B3828" w:rsidRPr="004A18ED" w:rsidRDefault="009B3828" w:rsidP="000A120B">
            <w:pPr>
              <w:jc w:val="center"/>
              <w:cnfStyle w:val="000000010000"/>
              <w:rPr>
                <w:rFonts w:ascii="Arial" w:hAnsi="Arial" w:cs="Arial"/>
                <w:b/>
                <w:bCs/>
              </w:rPr>
            </w:pPr>
            <w:r w:rsidRPr="004A18ED">
              <w:rPr>
                <w:rFonts w:ascii="Arial" w:hAnsi="Arial" w:cs="Arial"/>
                <w:b/>
                <w:bCs/>
              </w:rPr>
              <w:t>9404</w:t>
            </w:r>
          </w:p>
        </w:tc>
        <w:tc>
          <w:tcPr>
            <w:tcW w:w="1350" w:type="dxa"/>
            <w:noWrap/>
            <w:hideMark/>
          </w:tcPr>
          <w:p w:rsidR="009B3828" w:rsidRPr="004A18ED" w:rsidRDefault="009B3828" w:rsidP="000A120B">
            <w:pPr>
              <w:jc w:val="right"/>
              <w:cnfStyle w:val="000000010000"/>
              <w:rPr>
                <w:rFonts w:ascii="Arial" w:hAnsi="Arial" w:cs="Arial"/>
                <w:bCs/>
              </w:rPr>
            </w:pPr>
            <w:r w:rsidRPr="004A18ED">
              <w:rPr>
                <w:rFonts w:ascii="Arial" w:hAnsi="Arial" w:cs="Arial"/>
                <w:bCs/>
              </w:rPr>
              <w:t>10.01</w:t>
            </w:r>
          </w:p>
        </w:tc>
        <w:tc>
          <w:tcPr>
            <w:tcW w:w="1620" w:type="dxa"/>
            <w:hideMark/>
          </w:tcPr>
          <w:p w:rsidR="009B3828" w:rsidRPr="004A18ED" w:rsidRDefault="009B3828" w:rsidP="000A120B">
            <w:pPr>
              <w:jc w:val="center"/>
              <w:cnfStyle w:val="000000010000"/>
              <w:rPr>
                <w:rFonts w:ascii="Arial" w:hAnsi="Arial" w:cs="Arial"/>
                <w:bCs/>
              </w:rPr>
            </w:pPr>
            <w:r w:rsidRPr="004A18ED">
              <w:rPr>
                <w:rFonts w:ascii="Arial" w:hAnsi="Arial" w:cs="Arial"/>
                <w:bCs/>
              </w:rPr>
              <w:t>0.00</w:t>
            </w:r>
          </w:p>
        </w:tc>
        <w:tc>
          <w:tcPr>
            <w:tcW w:w="1293" w:type="dxa"/>
            <w:hideMark/>
          </w:tcPr>
          <w:p w:rsidR="009B3828" w:rsidRPr="005D11AD" w:rsidRDefault="009B3828" w:rsidP="000A120B">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0A120B">
            <w:pPr>
              <w:jc w:val="center"/>
              <w:rPr>
                <w:rFonts w:ascii="Arial" w:hAnsi="Arial" w:cs="Arial"/>
              </w:rPr>
            </w:pPr>
            <w:r w:rsidRPr="004A18ED">
              <w:rPr>
                <w:rFonts w:ascii="Arial" w:hAnsi="Arial" w:cs="Arial"/>
              </w:rPr>
              <w:t>9500</w:t>
            </w:r>
          </w:p>
        </w:tc>
        <w:tc>
          <w:tcPr>
            <w:tcW w:w="1440" w:type="dxa"/>
            <w:noWrap/>
            <w:hideMark/>
          </w:tcPr>
          <w:p w:rsidR="00526ACA" w:rsidRPr="004A18ED" w:rsidRDefault="00526ACA" w:rsidP="000A120B">
            <w:pPr>
              <w:jc w:val="right"/>
              <w:cnfStyle w:val="000000100000"/>
              <w:rPr>
                <w:rFonts w:ascii="Arial" w:hAnsi="Arial" w:cs="Arial"/>
                <w:bCs/>
              </w:rPr>
            </w:pPr>
            <w:r w:rsidRPr="004A18ED">
              <w:rPr>
                <w:rFonts w:ascii="Arial" w:hAnsi="Arial" w:cs="Arial"/>
                <w:bCs/>
              </w:rPr>
              <w:t>4.40</w:t>
            </w:r>
          </w:p>
        </w:tc>
        <w:tc>
          <w:tcPr>
            <w:tcW w:w="1530" w:type="dxa"/>
            <w:hideMark/>
          </w:tcPr>
          <w:p w:rsidR="00526ACA" w:rsidRPr="004A18ED" w:rsidRDefault="00526ACA" w:rsidP="000A120B">
            <w:pPr>
              <w:jc w:val="center"/>
              <w:cnfStyle w:val="000000100000"/>
              <w:rPr>
                <w:rFonts w:ascii="Arial" w:hAnsi="Arial" w:cs="Arial"/>
                <w:b/>
                <w:bCs/>
              </w:rPr>
            </w:pPr>
            <w:r w:rsidRPr="004A18ED">
              <w:rPr>
                <w:rFonts w:ascii="Arial" w:hAnsi="Arial" w:cs="Arial"/>
                <w:b/>
                <w:bCs/>
              </w:rPr>
              <w:t>9500</w:t>
            </w:r>
          </w:p>
        </w:tc>
        <w:tc>
          <w:tcPr>
            <w:tcW w:w="1350" w:type="dxa"/>
            <w:noWrap/>
            <w:hideMark/>
          </w:tcPr>
          <w:p w:rsidR="00526ACA" w:rsidRPr="004A18ED" w:rsidRDefault="00526ACA" w:rsidP="000A120B">
            <w:pPr>
              <w:jc w:val="right"/>
              <w:cnfStyle w:val="000000100000"/>
              <w:rPr>
                <w:rFonts w:ascii="Arial" w:hAnsi="Arial" w:cs="Arial"/>
                <w:bCs/>
              </w:rPr>
            </w:pPr>
            <w:r w:rsidRPr="004A18ED">
              <w:rPr>
                <w:rFonts w:ascii="Arial" w:hAnsi="Arial" w:cs="Arial"/>
                <w:bCs/>
              </w:rPr>
              <w:t>3.48</w:t>
            </w:r>
          </w:p>
        </w:tc>
        <w:tc>
          <w:tcPr>
            <w:tcW w:w="1620" w:type="dxa"/>
            <w:hideMark/>
          </w:tcPr>
          <w:p w:rsidR="00526ACA" w:rsidRPr="004A18ED" w:rsidRDefault="00526ACA" w:rsidP="000A120B">
            <w:pPr>
              <w:jc w:val="center"/>
              <w:cnfStyle w:val="000000100000"/>
              <w:rPr>
                <w:rFonts w:ascii="Arial" w:hAnsi="Arial" w:cs="Arial"/>
                <w:bCs/>
              </w:rPr>
            </w:pPr>
            <w:r w:rsidRPr="004A18ED">
              <w:rPr>
                <w:rFonts w:ascii="Arial" w:hAnsi="Arial" w:cs="Arial"/>
                <w:bCs/>
              </w:rPr>
              <w:t>0.93</w:t>
            </w:r>
          </w:p>
        </w:tc>
        <w:tc>
          <w:tcPr>
            <w:tcW w:w="1293" w:type="dxa"/>
            <w:hideMark/>
          </w:tcPr>
          <w:p w:rsidR="00526ACA" w:rsidRPr="005D11AD" w:rsidRDefault="00526ACA" w:rsidP="000A120B">
            <w:pPr>
              <w:jc w:val="right"/>
              <w:cnfStyle w:val="000000100000"/>
              <w:rPr>
                <w:rFonts w:ascii="Arial" w:hAnsi="Arial" w:cs="Arial"/>
                <w:b/>
                <w:bCs/>
              </w:rPr>
            </w:pPr>
            <w:r w:rsidRPr="005D11AD">
              <w:rPr>
                <w:rFonts w:ascii="Arial" w:hAnsi="Arial" w:cs="Arial"/>
                <w:b/>
                <w:bCs/>
              </w:rPr>
              <w:t>27</w:t>
            </w:r>
          </w:p>
        </w:tc>
      </w:tr>
      <w:tr w:rsidR="009B3828"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9501</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2.82</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9501</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2.82</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9503</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2.09</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9503</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1.53</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0.56</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37</w:t>
            </w:r>
          </w:p>
        </w:tc>
      </w:tr>
      <w:tr w:rsidR="009B3828"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9800</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0.41</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9800</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0.41</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9801</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0.19</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9801</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0.19</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0.00</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0</w:t>
            </w:r>
          </w:p>
        </w:tc>
      </w:tr>
      <w:tr w:rsidR="009B3828" w:rsidRPr="004A18ED" w:rsidTr="00526ACA">
        <w:trPr>
          <w:cnfStyle w:val="00000001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9802</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23.02</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9802</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10.45</w:t>
            </w:r>
          </w:p>
        </w:tc>
        <w:tc>
          <w:tcPr>
            <w:tcW w:w="1620" w:type="dxa"/>
            <w:hideMark/>
          </w:tcPr>
          <w:p w:rsidR="00526ACA" w:rsidRPr="004A18ED" w:rsidRDefault="00526ACA" w:rsidP="005D11AD">
            <w:pPr>
              <w:jc w:val="center"/>
              <w:cnfStyle w:val="000000010000"/>
              <w:rPr>
                <w:rFonts w:ascii="Arial" w:hAnsi="Arial" w:cs="Arial"/>
                <w:bCs/>
              </w:rPr>
            </w:pPr>
            <w:r w:rsidRPr="004A18ED">
              <w:rPr>
                <w:rFonts w:ascii="Arial" w:hAnsi="Arial" w:cs="Arial"/>
                <w:bCs/>
              </w:rPr>
              <w:t>12.56</w:t>
            </w:r>
          </w:p>
        </w:tc>
        <w:tc>
          <w:tcPr>
            <w:tcW w:w="1293" w:type="dxa"/>
            <w:hideMark/>
          </w:tcPr>
          <w:p w:rsidR="00526ACA" w:rsidRPr="005D11AD" w:rsidRDefault="00526ACA" w:rsidP="005D11AD">
            <w:pPr>
              <w:jc w:val="right"/>
              <w:cnfStyle w:val="000000010000"/>
              <w:rPr>
                <w:rFonts w:ascii="Arial" w:hAnsi="Arial" w:cs="Arial"/>
                <w:b/>
                <w:bCs/>
              </w:rPr>
            </w:pPr>
            <w:r w:rsidRPr="005D11AD">
              <w:rPr>
                <w:rFonts w:ascii="Arial" w:hAnsi="Arial" w:cs="Arial"/>
                <w:b/>
                <w:bCs/>
              </w:rPr>
              <w:t>120</w:t>
            </w:r>
          </w:p>
        </w:tc>
      </w:tr>
      <w:tr w:rsidR="00526ACA" w:rsidRPr="004A18ED" w:rsidTr="00526ACA">
        <w:trPr>
          <w:cnfStyle w:val="000000100000"/>
          <w:trHeight w:val="3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9803</w:t>
            </w:r>
          </w:p>
        </w:tc>
        <w:tc>
          <w:tcPr>
            <w:tcW w:w="144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7.74</w:t>
            </w:r>
          </w:p>
        </w:tc>
        <w:tc>
          <w:tcPr>
            <w:tcW w:w="1530" w:type="dxa"/>
            <w:hideMark/>
          </w:tcPr>
          <w:p w:rsidR="00526ACA" w:rsidRPr="004A18ED" w:rsidRDefault="00526ACA" w:rsidP="004A18ED">
            <w:pPr>
              <w:jc w:val="center"/>
              <w:cnfStyle w:val="000000100000"/>
              <w:rPr>
                <w:rFonts w:ascii="Arial" w:hAnsi="Arial" w:cs="Arial"/>
                <w:b/>
                <w:bCs/>
              </w:rPr>
            </w:pPr>
            <w:r w:rsidRPr="004A18ED">
              <w:rPr>
                <w:rFonts w:ascii="Arial" w:hAnsi="Arial" w:cs="Arial"/>
                <w:b/>
                <w:bCs/>
              </w:rPr>
              <w:t>9803</w:t>
            </w:r>
          </w:p>
        </w:tc>
        <w:tc>
          <w:tcPr>
            <w:tcW w:w="1350" w:type="dxa"/>
            <w:noWrap/>
            <w:hideMark/>
          </w:tcPr>
          <w:p w:rsidR="00526ACA" w:rsidRPr="004A18ED" w:rsidRDefault="00526ACA" w:rsidP="00526ACA">
            <w:pPr>
              <w:jc w:val="right"/>
              <w:cnfStyle w:val="000000100000"/>
              <w:rPr>
                <w:rFonts w:ascii="Arial" w:hAnsi="Arial" w:cs="Arial"/>
                <w:bCs/>
              </w:rPr>
            </w:pPr>
            <w:r w:rsidRPr="004A18ED">
              <w:rPr>
                <w:rFonts w:ascii="Arial" w:hAnsi="Arial" w:cs="Arial"/>
                <w:bCs/>
              </w:rPr>
              <w:t>7.03</w:t>
            </w:r>
          </w:p>
        </w:tc>
        <w:tc>
          <w:tcPr>
            <w:tcW w:w="1620" w:type="dxa"/>
            <w:hideMark/>
          </w:tcPr>
          <w:p w:rsidR="00526ACA" w:rsidRPr="004A18ED" w:rsidRDefault="00526ACA" w:rsidP="005D11AD">
            <w:pPr>
              <w:jc w:val="center"/>
              <w:cnfStyle w:val="000000100000"/>
              <w:rPr>
                <w:rFonts w:ascii="Arial" w:hAnsi="Arial" w:cs="Arial"/>
                <w:bCs/>
              </w:rPr>
            </w:pPr>
            <w:r w:rsidRPr="004A18ED">
              <w:rPr>
                <w:rFonts w:ascii="Arial" w:hAnsi="Arial" w:cs="Arial"/>
                <w:bCs/>
              </w:rPr>
              <w:t>0.70</w:t>
            </w:r>
          </w:p>
        </w:tc>
        <w:tc>
          <w:tcPr>
            <w:tcW w:w="1293" w:type="dxa"/>
            <w:hideMark/>
          </w:tcPr>
          <w:p w:rsidR="00526ACA" w:rsidRPr="005D11AD" w:rsidRDefault="00526ACA" w:rsidP="005D11AD">
            <w:pPr>
              <w:jc w:val="right"/>
              <w:cnfStyle w:val="000000100000"/>
              <w:rPr>
                <w:rFonts w:ascii="Arial" w:hAnsi="Arial" w:cs="Arial"/>
                <w:b/>
                <w:bCs/>
              </w:rPr>
            </w:pPr>
            <w:r w:rsidRPr="005D11AD">
              <w:rPr>
                <w:rFonts w:ascii="Arial" w:hAnsi="Arial" w:cs="Arial"/>
                <w:b/>
                <w:bCs/>
              </w:rPr>
              <w:t>10</w:t>
            </w:r>
          </w:p>
        </w:tc>
      </w:tr>
      <w:tr w:rsidR="009B3828" w:rsidRPr="004A18ED" w:rsidTr="00526ACA">
        <w:trPr>
          <w:cnfStyle w:val="000000010000"/>
          <w:trHeight w:val="600"/>
        </w:trPr>
        <w:tc>
          <w:tcPr>
            <w:cnfStyle w:val="001000000000"/>
            <w:tcW w:w="1548" w:type="dxa"/>
            <w:hideMark/>
          </w:tcPr>
          <w:p w:rsidR="00526ACA" w:rsidRPr="004A18ED" w:rsidRDefault="00526ACA" w:rsidP="004A18ED">
            <w:pPr>
              <w:jc w:val="center"/>
              <w:rPr>
                <w:rFonts w:ascii="Arial" w:hAnsi="Arial" w:cs="Arial"/>
              </w:rPr>
            </w:pPr>
            <w:r w:rsidRPr="004A18ED">
              <w:rPr>
                <w:rFonts w:ascii="Arial" w:hAnsi="Arial" w:cs="Arial"/>
              </w:rPr>
              <w:t>Total 2010 Acres</w:t>
            </w:r>
          </w:p>
        </w:tc>
        <w:tc>
          <w:tcPr>
            <w:tcW w:w="144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25628.85</w:t>
            </w:r>
          </w:p>
        </w:tc>
        <w:tc>
          <w:tcPr>
            <w:tcW w:w="1530" w:type="dxa"/>
            <w:hideMark/>
          </w:tcPr>
          <w:p w:rsidR="00526ACA" w:rsidRPr="004A18ED" w:rsidRDefault="00526ACA" w:rsidP="004A18ED">
            <w:pPr>
              <w:jc w:val="center"/>
              <w:cnfStyle w:val="000000010000"/>
              <w:rPr>
                <w:rFonts w:ascii="Arial" w:hAnsi="Arial" w:cs="Arial"/>
                <w:b/>
                <w:bCs/>
              </w:rPr>
            </w:pPr>
            <w:r w:rsidRPr="004A18ED">
              <w:rPr>
                <w:rFonts w:ascii="Arial" w:hAnsi="Arial" w:cs="Arial"/>
                <w:b/>
                <w:bCs/>
              </w:rPr>
              <w:t>Total 90s Acres</w:t>
            </w:r>
          </w:p>
        </w:tc>
        <w:tc>
          <w:tcPr>
            <w:tcW w:w="1350" w:type="dxa"/>
            <w:noWrap/>
            <w:hideMark/>
          </w:tcPr>
          <w:p w:rsidR="00526ACA" w:rsidRPr="004A18ED" w:rsidRDefault="00526ACA" w:rsidP="00526ACA">
            <w:pPr>
              <w:jc w:val="right"/>
              <w:cnfStyle w:val="000000010000"/>
              <w:rPr>
                <w:rFonts w:ascii="Arial" w:hAnsi="Arial" w:cs="Arial"/>
                <w:bCs/>
              </w:rPr>
            </w:pPr>
            <w:r w:rsidRPr="004A18ED">
              <w:rPr>
                <w:rFonts w:ascii="Arial" w:hAnsi="Arial" w:cs="Arial"/>
                <w:bCs/>
              </w:rPr>
              <w:t>25628.85</w:t>
            </w:r>
          </w:p>
        </w:tc>
        <w:tc>
          <w:tcPr>
            <w:tcW w:w="1620" w:type="dxa"/>
            <w:hideMark/>
          </w:tcPr>
          <w:p w:rsidR="00526ACA" w:rsidRPr="004A18ED" w:rsidRDefault="00526ACA" w:rsidP="005D11AD">
            <w:pPr>
              <w:jc w:val="center"/>
              <w:cnfStyle w:val="000000010000"/>
              <w:rPr>
                <w:rFonts w:ascii="Arial" w:hAnsi="Arial" w:cs="Arial"/>
                <w:bCs/>
              </w:rPr>
            </w:pPr>
          </w:p>
        </w:tc>
        <w:tc>
          <w:tcPr>
            <w:tcW w:w="1293" w:type="dxa"/>
            <w:hideMark/>
          </w:tcPr>
          <w:p w:rsidR="00526ACA" w:rsidRPr="005D11AD" w:rsidRDefault="00526ACA" w:rsidP="005D11AD">
            <w:pPr>
              <w:jc w:val="right"/>
              <w:cnfStyle w:val="000000010000"/>
              <w:rPr>
                <w:rFonts w:ascii="Arial" w:hAnsi="Arial" w:cs="Arial"/>
                <w:b/>
                <w:bCs/>
              </w:rPr>
            </w:pPr>
          </w:p>
        </w:tc>
      </w:tr>
    </w:tbl>
    <w:p w:rsidR="004A18ED" w:rsidRDefault="004A18ED" w:rsidP="006E58D8">
      <w:pPr>
        <w:jc w:val="both"/>
        <w:rPr>
          <w:rFonts w:ascii="Arial" w:hAnsi="Arial" w:cs="Arial"/>
          <w:bCs/>
          <w:sz w:val="22"/>
          <w:szCs w:val="22"/>
        </w:rPr>
      </w:pPr>
    </w:p>
    <w:p w:rsidR="004A18ED" w:rsidRDefault="004A18ED" w:rsidP="006E58D8">
      <w:pPr>
        <w:jc w:val="both"/>
        <w:rPr>
          <w:rFonts w:ascii="Arial" w:hAnsi="Arial" w:cs="Arial"/>
          <w:bCs/>
          <w:sz w:val="22"/>
          <w:szCs w:val="22"/>
        </w:rPr>
      </w:pPr>
    </w:p>
    <w:p w:rsidR="004A18ED" w:rsidRDefault="004A18ED" w:rsidP="006E58D8">
      <w:pPr>
        <w:jc w:val="both"/>
        <w:rPr>
          <w:rFonts w:ascii="Arial" w:hAnsi="Arial" w:cs="Arial"/>
          <w:bCs/>
          <w:sz w:val="22"/>
          <w:szCs w:val="22"/>
        </w:rPr>
      </w:pPr>
    </w:p>
    <w:p w:rsidR="004A18ED" w:rsidRPr="009E1C6F" w:rsidRDefault="009E1C6F" w:rsidP="0024019B">
      <w:pPr>
        <w:jc w:val="center"/>
        <w:rPr>
          <w:rFonts w:ascii="Arial" w:hAnsi="Arial" w:cs="Arial"/>
          <w:b/>
          <w:bCs/>
          <w:sz w:val="22"/>
          <w:szCs w:val="22"/>
        </w:rPr>
      </w:pPr>
      <w:r w:rsidRPr="009E1C6F">
        <w:rPr>
          <w:rFonts w:ascii="Arial" w:hAnsi="Arial" w:cs="Arial"/>
          <w:b/>
          <w:bCs/>
          <w:sz w:val="22"/>
          <w:szCs w:val="22"/>
        </w:rPr>
        <w:t>Change in Land Use Modifier (Built up and Urban Disturbance)</w:t>
      </w:r>
    </w:p>
    <w:p w:rsidR="009E1C6F" w:rsidRDefault="009E1C6F" w:rsidP="006E58D8">
      <w:pPr>
        <w:jc w:val="both"/>
        <w:rPr>
          <w:rFonts w:ascii="Arial" w:hAnsi="Arial" w:cs="Arial"/>
          <w:bCs/>
          <w:sz w:val="22"/>
          <w:szCs w:val="22"/>
        </w:rPr>
      </w:pPr>
    </w:p>
    <w:tbl>
      <w:tblPr>
        <w:tblStyle w:val="LightGrid-Accent6"/>
        <w:tblW w:w="0" w:type="auto"/>
        <w:tblLook w:val="04A0"/>
      </w:tblPr>
      <w:tblGrid>
        <w:gridCol w:w="1757"/>
        <w:gridCol w:w="1440"/>
        <w:gridCol w:w="1635"/>
        <w:gridCol w:w="1317"/>
        <w:gridCol w:w="1780"/>
        <w:gridCol w:w="1024"/>
      </w:tblGrid>
      <w:tr w:rsidR="009E1C6F" w:rsidRPr="009E1C6F" w:rsidTr="009E1C6F">
        <w:trPr>
          <w:cnfStyle w:val="100000000000"/>
          <w:trHeight w:val="300"/>
        </w:trPr>
        <w:tc>
          <w:tcPr>
            <w:cnfStyle w:val="001000000000"/>
            <w:tcW w:w="1440" w:type="dxa"/>
            <w:noWrap/>
            <w:hideMark/>
          </w:tcPr>
          <w:p w:rsidR="009E1C6F" w:rsidRPr="009E1C6F" w:rsidRDefault="009E1C6F" w:rsidP="009E1C6F">
            <w:pPr>
              <w:rPr>
                <w:rFonts w:ascii="Arial" w:hAnsi="Arial" w:cs="Arial"/>
              </w:rPr>
            </w:pPr>
            <w:r w:rsidRPr="009E1C6F">
              <w:rPr>
                <w:rFonts w:ascii="Arial" w:hAnsi="Arial" w:cs="Arial"/>
              </w:rPr>
              <w:t>LandUse_2010</w:t>
            </w:r>
          </w:p>
        </w:tc>
        <w:tc>
          <w:tcPr>
            <w:tcW w:w="1140" w:type="dxa"/>
            <w:noWrap/>
            <w:hideMark/>
          </w:tcPr>
          <w:p w:rsidR="009E1C6F" w:rsidRPr="009E1C6F" w:rsidRDefault="009E1C6F" w:rsidP="009E1C6F">
            <w:pPr>
              <w:jc w:val="both"/>
              <w:cnfStyle w:val="100000000000"/>
              <w:rPr>
                <w:rFonts w:ascii="Arial" w:hAnsi="Arial" w:cs="Arial"/>
              </w:rPr>
            </w:pPr>
            <w:r w:rsidRPr="009E1C6F">
              <w:rPr>
                <w:rFonts w:ascii="Arial" w:hAnsi="Arial" w:cs="Arial"/>
              </w:rPr>
              <w:t>Acres_2010</w:t>
            </w:r>
          </w:p>
        </w:tc>
        <w:tc>
          <w:tcPr>
            <w:tcW w:w="1300" w:type="dxa"/>
            <w:noWrap/>
            <w:hideMark/>
          </w:tcPr>
          <w:p w:rsidR="009E1C6F" w:rsidRPr="009E1C6F" w:rsidRDefault="009E1C6F" w:rsidP="009E1C6F">
            <w:pPr>
              <w:cnfStyle w:val="100000000000"/>
              <w:rPr>
                <w:rFonts w:ascii="Arial" w:hAnsi="Arial" w:cs="Arial"/>
              </w:rPr>
            </w:pPr>
            <w:r w:rsidRPr="009E1C6F">
              <w:rPr>
                <w:rFonts w:ascii="Arial" w:hAnsi="Arial" w:cs="Arial"/>
              </w:rPr>
              <w:t>LandUse_90s</w:t>
            </w:r>
          </w:p>
        </w:tc>
        <w:tc>
          <w:tcPr>
            <w:tcW w:w="1020" w:type="dxa"/>
            <w:noWrap/>
            <w:hideMark/>
          </w:tcPr>
          <w:p w:rsidR="009E1C6F" w:rsidRPr="009E1C6F" w:rsidRDefault="009E1C6F" w:rsidP="009E1C6F">
            <w:pPr>
              <w:jc w:val="both"/>
              <w:cnfStyle w:val="100000000000"/>
              <w:rPr>
                <w:rFonts w:ascii="Arial" w:hAnsi="Arial" w:cs="Arial"/>
              </w:rPr>
            </w:pPr>
            <w:r w:rsidRPr="009E1C6F">
              <w:rPr>
                <w:rFonts w:ascii="Arial" w:hAnsi="Arial" w:cs="Arial"/>
              </w:rPr>
              <w:t>Acres_90s</w:t>
            </w:r>
          </w:p>
        </w:tc>
        <w:tc>
          <w:tcPr>
            <w:tcW w:w="1780" w:type="dxa"/>
            <w:hideMark/>
          </w:tcPr>
          <w:p w:rsidR="009E1C6F" w:rsidRPr="009E1C6F" w:rsidRDefault="009E1C6F" w:rsidP="009E1C6F">
            <w:pPr>
              <w:cnfStyle w:val="100000000000"/>
              <w:rPr>
                <w:rFonts w:ascii="Arial" w:hAnsi="Arial" w:cs="Arial"/>
              </w:rPr>
            </w:pPr>
            <w:r w:rsidRPr="009E1C6F">
              <w:rPr>
                <w:rFonts w:ascii="Arial" w:hAnsi="Arial" w:cs="Arial"/>
              </w:rPr>
              <w:t xml:space="preserve">Change in Acres </w:t>
            </w:r>
          </w:p>
        </w:tc>
        <w:tc>
          <w:tcPr>
            <w:tcW w:w="1000" w:type="dxa"/>
            <w:hideMark/>
          </w:tcPr>
          <w:p w:rsidR="009E1C6F" w:rsidRPr="009E1C6F" w:rsidRDefault="009E1C6F" w:rsidP="009E1C6F">
            <w:pPr>
              <w:jc w:val="both"/>
              <w:cnfStyle w:val="100000000000"/>
              <w:rPr>
                <w:rFonts w:ascii="Arial" w:hAnsi="Arial" w:cs="Arial"/>
              </w:rPr>
            </w:pPr>
            <w:r>
              <w:rPr>
                <w:rFonts w:ascii="Arial" w:hAnsi="Arial" w:cs="Arial"/>
              </w:rPr>
              <w:t>Percent</w:t>
            </w:r>
            <w:r w:rsidRPr="009E1C6F">
              <w:rPr>
                <w:rFonts w:ascii="Arial" w:hAnsi="Arial" w:cs="Arial"/>
              </w:rPr>
              <w:t xml:space="preserve"> Change</w:t>
            </w:r>
          </w:p>
        </w:tc>
      </w:tr>
      <w:tr w:rsidR="009E1C6F" w:rsidRPr="009E1C6F" w:rsidTr="009E1C6F">
        <w:trPr>
          <w:cnfStyle w:val="000000100000"/>
          <w:trHeight w:val="548"/>
        </w:trPr>
        <w:tc>
          <w:tcPr>
            <w:cnfStyle w:val="001000000000"/>
            <w:tcW w:w="1440" w:type="dxa"/>
            <w:noWrap/>
            <w:hideMark/>
          </w:tcPr>
          <w:p w:rsidR="009E1C6F" w:rsidRPr="009E1C6F" w:rsidRDefault="009E1C6F" w:rsidP="009E1C6F">
            <w:pPr>
              <w:rPr>
                <w:rFonts w:ascii="Arial" w:hAnsi="Arial" w:cs="Arial"/>
              </w:rPr>
            </w:pPr>
            <w:r>
              <w:rPr>
                <w:rFonts w:ascii="Arial" w:hAnsi="Arial" w:cs="Arial"/>
                <w:bCs w:val="0"/>
              </w:rPr>
              <w:t>No Land Use Present</w:t>
            </w:r>
          </w:p>
        </w:tc>
        <w:tc>
          <w:tcPr>
            <w:tcW w:w="1140" w:type="dxa"/>
            <w:noWrap/>
            <w:hideMark/>
          </w:tcPr>
          <w:p w:rsidR="009E1C6F" w:rsidRPr="009E1C6F" w:rsidRDefault="009E1C6F" w:rsidP="009E1C6F">
            <w:pPr>
              <w:jc w:val="both"/>
              <w:cnfStyle w:val="000000100000"/>
              <w:rPr>
                <w:rFonts w:ascii="Arial" w:hAnsi="Arial" w:cs="Arial"/>
                <w:bCs/>
              </w:rPr>
            </w:pPr>
            <w:r w:rsidRPr="009E1C6F">
              <w:rPr>
                <w:rFonts w:ascii="Arial" w:hAnsi="Arial" w:cs="Arial"/>
                <w:bCs/>
              </w:rPr>
              <w:t>25329.87</w:t>
            </w:r>
          </w:p>
        </w:tc>
        <w:tc>
          <w:tcPr>
            <w:tcW w:w="1300" w:type="dxa"/>
            <w:noWrap/>
            <w:hideMark/>
          </w:tcPr>
          <w:p w:rsidR="009E1C6F" w:rsidRPr="009E1C6F" w:rsidRDefault="009E1C6F" w:rsidP="009E1C6F">
            <w:pPr>
              <w:cnfStyle w:val="000000100000"/>
              <w:rPr>
                <w:rFonts w:ascii="Arial" w:hAnsi="Arial" w:cs="Arial"/>
                <w:bCs/>
              </w:rPr>
            </w:pPr>
            <w:r>
              <w:rPr>
                <w:rFonts w:ascii="Arial" w:hAnsi="Arial" w:cs="Arial"/>
                <w:bCs/>
              </w:rPr>
              <w:t>No Land Use Present</w:t>
            </w:r>
          </w:p>
        </w:tc>
        <w:tc>
          <w:tcPr>
            <w:tcW w:w="1020" w:type="dxa"/>
            <w:noWrap/>
            <w:hideMark/>
          </w:tcPr>
          <w:p w:rsidR="009E1C6F" w:rsidRPr="009E1C6F" w:rsidRDefault="009E1C6F" w:rsidP="009E1C6F">
            <w:pPr>
              <w:jc w:val="both"/>
              <w:cnfStyle w:val="000000100000"/>
              <w:rPr>
                <w:rFonts w:ascii="Arial" w:hAnsi="Arial" w:cs="Arial"/>
                <w:bCs/>
              </w:rPr>
            </w:pPr>
            <w:r w:rsidRPr="009E1C6F">
              <w:rPr>
                <w:rFonts w:ascii="Arial" w:hAnsi="Arial" w:cs="Arial"/>
                <w:bCs/>
              </w:rPr>
              <w:t>25569.47</w:t>
            </w:r>
          </w:p>
        </w:tc>
        <w:tc>
          <w:tcPr>
            <w:tcW w:w="1780" w:type="dxa"/>
            <w:hideMark/>
          </w:tcPr>
          <w:p w:rsidR="009E1C6F" w:rsidRPr="009E1C6F" w:rsidRDefault="009E1C6F" w:rsidP="009E1C6F">
            <w:pPr>
              <w:cnfStyle w:val="000000100000"/>
              <w:rPr>
                <w:rFonts w:ascii="Arial" w:hAnsi="Arial" w:cs="Arial"/>
                <w:bCs/>
              </w:rPr>
            </w:pPr>
            <w:r w:rsidRPr="009E1C6F">
              <w:rPr>
                <w:rFonts w:ascii="Arial" w:hAnsi="Arial" w:cs="Arial"/>
                <w:bCs/>
              </w:rPr>
              <w:t>-239.60</w:t>
            </w:r>
          </w:p>
        </w:tc>
        <w:tc>
          <w:tcPr>
            <w:tcW w:w="1000" w:type="dxa"/>
            <w:noWrap/>
            <w:hideMark/>
          </w:tcPr>
          <w:p w:rsidR="009E1C6F" w:rsidRPr="009E1C6F" w:rsidRDefault="009E1C6F" w:rsidP="009E1C6F">
            <w:pPr>
              <w:jc w:val="both"/>
              <w:cnfStyle w:val="000000100000"/>
              <w:rPr>
                <w:rFonts w:ascii="Arial" w:hAnsi="Arial" w:cs="Arial"/>
                <w:bCs/>
              </w:rPr>
            </w:pPr>
            <w:r w:rsidRPr="009E1C6F">
              <w:rPr>
                <w:rFonts w:ascii="Arial" w:hAnsi="Arial" w:cs="Arial"/>
                <w:bCs/>
              </w:rPr>
              <w:t>-1</w:t>
            </w:r>
          </w:p>
        </w:tc>
      </w:tr>
      <w:tr w:rsidR="009E1C6F" w:rsidRPr="009E1C6F" w:rsidTr="009E1C6F">
        <w:trPr>
          <w:cnfStyle w:val="000000010000"/>
          <w:trHeight w:val="300"/>
        </w:trPr>
        <w:tc>
          <w:tcPr>
            <w:cnfStyle w:val="001000000000"/>
            <w:tcW w:w="1440" w:type="dxa"/>
            <w:noWrap/>
            <w:hideMark/>
          </w:tcPr>
          <w:p w:rsidR="009E1C6F" w:rsidRPr="009E1C6F" w:rsidRDefault="009E1C6F" w:rsidP="009E1C6F">
            <w:pPr>
              <w:rPr>
                <w:rFonts w:ascii="Arial" w:hAnsi="Arial" w:cs="Arial"/>
              </w:rPr>
            </w:pPr>
            <w:r>
              <w:rPr>
                <w:rFonts w:ascii="Arial" w:hAnsi="Arial" w:cs="Arial"/>
                <w:bCs w:val="0"/>
              </w:rPr>
              <w:t>Land Use Present</w:t>
            </w:r>
          </w:p>
        </w:tc>
        <w:tc>
          <w:tcPr>
            <w:tcW w:w="1140" w:type="dxa"/>
            <w:noWrap/>
            <w:hideMark/>
          </w:tcPr>
          <w:p w:rsidR="009E1C6F" w:rsidRPr="009E1C6F" w:rsidRDefault="009E1C6F" w:rsidP="009E1C6F">
            <w:pPr>
              <w:jc w:val="both"/>
              <w:cnfStyle w:val="000000010000"/>
              <w:rPr>
                <w:rFonts w:ascii="Arial" w:hAnsi="Arial" w:cs="Arial"/>
                <w:bCs/>
              </w:rPr>
            </w:pPr>
            <w:r w:rsidRPr="009E1C6F">
              <w:rPr>
                <w:rFonts w:ascii="Arial" w:hAnsi="Arial" w:cs="Arial"/>
                <w:bCs/>
              </w:rPr>
              <w:t>298.98</w:t>
            </w:r>
          </w:p>
        </w:tc>
        <w:tc>
          <w:tcPr>
            <w:tcW w:w="1300" w:type="dxa"/>
            <w:noWrap/>
            <w:hideMark/>
          </w:tcPr>
          <w:p w:rsidR="009E1C6F" w:rsidRPr="009E1C6F" w:rsidRDefault="009E1C6F" w:rsidP="009E1C6F">
            <w:pPr>
              <w:cnfStyle w:val="000000010000"/>
              <w:rPr>
                <w:rFonts w:ascii="Arial" w:hAnsi="Arial" w:cs="Arial"/>
                <w:bCs/>
              </w:rPr>
            </w:pPr>
            <w:r>
              <w:rPr>
                <w:rFonts w:ascii="Arial" w:hAnsi="Arial" w:cs="Arial"/>
                <w:bCs/>
              </w:rPr>
              <w:t>Land Use Present</w:t>
            </w:r>
          </w:p>
        </w:tc>
        <w:tc>
          <w:tcPr>
            <w:tcW w:w="1020" w:type="dxa"/>
            <w:noWrap/>
            <w:hideMark/>
          </w:tcPr>
          <w:p w:rsidR="009E1C6F" w:rsidRPr="009E1C6F" w:rsidRDefault="009E1C6F" w:rsidP="009E1C6F">
            <w:pPr>
              <w:jc w:val="both"/>
              <w:cnfStyle w:val="000000010000"/>
              <w:rPr>
                <w:rFonts w:ascii="Arial" w:hAnsi="Arial" w:cs="Arial"/>
                <w:bCs/>
              </w:rPr>
            </w:pPr>
            <w:r w:rsidRPr="009E1C6F">
              <w:rPr>
                <w:rFonts w:ascii="Arial" w:hAnsi="Arial" w:cs="Arial"/>
                <w:bCs/>
              </w:rPr>
              <w:t>59.38</w:t>
            </w:r>
          </w:p>
        </w:tc>
        <w:tc>
          <w:tcPr>
            <w:tcW w:w="1780" w:type="dxa"/>
            <w:hideMark/>
          </w:tcPr>
          <w:p w:rsidR="009E1C6F" w:rsidRPr="009E1C6F" w:rsidRDefault="009E1C6F" w:rsidP="009E1C6F">
            <w:pPr>
              <w:cnfStyle w:val="000000010000"/>
              <w:rPr>
                <w:rFonts w:ascii="Arial" w:hAnsi="Arial" w:cs="Arial"/>
                <w:bCs/>
              </w:rPr>
            </w:pPr>
            <w:r w:rsidRPr="009E1C6F">
              <w:rPr>
                <w:rFonts w:ascii="Arial" w:hAnsi="Arial" w:cs="Arial"/>
                <w:bCs/>
              </w:rPr>
              <w:t>239.60</w:t>
            </w:r>
          </w:p>
        </w:tc>
        <w:tc>
          <w:tcPr>
            <w:tcW w:w="1000" w:type="dxa"/>
            <w:noWrap/>
            <w:hideMark/>
          </w:tcPr>
          <w:p w:rsidR="009E1C6F" w:rsidRPr="009E1C6F" w:rsidRDefault="009E1C6F" w:rsidP="009E1C6F">
            <w:pPr>
              <w:jc w:val="both"/>
              <w:cnfStyle w:val="000000010000"/>
              <w:rPr>
                <w:rFonts w:ascii="Arial" w:hAnsi="Arial" w:cs="Arial"/>
                <w:bCs/>
              </w:rPr>
            </w:pPr>
            <w:r w:rsidRPr="009E1C6F">
              <w:rPr>
                <w:rFonts w:ascii="Arial" w:hAnsi="Arial" w:cs="Arial"/>
                <w:bCs/>
              </w:rPr>
              <w:t>404</w:t>
            </w:r>
          </w:p>
        </w:tc>
      </w:tr>
    </w:tbl>
    <w:p w:rsidR="009E1C6F" w:rsidRDefault="009E1C6F" w:rsidP="006E58D8">
      <w:pPr>
        <w:jc w:val="both"/>
        <w:rPr>
          <w:rFonts w:ascii="Arial" w:hAnsi="Arial" w:cs="Arial"/>
          <w:bCs/>
          <w:sz w:val="22"/>
          <w:szCs w:val="22"/>
        </w:rPr>
      </w:pPr>
    </w:p>
    <w:p w:rsidR="009E1C6F" w:rsidRDefault="009E1C6F" w:rsidP="006E58D8">
      <w:pPr>
        <w:jc w:val="both"/>
        <w:rPr>
          <w:rFonts w:ascii="Arial" w:hAnsi="Arial" w:cs="Arial"/>
          <w:bCs/>
          <w:sz w:val="22"/>
          <w:szCs w:val="22"/>
        </w:rPr>
      </w:pPr>
    </w:p>
    <w:p w:rsidR="00DB3EA8" w:rsidRDefault="00DB3EA8">
      <w:pPr>
        <w:spacing w:after="200" w:line="276" w:lineRule="auto"/>
        <w:rPr>
          <w:rFonts w:ascii="Arial" w:hAnsi="Arial" w:cs="Arial"/>
          <w:bCs/>
          <w:sz w:val="22"/>
          <w:szCs w:val="22"/>
        </w:rPr>
      </w:pPr>
      <w:r>
        <w:rPr>
          <w:rFonts w:ascii="Arial" w:hAnsi="Arial" w:cs="Arial"/>
          <w:bCs/>
          <w:sz w:val="22"/>
          <w:szCs w:val="22"/>
        </w:rPr>
        <w:br w:type="page"/>
      </w:r>
    </w:p>
    <w:p w:rsidR="00067320" w:rsidRDefault="00067320" w:rsidP="00C80E96">
      <w:pPr>
        <w:pStyle w:val="Heading1"/>
        <w:jc w:val="center"/>
      </w:pPr>
      <w:bookmarkStart w:id="20" w:name="_Toc352840316"/>
      <w:r w:rsidRPr="006E5910">
        <w:lastRenderedPageBreak/>
        <w:t xml:space="preserve">APPENDIX </w:t>
      </w:r>
      <w:r>
        <w:t>D</w:t>
      </w:r>
      <w:r w:rsidRPr="006E5910">
        <w:t>: Descriptions of Santa Lucia Preserve Vegetation Mapping Types</w:t>
      </w:r>
      <w:bookmarkEnd w:id="20"/>
    </w:p>
    <w:p w:rsidR="00067320" w:rsidRDefault="00067320" w:rsidP="006E58D8">
      <w:pPr>
        <w:jc w:val="both"/>
        <w:rPr>
          <w:rFonts w:ascii="Arial" w:hAnsi="Arial" w:cs="Arial"/>
          <w:b/>
          <w:bCs/>
          <w:sz w:val="32"/>
          <w:szCs w:val="32"/>
        </w:rPr>
      </w:pPr>
    </w:p>
    <w:p w:rsidR="00067320" w:rsidRDefault="00067320" w:rsidP="00845071">
      <w:pPr>
        <w:spacing w:line="276" w:lineRule="auto"/>
        <w:jc w:val="both"/>
        <w:rPr>
          <w:rFonts w:ascii="Arial" w:hAnsi="Arial" w:cs="Arial"/>
          <w:bCs/>
          <w:sz w:val="22"/>
          <w:szCs w:val="22"/>
          <w:u w:val="single"/>
        </w:rPr>
      </w:pPr>
      <w:r>
        <w:rPr>
          <w:rFonts w:ascii="Arial" w:hAnsi="Arial" w:cs="Arial"/>
          <w:bCs/>
          <w:sz w:val="22"/>
          <w:szCs w:val="22"/>
          <w:u w:val="single"/>
        </w:rPr>
        <w:t>Explanation of the Descriptions</w:t>
      </w:r>
    </w:p>
    <w:p w:rsidR="00067320" w:rsidRPr="006D2295" w:rsidRDefault="00067320" w:rsidP="00845071">
      <w:pPr>
        <w:spacing w:line="276" w:lineRule="auto"/>
        <w:jc w:val="both"/>
        <w:rPr>
          <w:rFonts w:ascii="Arial" w:hAnsi="Arial" w:cs="Arial"/>
        </w:rPr>
      </w:pPr>
      <w:r>
        <w:rPr>
          <w:rFonts w:ascii="Arial" w:hAnsi="Arial" w:cs="Arial"/>
          <w:bCs/>
          <w:sz w:val="22"/>
          <w:szCs w:val="22"/>
        </w:rPr>
        <w:t>This section of the report contains descriptions for each of the vegetation types (Map Units) represented in the final geodatabase for this project. Any polygon counts are based on the 2010 map.</w:t>
      </w:r>
    </w:p>
    <w:p w:rsidR="00067320" w:rsidRDefault="00067320" w:rsidP="00845071">
      <w:pPr>
        <w:spacing w:line="276" w:lineRule="auto"/>
        <w:jc w:val="both"/>
        <w:rPr>
          <w:rFonts w:ascii="Arial" w:hAnsi="Arial" w:cs="Arial"/>
          <w:bCs/>
          <w:sz w:val="22"/>
          <w:szCs w:val="22"/>
        </w:rPr>
      </w:pPr>
    </w:p>
    <w:p w:rsidR="00067320" w:rsidRDefault="00067320" w:rsidP="00845071">
      <w:pPr>
        <w:spacing w:line="276" w:lineRule="auto"/>
        <w:jc w:val="both"/>
        <w:rPr>
          <w:rFonts w:ascii="Arial" w:hAnsi="Arial" w:cs="Arial"/>
          <w:bCs/>
          <w:sz w:val="22"/>
          <w:szCs w:val="22"/>
        </w:rPr>
      </w:pPr>
      <w:r>
        <w:rPr>
          <w:rFonts w:ascii="Arial" w:hAnsi="Arial" w:cs="Arial"/>
          <w:bCs/>
          <w:sz w:val="22"/>
          <w:szCs w:val="22"/>
        </w:rPr>
        <w:t>The descriptions for the majority of the vegetation types have the following components:</w:t>
      </w:r>
    </w:p>
    <w:p w:rsidR="00067320" w:rsidRDefault="00067320" w:rsidP="00845071">
      <w:pPr>
        <w:spacing w:line="276" w:lineRule="auto"/>
        <w:jc w:val="both"/>
        <w:rPr>
          <w:rFonts w:ascii="Arial" w:hAnsi="Arial" w:cs="Arial"/>
          <w:bCs/>
          <w:sz w:val="22"/>
          <w:szCs w:val="22"/>
        </w:rPr>
      </w:pPr>
    </w:p>
    <w:p w:rsidR="00067320" w:rsidRDefault="00067320" w:rsidP="00067320">
      <w:pPr>
        <w:pStyle w:val="ListParagraph"/>
        <w:numPr>
          <w:ilvl w:val="0"/>
          <w:numId w:val="19"/>
        </w:numPr>
        <w:jc w:val="both"/>
        <w:rPr>
          <w:rFonts w:ascii="Arial" w:hAnsi="Arial" w:cs="Arial"/>
          <w:bCs/>
        </w:rPr>
      </w:pPr>
      <w:r w:rsidRPr="00C60D5C">
        <w:rPr>
          <w:rFonts w:ascii="Arial" w:hAnsi="Arial" w:cs="Arial"/>
          <w:bCs/>
        </w:rPr>
        <w:t xml:space="preserve">Screenshots:  These are digital images </w:t>
      </w:r>
      <w:r>
        <w:rPr>
          <w:rFonts w:ascii="Arial" w:hAnsi="Arial" w:cs="Arial"/>
          <w:bCs/>
        </w:rPr>
        <w:t xml:space="preserve">(from the 2007 high resolution imagery) </w:t>
      </w:r>
      <w:r w:rsidRPr="00C60D5C">
        <w:rPr>
          <w:rFonts w:ascii="Arial" w:hAnsi="Arial" w:cs="Arial"/>
          <w:bCs/>
        </w:rPr>
        <w:t>showing aerial views of the vegetation stands.  The screenshots give the reader a sense of the photo signature</w:t>
      </w:r>
      <w:r>
        <w:rPr>
          <w:rFonts w:ascii="Arial" w:hAnsi="Arial" w:cs="Arial"/>
          <w:bCs/>
        </w:rPr>
        <w:t>.</w:t>
      </w:r>
    </w:p>
    <w:p w:rsidR="00067320" w:rsidRPr="00C60D5C" w:rsidRDefault="00067320" w:rsidP="00067320">
      <w:pPr>
        <w:pStyle w:val="ListParagraph"/>
        <w:numPr>
          <w:ilvl w:val="0"/>
          <w:numId w:val="19"/>
        </w:numPr>
        <w:jc w:val="both"/>
        <w:rPr>
          <w:rFonts w:ascii="Arial" w:hAnsi="Arial" w:cs="Arial"/>
          <w:bCs/>
        </w:rPr>
      </w:pPr>
      <w:r w:rsidRPr="00C60D5C">
        <w:rPr>
          <w:rFonts w:ascii="Arial" w:hAnsi="Arial" w:cs="Arial"/>
          <w:bCs/>
        </w:rPr>
        <w:t>Ground photos:  These are digital pictures taken during the reconnaissance effort.  They are a snapshot in time showing the plants in their landscape.  They usually represent only a portion of the actual mapped stand.</w:t>
      </w:r>
    </w:p>
    <w:p w:rsidR="00067320" w:rsidRDefault="00067320" w:rsidP="00067320">
      <w:pPr>
        <w:pStyle w:val="ListParagraph"/>
        <w:numPr>
          <w:ilvl w:val="0"/>
          <w:numId w:val="19"/>
        </w:numPr>
        <w:jc w:val="both"/>
        <w:rPr>
          <w:rFonts w:ascii="Arial" w:hAnsi="Arial" w:cs="Arial"/>
          <w:bCs/>
        </w:rPr>
      </w:pPr>
      <w:r>
        <w:rPr>
          <w:rFonts w:ascii="Arial" w:hAnsi="Arial" w:cs="Arial"/>
          <w:bCs/>
        </w:rPr>
        <w:t xml:space="preserve">Descriptions:  The descriptions discuss the expected locations, cover characteristics, species composition and other pertinent information.  The species cover characteristics and relative abundance conforms to the second edition </w:t>
      </w:r>
      <w:r w:rsidRPr="00E52489">
        <w:rPr>
          <w:rFonts w:ascii="Arial" w:hAnsi="Arial" w:cs="Arial"/>
          <w:bCs/>
        </w:rPr>
        <w:t>of</w:t>
      </w:r>
      <w:r w:rsidRPr="00E52489">
        <w:rPr>
          <w:rFonts w:ascii="Arial" w:hAnsi="Arial" w:cs="Arial"/>
          <w:bCs/>
          <w:i/>
        </w:rPr>
        <w:t xml:space="preserve"> The Manual of California Vegetation </w:t>
      </w:r>
      <w:r w:rsidRPr="00E52489">
        <w:rPr>
          <w:rFonts w:ascii="Arial" w:hAnsi="Arial" w:cs="Arial"/>
          <w:bCs/>
        </w:rPr>
        <w:t>but</w:t>
      </w:r>
      <w:r w:rsidRPr="00E52489">
        <w:rPr>
          <w:rFonts w:ascii="Arial" w:hAnsi="Arial" w:cs="Arial"/>
          <w:bCs/>
          <w:i/>
        </w:rPr>
        <w:t xml:space="preserve"> </w:t>
      </w:r>
      <w:r>
        <w:rPr>
          <w:rFonts w:ascii="Arial" w:hAnsi="Arial" w:cs="Arial"/>
          <w:bCs/>
        </w:rPr>
        <w:t xml:space="preserve">is specifically tailored to the Santa Lucia Preserve.  In other words, where </w:t>
      </w:r>
      <w:r>
        <w:rPr>
          <w:rFonts w:ascii="Arial" w:hAnsi="Arial" w:cs="Arial"/>
          <w:bCs/>
          <w:i/>
        </w:rPr>
        <w:t>Quercus kelloggii</w:t>
      </w:r>
      <w:r>
        <w:rPr>
          <w:rFonts w:ascii="Arial" w:hAnsi="Arial" w:cs="Arial"/>
          <w:bCs/>
        </w:rPr>
        <w:t xml:space="preserve"> is described in the MCV as occurring on all aspects and topographic settings, the descriptions are more restrictive in that, on the Preserve, they are more likely found on mid to upper slopes and ridgelines.</w:t>
      </w:r>
    </w:p>
    <w:p w:rsidR="00067320" w:rsidRDefault="00067320" w:rsidP="00067320">
      <w:pPr>
        <w:pStyle w:val="ListParagraph"/>
        <w:numPr>
          <w:ilvl w:val="0"/>
          <w:numId w:val="19"/>
        </w:numPr>
        <w:jc w:val="both"/>
        <w:rPr>
          <w:rFonts w:ascii="Arial" w:hAnsi="Arial" w:cs="Arial"/>
          <w:bCs/>
        </w:rPr>
      </w:pPr>
      <w:r>
        <w:rPr>
          <w:rFonts w:ascii="Arial" w:hAnsi="Arial" w:cs="Arial"/>
          <w:bCs/>
        </w:rPr>
        <w:t>Photo Interpretation Signature:  These descriptions help the reader identify the vegetation from an aerial perspective.  They are described based on the 2007 high resolution natural color imagery unless otherwise noted.</w:t>
      </w:r>
    </w:p>
    <w:p w:rsidR="00067320" w:rsidRPr="006D2295" w:rsidRDefault="00067320" w:rsidP="00067320">
      <w:pPr>
        <w:pStyle w:val="ListParagraph"/>
        <w:numPr>
          <w:ilvl w:val="0"/>
          <w:numId w:val="19"/>
        </w:numPr>
        <w:jc w:val="both"/>
        <w:rPr>
          <w:rFonts w:ascii="Arial" w:hAnsi="Arial" w:cs="Arial"/>
          <w:bCs/>
        </w:rPr>
      </w:pPr>
      <w:r>
        <w:rPr>
          <w:rFonts w:ascii="Arial" w:hAnsi="Arial" w:cs="Arial"/>
          <w:bCs/>
        </w:rPr>
        <w:t>Distribution Maps:  The distribution maps show the distribution or range of the vegetation type within the overall study area.  Depictions of infrequently mapped types are enhanced to help the reader see the locations.  Enhanced locations are noted on the map.</w:t>
      </w:r>
    </w:p>
    <w:p w:rsidR="00067320" w:rsidRDefault="00067320" w:rsidP="00845071">
      <w:pPr>
        <w:spacing w:line="276" w:lineRule="auto"/>
        <w:jc w:val="both"/>
        <w:rPr>
          <w:rFonts w:ascii="Arial" w:hAnsi="Arial" w:cs="Arial"/>
          <w:bCs/>
          <w:sz w:val="22"/>
          <w:szCs w:val="22"/>
        </w:rPr>
      </w:pPr>
      <w:r>
        <w:rPr>
          <w:rFonts w:ascii="Arial" w:hAnsi="Arial" w:cs="Arial"/>
          <w:bCs/>
          <w:sz w:val="22"/>
          <w:szCs w:val="22"/>
        </w:rPr>
        <w:t xml:space="preserve">Some vegetation types have a very limited presence in the study area at sizes above the MMU.  For these types, it was not possible to formulate the standard in-depth descriptions.  Instead, they are represented only with a short description of their location within the study area. These are at the end of the descriptions within this Appendix.  </w:t>
      </w:r>
    </w:p>
    <w:p w:rsidR="00067320" w:rsidRDefault="00067320" w:rsidP="00845071">
      <w:pPr>
        <w:spacing w:line="276" w:lineRule="auto"/>
        <w:jc w:val="both"/>
        <w:rPr>
          <w:rFonts w:ascii="Arial" w:hAnsi="Arial" w:cs="Arial"/>
        </w:rPr>
      </w:pPr>
    </w:p>
    <w:p w:rsidR="00067320" w:rsidRPr="0030509C" w:rsidRDefault="00067320" w:rsidP="00845071">
      <w:pPr>
        <w:spacing w:line="276" w:lineRule="auto"/>
        <w:jc w:val="both"/>
        <w:rPr>
          <w:rFonts w:ascii="Arial" w:hAnsi="Arial" w:cs="Arial"/>
          <w:sz w:val="22"/>
          <w:szCs w:val="22"/>
          <w:u w:val="single"/>
        </w:rPr>
      </w:pPr>
      <w:r w:rsidRPr="0030509C">
        <w:rPr>
          <w:rFonts w:ascii="Arial" w:hAnsi="Arial" w:cs="Arial"/>
          <w:sz w:val="22"/>
          <w:szCs w:val="22"/>
          <w:u w:val="single"/>
        </w:rPr>
        <w:t xml:space="preserve">Mapping </w:t>
      </w:r>
      <w:r>
        <w:rPr>
          <w:rFonts w:ascii="Arial" w:hAnsi="Arial" w:cs="Arial"/>
          <w:sz w:val="22"/>
          <w:szCs w:val="22"/>
          <w:u w:val="single"/>
        </w:rPr>
        <w:t>U</w:t>
      </w:r>
      <w:r w:rsidRPr="0030509C">
        <w:rPr>
          <w:rFonts w:ascii="Arial" w:hAnsi="Arial" w:cs="Arial"/>
          <w:sz w:val="22"/>
          <w:szCs w:val="22"/>
          <w:u w:val="single"/>
        </w:rPr>
        <w:t>nits</w:t>
      </w:r>
      <w:r>
        <w:rPr>
          <w:rFonts w:ascii="Arial" w:hAnsi="Arial" w:cs="Arial"/>
          <w:sz w:val="22"/>
          <w:szCs w:val="22"/>
          <w:u w:val="single"/>
        </w:rPr>
        <w:t>/ Sub Alliances</w:t>
      </w:r>
    </w:p>
    <w:p w:rsidR="00067320" w:rsidRDefault="00067320" w:rsidP="00845071">
      <w:pPr>
        <w:spacing w:line="276" w:lineRule="auto"/>
        <w:jc w:val="both"/>
        <w:rPr>
          <w:rFonts w:ascii="Arial" w:hAnsi="Arial" w:cs="Arial"/>
        </w:rPr>
      </w:pPr>
      <w:r w:rsidRPr="0030509C">
        <w:rPr>
          <w:rFonts w:ascii="Arial" w:hAnsi="Arial" w:cs="Arial"/>
          <w:sz w:val="22"/>
          <w:szCs w:val="22"/>
        </w:rPr>
        <w:t>Mapping units are vegetation types that fall within the MCV hierarchy either above the Alliance level (more generalized) or below (more specific).  Several herbaceous types are</w:t>
      </w:r>
      <w:r>
        <w:rPr>
          <w:rFonts w:ascii="Arial" w:hAnsi="Arial" w:cs="Arial"/>
          <w:sz w:val="22"/>
          <w:szCs w:val="22"/>
        </w:rPr>
        <w:t xml:space="preserve"> assigned to the</w:t>
      </w:r>
      <w:r w:rsidRPr="0030509C">
        <w:rPr>
          <w:rFonts w:ascii="Arial" w:hAnsi="Arial" w:cs="Arial"/>
          <w:sz w:val="22"/>
          <w:szCs w:val="22"/>
        </w:rPr>
        <w:t xml:space="preserve"> </w:t>
      </w:r>
      <w:r>
        <w:rPr>
          <w:rFonts w:ascii="Arial" w:hAnsi="Arial" w:cs="Arial"/>
          <w:sz w:val="22"/>
          <w:szCs w:val="22"/>
        </w:rPr>
        <w:t>G</w:t>
      </w:r>
      <w:r w:rsidRPr="0030509C">
        <w:rPr>
          <w:rFonts w:ascii="Arial" w:hAnsi="Arial" w:cs="Arial"/>
          <w:sz w:val="22"/>
          <w:szCs w:val="22"/>
        </w:rPr>
        <w:t>roup level or</w:t>
      </w:r>
      <w:r>
        <w:rPr>
          <w:rFonts w:ascii="Arial" w:hAnsi="Arial" w:cs="Arial"/>
          <w:sz w:val="22"/>
          <w:szCs w:val="22"/>
        </w:rPr>
        <w:t xml:space="preserve"> in rare situations,</w:t>
      </w:r>
      <w:r w:rsidRPr="0030509C">
        <w:rPr>
          <w:rFonts w:ascii="Arial" w:hAnsi="Arial" w:cs="Arial"/>
          <w:sz w:val="22"/>
          <w:szCs w:val="22"/>
        </w:rPr>
        <w:t xml:space="preserve"> </w:t>
      </w:r>
      <w:r>
        <w:rPr>
          <w:rFonts w:ascii="Arial" w:hAnsi="Arial" w:cs="Arial"/>
          <w:sz w:val="22"/>
          <w:szCs w:val="22"/>
        </w:rPr>
        <w:t>may span more than one Group</w:t>
      </w:r>
      <w:r w:rsidRPr="0030509C">
        <w:rPr>
          <w:rFonts w:ascii="Arial" w:hAnsi="Arial" w:cs="Arial"/>
          <w:sz w:val="22"/>
          <w:szCs w:val="22"/>
        </w:rPr>
        <w:t xml:space="preserve">, such as the California Prairie.  Types within the </w:t>
      </w:r>
      <w:r w:rsidRPr="0030509C">
        <w:rPr>
          <w:rFonts w:ascii="Arial" w:hAnsi="Arial" w:cs="Arial"/>
          <w:i/>
          <w:sz w:val="22"/>
          <w:szCs w:val="22"/>
        </w:rPr>
        <w:t>Baccharis pilularis</w:t>
      </w:r>
      <w:r w:rsidRPr="0030509C">
        <w:rPr>
          <w:rFonts w:ascii="Arial" w:hAnsi="Arial" w:cs="Arial"/>
          <w:sz w:val="22"/>
          <w:szCs w:val="22"/>
        </w:rPr>
        <w:t xml:space="preserve"> </w:t>
      </w:r>
      <w:r>
        <w:rPr>
          <w:rFonts w:ascii="Arial" w:hAnsi="Arial" w:cs="Arial"/>
          <w:sz w:val="22"/>
          <w:szCs w:val="22"/>
        </w:rPr>
        <w:t>A</w:t>
      </w:r>
      <w:r w:rsidRPr="0030509C">
        <w:rPr>
          <w:rFonts w:ascii="Arial" w:hAnsi="Arial" w:cs="Arial"/>
          <w:sz w:val="22"/>
          <w:szCs w:val="22"/>
        </w:rPr>
        <w:t xml:space="preserve">lliance are described at a </w:t>
      </w:r>
      <w:r>
        <w:rPr>
          <w:rFonts w:ascii="Arial" w:hAnsi="Arial" w:cs="Arial"/>
          <w:sz w:val="22"/>
          <w:szCs w:val="22"/>
        </w:rPr>
        <w:t>S</w:t>
      </w:r>
      <w:r w:rsidRPr="0030509C">
        <w:rPr>
          <w:rFonts w:ascii="Arial" w:hAnsi="Arial" w:cs="Arial"/>
          <w:sz w:val="22"/>
          <w:szCs w:val="22"/>
        </w:rPr>
        <w:t>ub</w:t>
      </w:r>
      <w:r>
        <w:rPr>
          <w:rFonts w:ascii="Arial" w:hAnsi="Arial" w:cs="Arial"/>
          <w:sz w:val="22"/>
          <w:szCs w:val="22"/>
        </w:rPr>
        <w:t>-A</w:t>
      </w:r>
      <w:r w:rsidRPr="0030509C">
        <w:rPr>
          <w:rFonts w:ascii="Arial" w:hAnsi="Arial" w:cs="Arial"/>
          <w:sz w:val="22"/>
          <w:szCs w:val="22"/>
        </w:rPr>
        <w:t>lliance level.  Subsequent field data and analysis may place these into defined Associations at a later date.</w:t>
      </w:r>
      <w:r>
        <w:rPr>
          <w:rFonts w:ascii="Arial" w:hAnsi="Arial" w:cs="Arial"/>
        </w:rPr>
        <w:br w:type="page"/>
      </w:r>
    </w:p>
    <w:p w:rsidR="00067320" w:rsidRPr="00A435C3" w:rsidRDefault="00067320" w:rsidP="00EB3BF4">
      <w:pPr>
        <w:pStyle w:val="NoSpacing"/>
        <w:rPr>
          <w:rFonts w:ascii="Arial" w:hAnsi="Arial" w:cs="Arial"/>
          <w:b/>
        </w:rPr>
      </w:pPr>
      <w:r w:rsidRPr="00A435C3">
        <w:rPr>
          <w:rFonts w:ascii="Arial" w:hAnsi="Arial" w:cs="Arial"/>
          <w:b/>
        </w:rPr>
        <w:lastRenderedPageBreak/>
        <w:t xml:space="preserve">1101 – </w:t>
      </w:r>
      <w:r w:rsidRPr="00A435C3">
        <w:rPr>
          <w:rFonts w:ascii="Arial" w:hAnsi="Arial" w:cs="Arial"/>
          <w:b/>
          <w:i/>
        </w:rPr>
        <w:t>Quercus lobata – Quercus agrifolia</w:t>
      </w:r>
      <w:r w:rsidRPr="00A435C3">
        <w:rPr>
          <w:rFonts w:ascii="Arial" w:hAnsi="Arial" w:cs="Arial"/>
          <w:b/>
        </w:rPr>
        <w:t xml:space="preserve"> </w:t>
      </w:r>
      <w:r>
        <w:rPr>
          <w:rFonts w:ascii="Arial" w:hAnsi="Arial" w:cs="Arial"/>
          <w:b/>
        </w:rPr>
        <w:t>S</w:t>
      </w:r>
      <w:r w:rsidRPr="00A435C3">
        <w:rPr>
          <w:rFonts w:ascii="Arial" w:hAnsi="Arial" w:cs="Arial"/>
          <w:b/>
        </w:rPr>
        <w:t>ub</w:t>
      </w:r>
      <w:r>
        <w:rPr>
          <w:rFonts w:ascii="Arial" w:hAnsi="Arial" w:cs="Arial"/>
          <w:b/>
        </w:rPr>
        <w:t>-A</w:t>
      </w:r>
      <w:r w:rsidRPr="00A435C3">
        <w:rPr>
          <w:rFonts w:ascii="Arial" w:hAnsi="Arial" w:cs="Arial"/>
          <w:b/>
        </w:rPr>
        <w:t xml:space="preserve">lliance </w:t>
      </w: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r>
        <w:rPr>
          <w:rFonts w:ascii="Arial" w:hAnsi="Arial" w:cs="Arial"/>
          <w:noProof/>
          <w:sz w:val="22"/>
          <w:szCs w:val="22"/>
        </w:rPr>
        <w:drawing>
          <wp:anchor distT="0" distB="0" distL="114300" distR="114300" simplePos="0" relativeHeight="251747328" behindDoc="1" locked="0" layoutInCell="1" allowOverlap="1">
            <wp:simplePos x="0" y="0"/>
            <wp:positionH relativeFrom="column">
              <wp:posOffset>2822713</wp:posOffset>
            </wp:positionH>
            <wp:positionV relativeFrom="paragraph">
              <wp:posOffset>113831</wp:posOffset>
            </wp:positionV>
            <wp:extent cx="2624924" cy="1749287"/>
            <wp:effectExtent l="19050" t="0" r="3976" b="0"/>
            <wp:wrapNone/>
            <wp:docPr id="4"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22" cstate="print"/>
                    <a:stretch>
                      <a:fillRect/>
                    </a:stretch>
                  </pic:blipFill>
                  <pic:spPr>
                    <a:xfrm>
                      <a:off x="0" y="0"/>
                      <a:ext cx="2624924" cy="1749287"/>
                    </a:xfrm>
                    <a:prstGeom prst="rect">
                      <a:avLst/>
                    </a:prstGeom>
                  </pic:spPr>
                </pic:pic>
              </a:graphicData>
            </a:graphic>
          </wp:anchor>
        </w:drawing>
      </w:r>
      <w:r w:rsidRPr="005A555B">
        <w:rPr>
          <w:rFonts w:ascii="Arial" w:hAnsi="Arial" w:cs="Arial"/>
          <w:noProof/>
          <w:sz w:val="22"/>
          <w:szCs w:val="22"/>
        </w:rPr>
        <w:drawing>
          <wp:anchor distT="0" distB="0" distL="114300" distR="114300" simplePos="0" relativeHeight="251746304" behindDoc="1" locked="0" layoutInCell="1" allowOverlap="1">
            <wp:simplePos x="0" y="0"/>
            <wp:positionH relativeFrom="column">
              <wp:posOffset>77572</wp:posOffset>
            </wp:positionH>
            <wp:positionV relativeFrom="paragraph">
              <wp:posOffset>4089</wp:posOffset>
            </wp:positionV>
            <wp:extent cx="2746095" cy="1953159"/>
            <wp:effectExtent l="19050" t="0" r="0" b="0"/>
            <wp:wrapNone/>
            <wp:docPr id="3"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l="6242" t="5530" r="3444" b="7373"/>
                    <a:stretch>
                      <a:fillRect/>
                    </a:stretch>
                  </pic:blipFill>
                  <pic:spPr>
                    <a:xfrm>
                      <a:off x="0" y="0"/>
                      <a:ext cx="2746095" cy="1953159"/>
                    </a:xfrm>
                    <a:prstGeom prst="rect">
                      <a:avLst/>
                    </a:prstGeom>
                  </pic:spPr>
                </pic:pic>
              </a:graphicData>
            </a:graphic>
          </wp:anchor>
        </w:drawing>
      </w:r>
      <w:r w:rsidRPr="005A555B">
        <w:rPr>
          <w:rFonts w:ascii="Arial" w:hAnsi="Arial" w:cs="Arial"/>
          <w:noProof/>
          <w:sz w:val="22"/>
          <w:szCs w:val="22"/>
        </w:rPr>
        <w:t xml:space="preserve">   </w:t>
      </w:r>
    </w:p>
    <w:p w:rsidR="00067320" w:rsidRPr="005A555B" w:rsidRDefault="00067320" w:rsidP="00845071">
      <w:pPr>
        <w:jc w:val="both"/>
        <w:rPr>
          <w:rFonts w:ascii="Arial" w:hAnsi="Arial" w:cs="Arial"/>
          <w:sz w:val="22"/>
          <w:szCs w:val="22"/>
        </w:rPr>
      </w:pPr>
      <w:r w:rsidRPr="005A555B">
        <w:rPr>
          <w:rFonts w:ascii="Arial" w:hAnsi="Arial" w:cs="Arial"/>
          <w:sz w:val="22"/>
          <w:szCs w:val="22"/>
        </w:rPr>
        <w:tab/>
      </w:r>
      <w:r w:rsidRPr="005A555B">
        <w:rPr>
          <w:rFonts w:ascii="Arial" w:hAnsi="Arial" w:cs="Arial"/>
          <w:sz w:val="22"/>
          <w:szCs w:val="22"/>
        </w:rPr>
        <w:tab/>
      </w:r>
      <w:r w:rsidRPr="005A555B">
        <w:rPr>
          <w:rFonts w:ascii="Arial" w:hAnsi="Arial" w:cs="Arial"/>
          <w:sz w:val="22"/>
          <w:szCs w:val="22"/>
        </w:rPr>
        <w:tab/>
      </w:r>
      <w:r w:rsidRPr="005A555B">
        <w:rPr>
          <w:rFonts w:ascii="Arial" w:hAnsi="Arial" w:cs="Arial"/>
          <w:sz w:val="22"/>
          <w:szCs w:val="22"/>
        </w:rPr>
        <w:tab/>
      </w:r>
      <w:r w:rsidRPr="005A555B">
        <w:rPr>
          <w:rFonts w:ascii="Arial" w:hAnsi="Arial" w:cs="Arial"/>
          <w:sz w:val="22"/>
          <w:szCs w:val="22"/>
        </w:rPr>
        <w:tab/>
      </w:r>
      <w:r w:rsidRPr="005A555B">
        <w:rPr>
          <w:rFonts w:ascii="Arial" w:hAnsi="Arial" w:cs="Arial"/>
          <w:sz w:val="22"/>
          <w:szCs w:val="22"/>
        </w:rPr>
        <w:tab/>
      </w: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691BD0" w:rsidP="00845071">
      <w:pPr>
        <w:jc w:val="both"/>
        <w:rPr>
          <w:rFonts w:ascii="Arial" w:hAnsi="Arial" w:cs="Arial"/>
          <w:sz w:val="22"/>
          <w:szCs w:val="22"/>
        </w:rPr>
      </w:pPr>
      <w:r w:rsidRPr="00691BD0">
        <w:rPr>
          <w:rFonts w:ascii="Arial" w:hAnsi="Arial" w:cs="Arial"/>
          <w:noProof/>
        </w:rPr>
        <w:pict>
          <v:shape id="_x0000_s1120" type="#_x0000_t32" style="position:absolute;left:0;text-align:left;margin-left:346.25pt;margin-top:.3pt;width:51.3pt;height:29.05pt;flip:x y;z-index:251915264" o:connectortype="straight" strokecolor="white [3212]" strokeweight="2.25pt">
            <v:stroke endarrow="block"/>
          </v:shape>
        </w:pict>
      </w: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r w:rsidRPr="005A555B">
        <w:rPr>
          <w:rFonts w:ascii="Arial" w:hAnsi="Arial" w:cs="Arial"/>
          <w:sz w:val="22"/>
          <w:szCs w:val="22"/>
        </w:rPr>
        <w:tab/>
      </w:r>
    </w:p>
    <w:p w:rsidR="00067320" w:rsidRPr="005A555B" w:rsidRDefault="00067320" w:rsidP="00845071">
      <w:pPr>
        <w:jc w:val="both"/>
        <w:rPr>
          <w:rFonts w:ascii="Arial" w:hAnsi="Arial" w:cs="Arial"/>
          <w:sz w:val="22"/>
          <w:szCs w:val="22"/>
        </w:rPr>
      </w:pPr>
      <w:r w:rsidRPr="005A555B">
        <w:rPr>
          <w:rFonts w:ascii="Arial" w:hAnsi="Arial" w:cs="Arial"/>
          <w:noProof/>
          <w:sz w:val="22"/>
          <w:szCs w:val="22"/>
        </w:rPr>
        <w:drawing>
          <wp:anchor distT="0" distB="0" distL="114300" distR="114300" simplePos="0" relativeHeight="251748352" behindDoc="1" locked="0" layoutInCell="1" allowOverlap="1">
            <wp:simplePos x="0" y="0"/>
            <wp:positionH relativeFrom="column">
              <wp:posOffset>400050</wp:posOffset>
            </wp:positionH>
            <wp:positionV relativeFrom="paragraph">
              <wp:posOffset>123190</wp:posOffset>
            </wp:positionV>
            <wp:extent cx="4772025" cy="2847975"/>
            <wp:effectExtent l="19050" t="0" r="9525" b="0"/>
            <wp:wrapNone/>
            <wp:docPr id="1" name="Picture 0" descr="11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24" cstate="print"/>
                    <a:stretch>
                      <a:fillRect/>
                    </a:stretch>
                  </pic:blipFill>
                  <pic:spPr>
                    <a:xfrm>
                      <a:off x="0" y="0"/>
                      <a:ext cx="4772025" cy="2847975"/>
                    </a:xfrm>
                    <a:prstGeom prst="rect">
                      <a:avLst/>
                    </a:prstGeom>
                    <a:ln w="6350">
                      <a:noFill/>
                    </a:ln>
                  </pic:spPr>
                </pic:pic>
              </a:graphicData>
            </a:graphic>
          </wp:anchor>
        </w:drawing>
      </w: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7519E4" w:rsidP="00845071">
      <w:pPr>
        <w:jc w:val="both"/>
        <w:rPr>
          <w:rFonts w:ascii="Arial" w:hAnsi="Arial" w:cs="Arial"/>
          <w:sz w:val="22"/>
          <w:szCs w:val="22"/>
        </w:rPr>
      </w:pPr>
      <w:r>
        <w:rPr>
          <w:rFonts w:ascii="Arial" w:hAnsi="Arial" w:cs="Arial"/>
          <w:noProof/>
          <w:sz w:val="22"/>
          <w:szCs w:val="22"/>
        </w:rPr>
        <w:drawing>
          <wp:anchor distT="0" distB="0" distL="114300" distR="114300" simplePos="0" relativeHeight="251922432" behindDoc="1" locked="0" layoutInCell="1" allowOverlap="1">
            <wp:simplePos x="0" y="0"/>
            <wp:positionH relativeFrom="column">
              <wp:posOffset>485775</wp:posOffset>
            </wp:positionH>
            <wp:positionV relativeFrom="paragraph">
              <wp:posOffset>29845</wp:posOffset>
            </wp:positionV>
            <wp:extent cx="409575" cy="428625"/>
            <wp:effectExtent l="19050" t="0" r="0" b="0"/>
            <wp:wrapNone/>
            <wp:docPr id="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7519E4" w:rsidP="00845071">
      <w:pPr>
        <w:jc w:val="both"/>
        <w:rPr>
          <w:rFonts w:ascii="Arial" w:hAnsi="Arial" w:cs="Arial"/>
          <w:sz w:val="22"/>
          <w:szCs w:val="22"/>
        </w:rPr>
      </w:pPr>
      <w:r>
        <w:rPr>
          <w:rFonts w:ascii="Arial" w:hAnsi="Arial" w:cs="Arial"/>
          <w:noProof/>
          <w:sz w:val="22"/>
          <w:szCs w:val="22"/>
        </w:rPr>
        <w:drawing>
          <wp:anchor distT="0" distB="0" distL="114300" distR="114300" simplePos="0" relativeHeight="251923456" behindDoc="1" locked="0" layoutInCell="1" allowOverlap="1">
            <wp:simplePos x="0" y="0"/>
            <wp:positionH relativeFrom="column">
              <wp:posOffset>504825</wp:posOffset>
            </wp:positionH>
            <wp:positionV relativeFrom="paragraph">
              <wp:posOffset>119380</wp:posOffset>
            </wp:positionV>
            <wp:extent cx="1609725" cy="190500"/>
            <wp:effectExtent l="0" t="0" r="0" b="0"/>
            <wp:wrapNone/>
            <wp:docPr id="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p>
    <w:p w:rsidR="00067320" w:rsidRPr="005A555B" w:rsidRDefault="00067320" w:rsidP="00845071">
      <w:pPr>
        <w:spacing w:line="276" w:lineRule="auto"/>
        <w:jc w:val="both"/>
        <w:rPr>
          <w:rFonts w:ascii="Arial" w:hAnsi="Arial" w:cs="Arial"/>
          <w:sz w:val="22"/>
          <w:szCs w:val="22"/>
        </w:rPr>
      </w:pPr>
      <w:r w:rsidRPr="005A555B">
        <w:rPr>
          <w:rFonts w:ascii="Arial" w:hAnsi="Arial" w:cs="Arial"/>
          <w:b/>
          <w:sz w:val="22"/>
          <w:szCs w:val="22"/>
        </w:rPr>
        <w:t xml:space="preserve">DESCRIPTION:  </w:t>
      </w:r>
    </w:p>
    <w:p w:rsidR="00067320" w:rsidRPr="005A555B" w:rsidRDefault="00067320" w:rsidP="00845071">
      <w:pPr>
        <w:spacing w:line="276" w:lineRule="auto"/>
        <w:jc w:val="both"/>
        <w:rPr>
          <w:rFonts w:ascii="Arial" w:hAnsi="Arial" w:cs="Arial"/>
          <w:sz w:val="22"/>
          <w:szCs w:val="22"/>
        </w:rPr>
      </w:pPr>
      <w:r w:rsidRPr="005A555B">
        <w:rPr>
          <w:rFonts w:ascii="Arial" w:hAnsi="Arial" w:cs="Arial"/>
          <w:sz w:val="22"/>
          <w:szCs w:val="22"/>
        </w:rPr>
        <w:t xml:space="preserve">The </w:t>
      </w:r>
      <w:r w:rsidRPr="005A555B">
        <w:rPr>
          <w:rFonts w:ascii="Arial" w:hAnsi="Arial" w:cs="Arial"/>
          <w:i/>
          <w:sz w:val="22"/>
          <w:szCs w:val="22"/>
        </w:rPr>
        <w:t>Quercus lobata – Quercus agrifolia</w:t>
      </w:r>
      <w:r w:rsidRPr="005A555B">
        <w:rPr>
          <w:rFonts w:ascii="Arial" w:hAnsi="Arial" w:cs="Arial"/>
          <w:sz w:val="22"/>
          <w:szCs w:val="22"/>
        </w:rPr>
        <w:t xml:space="preserve"> </w:t>
      </w:r>
      <w:r>
        <w:rPr>
          <w:rFonts w:ascii="Arial" w:hAnsi="Arial" w:cs="Arial"/>
          <w:sz w:val="22"/>
          <w:szCs w:val="22"/>
        </w:rPr>
        <w:t>S</w:t>
      </w:r>
      <w:r w:rsidRPr="005A555B">
        <w:rPr>
          <w:rFonts w:ascii="Arial" w:hAnsi="Arial" w:cs="Arial"/>
          <w:sz w:val="22"/>
          <w:szCs w:val="22"/>
        </w:rPr>
        <w:t>ub</w:t>
      </w:r>
      <w:r>
        <w:rPr>
          <w:rFonts w:ascii="Arial" w:hAnsi="Arial" w:cs="Arial"/>
          <w:sz w:val="22"/>
          <w:szCs w:val="22"/>
        </w:rPr>
        <w:t>-A</w:t>
      </w:r>
      <w:r w:rsidRPr="005A555B">
        <w:rPr>
          <w:rFonts w:ascii="Arial" w:hAnsi="Arial" w:cs="Arial"/>
          <w:sz w:val="22"/>
          <w:szCs w:val="22"/>
        </w:rPr>
        <w:t xml:space="preserve">lliance occurs where both species co-dominate the stand.  Either species may locally dominate over small areas.  Stands were mapped in rather open to dense cover with a grassy understory on gentle to moderately steep mid to upper slopes with variable aspects.  This type is limited to the southern portion of the study and is concentrated within a two-mile radius of San </w:t>
      </w:r>
      <w:r>
        <w:rPr>
          <w:rFonts w:ascii="Arial" w:hAnsi="Arial" w:cs="Arial"/>
          <w:sz w:val="22"/>
          <w:szCs w:val="22"/>
        </w:rPr>
        <w:t>Francisquito</w:t>
      </w:r>
      <w:r w:rsidRPr="005A555B">
        <w:rPr>
          <w:rFonts w:ascii="Arial" w:hAnsi="Arial" w:cs="Arial"/>
          <w:sz w:val="22"/>
          <w:szCs w:val="22"/>
        </w:rPr>
        <w:t xml:space="preserve"> Flat.</w:t>
      </w:r>
    </w:p>
    <w:p w:rsidR="00067320" w:rsidRPr="005A555B" w:rsidRDefault="00067320" w:rsidP="00845071">
      <w:pPr>
        <w:spacing w:line="276" w:lineRule="auto"/>
        <w:jc w:val="both"/>
        <w:rPr>
          <w:rFonts w:ascii="Arial" w:hAnsi="Arial" w:cs="Arial"/>
          <w:sz w:val="22"/>
          <w:szCs w:val="22"/>
        </w:rPr>
      </w:pPr>
    </w:p>
    <w:p w:rsidR="00067320" w:rsidRPr="005A555B" w:rsidRDefault="00067320" w:rsidP="00845071">
      <w:pPr>
        <w:spacing w:line="276" w:lineRule="auto"/>
        <w:jc w:val="both"/>
        <w:rPr>
          <w:rFonts w:ascii="Arial" w:hAnsi="Arial" w:cs="Arial"/>
          <w:sz w:val="22"/>
          <w:szCs w:val="22"/>
        </w:rPr>
      </w:pPr>
      <w:r w:rsidRPr="005A555B">
        <w:rPr>
          <w:rFonts w:ascii="Arial" w:hAnsi="Arial" w:cs="Arial"/>
          <w:b/>
          <w:sz w:val="22"/>
          <w:szCs w:val="22"/>
        </w:rPr>
        <w:t>PHOTO INTERPRETATION SIGNATURE:</w:t>
      </w:r>
      <w:r w:rsidRPr="005A555B">
        <w:rPr>
          <w:rFonts w:ascii="Arial" w:hAnsi="Arial" w:cs="Arial"/>
          <w:sz w:val="22"/>
          <w:szCs w:val="22"/>
        </w:rPr>
        <w:t xml:space="preserve">  </w:t>
      </w:r>
    </w:p>
    <w:p w:rsidR="00067320" w:rsidRPr="005A555B" w:rsidRDefault="00067320" w:rsidP="00845071">
      <w:pPr>
        <w:spacing w:line="276" w:lineRule="auto"/>
        <w:jc w:val="both"/>
        <w:rPr>
          <w:rFonts w:ascii="Arial" w:hAnsi="Arial" w:cs="Arial"/>
          <w:sz w:val="22"/>
          <w:szCs w:val="22"/>
        </w:rPr>
      </w:pPr>
      <w:r w:rsidRPr="005A555B">
        <w:rPr>
          <w:rFonts w:ascii="Arial" w:hAnsi="Arial" w:cs="Arial"/>
          <w:sz w:val="22"/>
          <w:szCs w:val="22"/>
        </w:rPr>
        <w:t xml:space="preserve">Photo signature reflects the co-dominance of both </w:t>
      </w:r>
      <w:r w:rsidRPr="005A555B">
        <w:rPr>
          <w:rFonts w:ascii="Arial" w:hAnsi="Arial" w:cs="Arial"/>
          <w:i/>
          <w:sz w:val="22"/>
          <w:szCs w:val="22"/>
        </w:rPr>
        <w:t xml:space="preserve">Quercus lobata </w:t>
      </w:r>
      <w:r w:rsidRPr="005A555B">
        <w:rPr>
          <w:rFonts w:ascii="Arial" w:hAnsi="Arial" w:cs="Arial"/>
          <w:sz w:val="22"/>
          <w:szCs w:val="22"/>
        </w:rPr>
        <w:t xml:space="preserve">and </w:t>
      </w:r>
      <w:r w:rsidRPr="005A555B">
        <w:rPr>
          <w:rFonts w:ascii="Arial" w:hAnsi="Arial" w:cs="Arial"/>
          <w:i/>
          <w:sz w:val="22"/>
          <w:szCs w:val="22"/>
        </w:rPr>
        <w:t>Q. agrifolia.</w:t>
      </w:r>
      <w:r w:rsidRPr="005A555B">
        <w:rPr>
          <w:rFonts w:ascii="Arial" w:hAnsi="Arial" w:cs="Arial"/>
          <w:sz w:val="22"/>
          <w:szCs w:val="22"/>
        </w:rPr>
        <w:t xml:space="preserve">  </w:t>
      </w:r>
      <w:r w:rsidRPr="005A555B">
        <w:rPr>
          <w:rFonts w:ascii="Arial" w:hAnsi="Arial" w:cs="Arial"/>
          <w:i/>
          <w:sz w:val="22"/>
          <w:szCs w:val="22"/>
        </w:rPr>
        <w:t>Q. lobata</w:t>
      </w:r>
      <w:r w:rsidRPr="005A555B">
        <w:rPr>
          <w:rFonts w:ascii="Arial" w:hAnsi="Arial" w:cs="Arial"/>
          <w:sz w:val="22"/>
          <w:szCs w:val="22"/>
        </w:rPr>
        <w:t xml:space="preserve"> tends to have a large crown with low</w:t>
      </w:r>
      <w:r>
        <w:rPr>
          <w:rFonts w:ascii="Arial" w:hAnsi="Arial" w:cs="Arial"/>
          <w:sz w:val="22"/>
          <w:szCs w:val="22"/>
        </w:rPr>
        <w:t xml:space="preserve">- </w:t>
      </w:r>
      <w:r w:rsidRPr="005A555B">
        <w:rPr>
          <w:rFonts w:ascii="Arial" w:hAnsi="Arial" w:cs="Arial"/>
          <w:sz w:val="22"/>
          <w:szCs w:val="22"/>
        </w:rPr>
        <w:t>to mid</w:t>
      </w:r>
      <w:r>
        <w:rPr>
          <w:rFonts w:ascii="Arial" w:hAnsi="Arial" w:cs="Arial"/>
          <w:sz w:val="22"/>
          <w:szCs w:val="22"/>
        </w:rPr>
        <w:t>-</w:t>
      </w:r>
      <w:r w:rsidRPr="005A555B">
        <w:rPr>
          <w:rFonts w:ascii="Arial" w:hAnsi="Arial" w:cs="Arial"/>
          <w:sz w:val="22"/>
          <w:szCs w:val="22"/>
        </w:rPr>
        <w:t xml:space="preserve">stem multiple branching throughout.  Crowns are more open and irregularly shaped than </w:t>
      </w:r>
      <w:r w:rsidRPr="005A555B">
        <w:rPr>
          <w:rFonts w:ascii="Arial" w:hAnsi="Arial" w:cs="Arial"/>
          <w:i/>
          <w:sz w:val="22"/>
          <w:szCs w:val="22"/>
        </w:rPr>
        <w:t>Q. agrifolia</w:t>
      </w:r>
      <w:r w:rsidRPr="005A555B">
        <w:rPr>
          <w:rFonts w:ascii="Arial" w:hAnsi="Arial" w:cs="Arial"/>
          <w:sz w:val="22"/>
          <w:szCs w:val="22"/>
        </w:rPr>
        <w:t xml:space="preserve"> and are generally lighter green. </w:t>
      </w:r>
      <w:r w:rsidRPr="005A555B">
        <w:rPr>
          <w:rFonts w:ascii="Arial" w:hAnsi="Arial" w:cs="Arial"/>
          <w:i/>
          <w:sz w:val="22"/>
          <w:szCs w:val="22"/>
        </w:rPr>
        <w:t xml:space="preserve">Q. agrifolia </w:t>
      </w:r>
      <w:r w:rsidRPr="005A555B">
        <w:rPr>
          <w:rFonts w:ascii="Arial" w:hAnsi="Arial" w:cs="Arial"/>
          <w:sz w:val="22"/>
          <w:szCs w:val="22"/>
        </w:rPr>
        <w:t xml:space="preserve">has a smaller, more rounded dense crown.  In mixed settings, </w:t>
      </w:r>
      <w:r w:rsidRPr="005A555B">
        <w:rPr>
          <w:rFonts w:ascii="Arial" w:hAnsi="Arial" w:cs="Arial"/>
          <w:i/>
          <w:sz w:val="22"/>
          <w:szCs w:val="22"/>
        </w:rPr>
        <w:t>Q. agrifolia</w:t>
      </w:r>
      <w:r w:rsidRPr="005A555B">
        <w:rPr>
          <w:rFonts w:ascii="Arial" w:hAnsi="Arial" w:cs="Arial"/>
          <w:sz w:val="22"/>
          <w:szCs w:val="22"/>
        </w:rPr>
        <w:t xml:space="preserve"> tends to favor the slightly steeper sites, downslope toward minor draws and concavities.  Sites occur on fairly deep soils, especially where </w:t>
      </w:r>
      <w:r w:rsidRPr="005A555B">
        <w:rPr>
          <w:rFonts w:ascii="Arial" w:hAnsi="Arial" w:cs="Arial"/>
          <w:i/>
          <w:sz w:val="22"/>
          <w:szCs w:val="22"/>
        </w:rPr>
        <w:t>Q. lobata</w:t>
      </w:r>
      <w:r w:rsidRPr="005A555B">
        <w:rPr>
          <w:rFonts w:ascii="Arial" w:hAnsi="Arial" w:cs="Arial"/>
          <w:sz w:val="22"/>
          <w:szCs w:val="22"/>
        </w:rPr>
        <w:t xml:space="preserve"> locally dominates.</w:t>
      </w:r>
    </w:p>
    <w:p w:rsidR="00067320" w:rsidRDefault="00067320">
      <w:pPr>
        <w:spacing w:after="200" w:line="276" w:lineRule="auto"/>
        <w:rPr>
          <w:rFonts w:ascii="Arial" w:hAnsi="Arial" w:cs="Arial"/>
          <w:b/>
          <w:color w:val="000000" w:themeColor="text1"/>
        </w:rPr>
      </w:pPr>
      <w:r>
        <w:rPr>
          <w:rFonts w:ascii="Arial" w:hAnsi="Arial" w:cs="Arial"/>
          <w:b/>
          <w:color w:val="000000" w:themeColor="text1"/>
        </w:rPr>
        <w:br w:type="page"/>
      </w:r>
    </w:p>
    <w:p w:rsidR="00067320" w:rsidRPr="001F138D" w:rsidRDefault="00067320" w:rsidP="00EB3BF4">
      <w:pPr>
        <w:pStyle w:val="NoSpacing"/>
        <w:rPr>
          <w:rFonts w:ascii="Arial" w:hAnsi="Arial" w:cs="Arial"/>
          <w:b/>
          <w:color w:val="000000" w:themeColor="text1"/>
        </w:rPr>
      </w:pPr>
      <w:r w:rsidRPr="001F138D">
        <w:rPr>
          <w:rFonts w:ascii="Arial" w:hAnsi="Arial" w:cs="Arial"/>
          <w:b/>
          <w:color w:val="000000" w:themeColor="text1"/>
        </w:rPr>
        <w:lastRenderedPageBreak/>
        <w:t xml:space="preserve">1102 – </w:t>
      </w:r>
      <w:r w:rsidRPr="001F138D">
        <w:rPr>
          <w:rFonts w:ascii="Arial" w:hAnsi="Arial" w:cs="Arial"/>
          <w:b/>
          <w:i/>
          <w:color w:val="000000" w:themeColor="text1"/>
        </w:rPr>
        <w:t>Quercus agrifolia / A</w:t>
      </w:r>
      <w:r>
        <w:rPr>
          <w:rFonts w:ascii="Arial" w:hAnsi="Arial" w:cs="Arial"/>
          <w:b/>
          <w:i/>
          <w:color w:val="000000" w:themeColor="text1"/>
        </w:rPr>
        <w:t>denostoma</w:t>
      </w:r>
      <w:r w:rsidRPr="001F138D">
        <w:rPr>
          <w:rFonts w:ascii="Arial" w:hAnsi="Arial" w:cs="Arial"/>
          <w:b/>
          <w:i/>
          <w:color w:val="000000" w:themeColor="text1"/>
        </w:rPr>
        <w:t xml:space="preserve"> fasciculatum </w:t>
      </w:r>
      <w:r>
        <w:rPr>
          <w:rFonts w:ascii="Arial" w:hAnsi="Arial" w:cs="Arial"/>
          <w:b/>
          <w:color w:val="000000" w:themeColor="text1"/>
        </w:rPr>
        <w:t>Sub-A</w:t>
      </w:r>
      <w:r w:rsidRPr="001F138D">
        <w:rPr>
          <w:rFonts w:ascii="Arial" w:hAnsi="Arial" w:cs="Arial"/>
          <w:b/>
          <w:color w:val="000000" w:themeColor="text1"/>
        </w:rPr>
        <w:t xml:space="preserve">lliance </w:t>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r w:rsidRPr="005A555B">
        <w:rPr>
          <w:rFonts w:ascii="Arial" w:hAnsi="Arial" w:cs="Arial"/>
          <w:noProof/>
        </w:rPr>
        <w:drawing>
          <wp:anchor distT="0" distB="0" distL="114300" distR="114300" simplePos="0" relativeHeight="251777024" behindDoc="1" locked="0" layoutInCell="1" allowOverlap="1">
            <wp:simplePos x="0" y="0"/>
            <wp:positionH relativeFrom="column">
              <wp:posOffset>114743</wp:posOffset>
            </wp:positionH>
            <wp:positionV relativeFrom="paragraph">
              <wp:posOffset>7177</wp:posOffset>
            </wp:positionV>
            <wp:extent cx="2745415" cy="1956391"/>
            <wp:effectExtent l="19050" t="0" r="0" b="0"/>
            <wp:wrapNone/>
            <wp:docPr id="2"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l="6242" t="5530" r="3444" b="7373"/>
                    <a:stretch>
                      <a:fillRect/>
                    </a:stretch>
                  </pic:blipFill>
                  <pic:spPr>
                    <a:xfrm>
                      <a:off x="0" y="0"/>
                      <a:ext cx="2745415" cy="1956391"/>
                    </a:xfrm>
                    <a:prstGeom prst="rect">
                      <a:avLst/>
                    </a:prstGeom>
                  </pic:spPr>
                </pic:pic>
              </a:graphicData>
            </a:graphic>
          </wp:anchor>
        </w:drawing>
      </w:r>
      <w:r w:rsidRPr="005A555B">
        <w:rPr>
          <w:rFonts w:ascii="Arial" w:hAnsi="Arial" w:cs="Arial"/>
          <w:noProof/>
        </w:rPr>
        <w:drawing>
          <wp:anchor distT="0" distB="0" distL="114300" distR="114300" simplePos="0" relativeHeight="251750400" behindDoc="1" locked="0" layoutInCell="1" allowOverlap="1">
            <wp:simplePos x="0" y="0"/>
            <wp:positionH relativeFrom="column">
              <wp:posOffset>2809875</wp:posOffset>
            </wp:positionH>
            <wp:positionV relativeFrom="paragraph">
              <wp:posOffset>121920</wp:posOffset>
            </wp:positionV>
            <wp:extent cx="2619375" cy="1743075"/>
            <wp:effectExtent l="19050" t="0" r="9525" b="0"/>
            <wp:wrapNone/>
            <wp:docPr id="5"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27" cstate="print"/>
                    <a:stretch>
                      <a:fillRect/>
                    </a:stretch>
                  </pic:blipFill>
                  <pic:spPr>
                    <a:xfrm>
                      <a:off x="0" y="0"/>
                      <a:ext cx="2619375" cy="1743075"/>
                    </a:xfrm>
                    <a:prstGeom prst="rect">
                      <a:avLst/>
                    </a:prstGeom>
                  </pic:spPr>
                </pic:pic>
              </a:graphicData>
            </a:graphic>
          </wp:anchor>
        </w:drawing>
      </w:r>
    </w:p>
    <w:p w:rsidR="00067320" w:rsidRPr="005A555B" w:rsidRDefault="00067320" w:rsidP="00845071">
      <w:pPr>
        <w:jc w:val="both"/>
        <w:rPr>
          <w:rFonts w:ascii="Arial" w:hAnsi="Arial" w:cs="Arial"/>
        </w:rPr>
      </w:pPr>
      <w:r w:rsidRPr="005A555B">
        <w:rPr>
          <w:rFonts w:ascii="Arial" w:hAnsi="Arial" w:cs="Arial"/>
        </w:rPr>
        <w:tab/>
      </w:r>
      <w:r w:rsidRPr="005A555B">
        <w:rPr>
          <w:rFonts w:ascii="Arial" w:hAnsi="Arial" w:cs="Arial"/>
        </w:rPr>
        <w:tab/>
      </w:r>
      <w:r w:rsidRPr="005A555B">
        <w:rPr>
          <w:rFonts w:ascii="Arial" w:hAnsi="Arial" w:cs="Arial"/>
        </w:rPr>
        <w:tab/>
      </w:r>
      <w:r w:rsidRPr="005A555B">
        <w:rPr>
          <w:rFonts w:ascii="Arial" w:hAnsi="Arial" w:cs="Arial"/>
        </w:rPr>
        <w:tab/>
      </w:r>
      <w:r w:rsidRPr="005A555B">
        <w:rPr>
          <w:rFonts w:ascii="Arial" w:hAnsi="Arial" w:cs="Arial"/>
        </w:rPr>
        <w:tab/>
      </w:r>
      <w:r w:rsidRPr="005A555B">
        <w:rPr>
          <w:rFonts w:ascii="Arial" w:hAnsi="Arial" w:cs="Arial"/>
        </w:rPr>
        <w:tab/>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r w:rsidRPr="005A555B">
        <w:rPr>
          <w:rFonts w:ascii="Arial" w:hAnsi="Arial" w:cs="Arial"/>
          <w:noProof/>
        </w:rPr>
        <w:drawing>
          <wp:anchor distT="0" distB="0" distL="114300" distR="114300" simplePos="0" relativeHeight="251749376" behindDoc="1" locked="0" layoutInCell="1" allowOverlap="1">
            <wp:simplePos x="0" y="0"/>
            <wp:positionH relativeFrom="column">
              <wp:posOffset>371475</wp:posOffset>
            </wp:positionH>
            <wp:positionV relativeFrom="paragraph">
              <wp:posOffset>146685</wp:posOffset>
            </wp:positionV>
            <wp:extent cx="4772025" cy="2838450"/>
            <wp:effectExtent l="19050" t="0" r="9525" b="0"/>
            <wp:wrapNone/>
            <wp:docPr id="6" name="Picture 0" descr="11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28" cstate="print"/>
                    <a:stretch>
                      <a:fillRect/>
                    </a:stretch>
                  </pic:blipFill>
                  <pic:spPr>
                    <a:xfrm>
                      <a:off x="0" y="0"/>
                      <a:ext cx="4772025" cy="2838450"/>
                    </a:xfrm>
                    <a:prstGeom prst="rect">
                      <a:avLst/>
                    </a:prstGeom>
                    <a:ln w="6350">
                      <a:noFill/>
                    </a:ln>
                  </pic:spPr>
                </pic:pic>
              </a:graphicData>
            </a:graphic>
          </wp:anchor>
        </w:drawing>
      </w:r>
      <w:r w:rsidRPr="005A555B">
        <w:rPr>
          <w:rFonts w:ascii="Arial" w:hAnsi="Arial" w:cs="Arial"/>
        </w:rPr>
        <w:tab/>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7519E4" w:rsidP="00845071">
      <w:pPr>
        <w:jc w:val="both"/>
        <w:rPr>
          <w:rFonts w:ascii="Arial" w:hAnsi="Arial" w:cs="Arial"/>
        </w:rPr>
      </w:pPr>
      <w:r>
        <w:rPr>
          <w:rFonts w:ascii="Arial" w:hAnsi="Arial" w:cs="Arial"/>
          <w:noProof/>
        </w:rPr>
        <w:drawing>
          <wp:anchor distT="0" distB="0" distL="114300" distR="114300" simplePos="0" relativeHeight="251917312" behindDoc="1" locked="0" layoutInCell="1" allowOverlap="1">
            <wp:simplePos x="0" y="0"/>
            <wp:positionH relativeFrom="column">
              <wp:posOffset>438150</wp:posOffset>
            </wp:positionH>
            <wp:positionV relativeFrom="paragraph">
              <wp:posOffset>29210</wp:posOffset>
            </wp:positionV>
            <wp:extent cx="409575" cy="428625"/>
            <wp:effectExtent l="19050" t="0" r="0" b="0"/>
            <wp:wrapNone/>
            <wp:docPr id="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7519E4" w:rsidP="00845071">
      <w:pPr>
        <w:jc w:val="both"/>
        <w:rPr>
          <w:rFonts w:ascii="Arial" w:hAnsi="Arial" w:cs="Arial"/>
        </w:rPr>
      </w:pPr>
      <w:r>
        <w:rPr>
          <w:rFonts w:ascii="Arial" w:hAnsi="Arial" w:cs="Arial"/>
          <w:noProof/>
        </w:rPr>
        <w:drawing>
          <wp:anchor distT="0" distB="0" distL="114300" distR="114300" simplePos="0" relativeHeight="251920384" behindDoc="1" locked="0" layoutInCell="1" allowOverlap="1">
            <wp:simplePos x="0" y="0"/>
            <wp:positionH relativeFrom="column">
              <wp:posOffset>457200</wp:posOffset>
            </wp:positionH>
            <wp:positionV relativeFrom="paragraph">
              <wp:posOffset>74930</wp:posOffset>
            </wp:positionV>
            <wp:extent cx="1609725" cy="190500"/>
            <wp:effectExtent l="0" t="0" r="0" b="0"/>
            <wp:wrapNone/>
            <wp:docPr id="1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Pr="005A555B" w:rsidRDefault="00067320" w:rsidP="00845071">
      <w:pPr>
        <w:jc w:val="both"/>
        <w:rPr>
          <w:rFonts w:ascii="Arial" w:hAnsi="Arial" w:cs="Arial"/>
        </w:rPr>
      </w:pPr>
    </w:p>
    <w:p w:rsidR="00067320" w:rsidRDefault="00067320" w:rsidP="00845071">
      <w:pPr>
        <w:spacing w:line="276" w:lineRule="auto"/>
        <w:jc w:val="both"/>
        <w:rPr>
          <w:rFonts w:ascii="Arial" w:hAnsi="Arial" w:cs="Arial"/>
          <w:b/>
          <w:sz w:val="22"/>
          <w:szCs w:val="22"/>
        </w:rPr>
      </w:pPr>
    </w:p>
    <w:p w:rsidR="00067320" w:rsidRPr="005A555B" w:rsidRDefault="00067320" w:rsidP="00845071">
      <w:pPr>
        <w:jc w:val="both"/>
        <w:rPr>
          <w:rFonts w:ascii="Arial" w:hAnsi="Arial" w:cs="Arial"/>
          <w:sz w:val="22"/>
          <w:szCs w:val="22"/>
        </w:rPr>
      </w:pPr>
      <w:r w:rsidRPr="005A555B">
        <w:rPr>
          <w:rFonts w:ascii="Arial" w:hAnsi="Arial" w:cs="Arial"/>
          <w:b/>
          <w:sz w:val="22"/>
          <w:szCs w:val="22"/>
        </w:rPr>
        <w:t xml:space="preserve">DESCRIPTION:  </w:t>
      </w:r>
    </w:p>
    <w:p w:rsidR="00067320" w:rsidRPr="005A555B" w:rsidRDefault="00067320" w:rsidP="00845071">
      <w:pPr>
        <w:jc w:val="both"/>
        <w:rPr>
          <w:rFonts w:ascii="Arial" w:hAnsi="Arial" w:cs="Arial"/>
          <w:sz w:val="22"/>
          <w:szCs w:val="22"/>
        </w:rPr>
      </w:pPr>
      <w:r w:rsidRPr="005A555B">
        <w:rPr>
          <w:rFonts w:ascii="Arial" w:hAnsi="Arial" w:cs="Arial"/>
          <w:sz w:val="22"/>
          <w:szCs w:val="22"/>
        </w:rPr>
        <w:t xml:space="preserve">The </w:t>
      </w:r>
      <w:r w:rsidRPr="005A555B">
        <w:rPr>
          <w:rFonts w:ascii="Arial" w:hAnsi="Arial" w:cs="Arial"/>
          <w:i/>
          <w:sz w:val="22"/>
          <w:szCs w:val="22"/>
        </w:rPr>
        <w:t xml:space="preserve">Quercus agrifolia / Adenostoma fasciculatum </w:t>
      </w:r>
      <w:r>
        <w:rPr>
          <w:rFonts w:ascii="Arial" w:hAnsi="Arial" w:cs="Arial"/>
          <w:sz w:val="22"/>
          <w:szCs w:val="22"/>
        </w:rPr>
        <w:t>Sub-A</w:t>
      </w:r>
      <w:r w:rsidRPr="005A555B">
        <w:rPr>
          <w:rFonts w:ascii="Arial" w:hAnsi="Arial" w:cs="Arial"/>
          <w:sz w:val="22"/>
          <w:szCs w:val="22"/>
        </w:rPr>
        <w:t>lliance</w:t>
      </w:r>
      <w:r>
        <w:rPr>
          <w:rFonts w:ascii="Arial" w:hAnsi="Arial" w:cs="Arial"/>
          <w:sz w:val="22"/>
          <w:szCs w:val="22"/>
        </w:rPr>
        <w:t xml:space="preserve"> </w:t>
      </w:r>
      <w:r w:rsidRPr="005A555B">
        <w:rPr>
          <w:rFonts w:ascii="Arial" w:hAnsi="Arial" w:cs="Arial"/>
          <w:sz w:val="22"/>
          <w:szCs w:val="22"/>
        </w:rPr>
        <w:t xml:space="preserve">contains a sparse overstory canopy of </w:t>
      </w:r>
      <w:r w:rsidRPr="005A555B">
        <w:rPr>
          <w:rFonts w:ascii="Arial" w:hAnsi="Arial" w:cs="Arial"/>
          <w:i/>
          <w:sz w:val="22"/>
          <w:szCs w:val="22"/>
        </w:rPr>
        <w:t>Q. agrifolia</w:t>
      </w:r>
      <w:r w:rsidRPr="005A555B">
        <w:rPr>
          <w:rFonts w:ascii="Arial" w:hAnsi="Arial" w:cs="Arial"/>
          <w:sz w:val="22"/>
          <w:szCs w:val="22"/>
        </w:rPr>
        <w:t xml:space="preserve"> scattered consistently in the stand with at least 8-10% cover over a dense shrub layer strongly dominated by </w:t>
      </w:r>
      <w:r w:rsidRPr="005A555B">
        <w:rPr>
          <w:rFonts w:ascii="Arial" w:hAnsi="Arial" w:cs="Arial"/>
          <w:i/>
          <w:sz w:val="22"/>
          <w:szCs w:val="22"/>
        </w:rPr>
        <w:t>A. fasciculatum.</w:t>
      </w:r>
      <w:r w:rsidRPr="005A555B">
        <w:rPr>
          <w:rFonts w:ascii="Arial" w:hAnsi="Arial" w:cs="Arial"/>
          <w:sz w:val="22"/>
          <w:szCs w:val="22"/>
        </w:rPr>
        <w:t xml:space="preserve">  Overstory trees are generally sparse and rarely exceed 20% cover.  In some cases, small amounts of </w:t>
      </w:r>
      <w:r w:rsidRPr="005A555B">
        <w:rPr>
          <w:rFonts w:ascii="Arial" w:hAnsi="Arial" w:cs="Arial"/>
          <w:i/>
          <w:sz w:val="22"/>
          <w:szCs w:val="22"/>
        </w:rPr>
        <w:t>Arctostaphylos</w:t>
      </w:r>
      <w:r w:rsidRPr="005A555B">
        <w:rPr>
          <w:rFonts w:ascii="Arial" w:hAnsi="Arial" w:cs="Arial"/>
          <w:sz w:val="22"/>
          <w:szCs w:val="22"/>
        </w:rPr>
        <w:t xml:space="preserve"> spp. may occur in the shrub layer.  Stands are found in moderately steep to steep settings on variable aspects, often adjacent to denser stands of </w:t>
      </w:r>
      <w:r w:rsidRPr="005A555B">
        <w:rPr>
          <w:rFonts w:ascii="Arial" w:hAnsi="Arial" w:cs="Arial"/>
          <w:i/>
          <w:sz w:val="22"/>
          <w:szCs w:val="22"/>
        </w:rPr>
        <w:t>Q. agrifolia.</w:t>
      </w:r>
      <w:r w:rsidRPr="005A555B">
        <w:rPr>
          <w:rFonts w:ascii="Arial" w:hAnsi="Arial" w:cs="Arial"/>
          <w:sz w:val="22"/>
          <w:szCs w:val="22"/>
        </w:rPr>
        <w:t xml:space="preserve">  Small stands are common in the southeastern portion of the study, especially near Hitchcock Canyon.</w:t>
      </w:r>
    </w:p>
    <w:p w:rsidR="00067320" w:rsidRPr="005A555B" w:rsidRDefault="00067320" w:rsidP="00845071">
      <w:pPr>
        <w:jc w:val="both"/>
        <w:rPr>
          <w:rFonts w:ascii="Arial" w:hAnsi="Arial" w:cs="Arial"/>
          <w:sz w:val="22"/>
          <w:szCs w:val="22"/>
        </w:rPr>
      </w:pPr>
    </w:p>
    <w:p w:rsidR="00067320" w:rsidRPr="005A555B" w:rsidRDefault="00067320" w:rsidP="00845071">
      <w:pPr>
        <w:jc w:val="both"/>
        <w:rPr>
          <w:rFonts w:ascii="Arial" w:hAnsi="Arial" w:cs="Arial"/>
          <w:sz w:val="22"/>
          <w:szCs w:val="22"/>
        </w:rPr>
      </w:pPr>
      <w:r w:rsidRPr="005A555B">
        <w:rPr>
          <w:rFonts w:ascii="Arial" w:hAnsi="Arial" w:cs="Arial"/>
          <w:b/>
          <w:sz w:val="22"/>
          <w:szCs w:val="22"/>
        </w:rPr>
        <w:t>PHOTO INTERPRETATION SIGNATURE:</w:t>
      </w:r>
      <w:r w:rsidRPr="005A555B">
        <w:rPr>
          <w:rFonts w:ascii="Arial" w:hAnsi="Arial" w:cs="Arial"/>
          <w:sz w:val="22"/>
          <w:szCs w:val="22"/>
        </w:rPr>
        <w:t xml:space="preserve">  </w:t>
      </w:r>
    </w:p>
    <w:p w:rsidR="00067320" w:rsidRPr="005A555B" w:rsidRDefault="00067320" w:rsidP="00845071">
      <w:pPr>
        <w:jc w:val="both"/>
        <w:rPr>
          <w:rFonts w:ascii="Arial" w:hAnsi="Arial" w:cs="Arial"/>
          <w:i/>
          <w:sz w:val="22"/>
          <w:szCs w:val="22"/>
        </w:rPr>
      </w:pPr>
      <w:r w:rsidRPr="005A555B">
        <w:rPr>
          <w:rFonts w:ascii="Arial" w:hAnsi="Arial" w:cs="Arial"/>
          <w:sz w:val="22"/>
          <w:szCs w:val="22"/>
        </w:rPr>
        <w:t xml:space="preserve">Photo signature reflects the presence of both </w:t>
      </w:r>
      <w:r w:rsidRPr="005A555B">
        <w:rPr>
          <w:rFonts w:ascii="Arial" w:hAnsi="Arial" w:cs="Arial"/>
          <w:i/>
          <w:sz w:val="22"/>
          <w:szCs w:val="22"/>
        </w:rPr>
        <w:t>Q.</w:t>
      </w:r>
      <w:r>
        <w:rPr>
          <w:rFonts w:ascii="Arial" w:hAnsi="Arial" w:cs="Arial"/>
          <w:i/>
          <w:sz w:val="22"/>
          <w:szCs w:val="22"/>
        </w:rPr>
        <w:t xml:space="preserve"> </w:t>
      </w:r>
      <w:r w:rsidRPr="005A555B">
        <w:rPr>
          <w:rFonts w:ascii="Arial" w:hAnsi="Arial" w:cs="Arial"/>
          <w:i/>
          <w:sz w:val="22"/>
          <w:szCs w:val="22"/>
        </w:rPr>
        <w:t>agrifolia</w:t>
      </w:r>
      <w:r w:rsidRPr="005A555B">
        <w:rPr>
          <w:rFonts w:ascii="Arial" w:hAnsi="Arial" w:cs="Arial"/>
          <w:sz w:val="22"/>
          <w:szCs w:val="22"/>
        </w:rPr>
        <w:t xml:space="preserve"> and the understory shrub, </w:t>
      </w:r>
      <w:r w:rsidRPr="005A555B">
        <w:rPr>
          <w:rFonts w:ascii="Arial" w:hAnsi="Arial" w:cs="Arial"/>
          <w:i/>
          <w:sz w:val="22"/>
          <w:szCs w:val="22"/>
        </w:rPr>
        <w:t>A. fasciculatum</w:t>
      </w:r>
      <w:r w:rsidRPr="005A555B">
        <w:rPr>
          <w:rFonts w:ascii="Arial" w:hAnsi="Arial" w:cs="Arial"/>
          <w:sz w:val="22"/>
          <w:szCs w:val="22"/>
        </w:rPr>
        <w:t xml:space="preserve">.  </w:t>
      </w:r>
      <w:r w:rsidRPr="005A555B">
        <w:rPr>
          <w:rFonts w:ascii="Arial" w:hAnsi="Arial" w:cs="Arial"/>
          <w:i/>
          <w:sz w:val="22"/>
          <w:szCs w:val="22"/>
        </w:rPr>
        <w:t>Q. agrifolia</w:t>
      </w:r>
      <w:r w:rsidRPr="005A555B">
        <w:rPr>
          <w:rFonts w:ascii="Arial" w:hAnsi="Arial" w:cs="Arial"/>
          <w:sz w:val="22"/>
          <w:szCs w:val="22"/>
        </w:rPr>
        <w:t xml:space="preserve"> normally</w:t>
      </w:r>
      <w:r w:rsidRPr="005A555B">
        <w:rPr>
          <w:rFonts w:ascii="Arial" w:hAnsi="Arial" w:cs="Arial"/>
          <w:i/>
          <w:sz w:val="22"/>
          <w:szCs w:val="22"/>
        </w:rPr>
        <w:t xml:space="preserve"> </w:t>
      </w:r>
      <w:r w:rsidRPr="005A555B">
        <w:rPr>
          <w:rFonts w:ascii="Arial" w:hAnsi="Arial" w:cs="Arial"/>
          <w:sz w:val="22"/>
          <w:szCs w:val="22"/>
        </w:rPr>
        <w:t xml:space="preserve">has a medium to dark green crown; however, in these more xeric settings they tend to have more of a bluish tint.  Crowns are also smaller than average.  The predominant signature is represented by the dense cover of </w:t>
      </w:r>
      <w:r w:rsidRPr="005A555B">
        <w:rPr>
          <w:rFonts w:ascii="Arial" w:hAnsi="Arial" w:cs="Arial"/>
          <w:i/>
          <w:sz w:val="22"/>
          <w:szCs w:val="22"/>
        </w:rPr>
        <w:t xml:space="preserve">A. fasciculatum; </w:t>
      </w:r>
      <w:r w:rsidRPr="005A555B">
        <w:rPr>
          <w:rFonts w:ascii="Arial" w:hAnsi="Arial" w:cs="Arial"/>
          <w:sz w:val="22"/>
          <w:szCs w:val="22"/>
        </w:rPr>
        <w:t>in these settings, cover</w:t>
      </w:r>
      <w:r>
        <w:rPr>
          <w:rFonts w:ascii="Arial" w:hAnsi="Arial" w:cs="Arial"/>
          <w:sz w:val="22"/>
          <w:szCs w:val="22"/>
        </w:rPr>
        <w:t xml:space="preserve"> is dense, yielding a dull gray-greenish to brown-</w:t>
      </w:r>
      <w:r w:rsidRPr="005A555B">
        <w:rPr>
          <w:rFonts w:ascii="Arial" w:hAnsi="Arial" w:cs="Arial"/>
          <w:sz w:val="22"/>
          <w:szCs w:val="22"/>
        </w:rPr>
        <w:t xml:space="preserve">greenish color with a smooth to slightly stippled texture.  Brown tinting in the shrub layer increases in more open settings with a presence of </w:t>
      </w:r>
      <w:r w:rsidRPr="005A555B">
        <w:rPr>
          <w:rFonts w:ascii="Arial" w:hAnsi="Arial" w:cs="Arial"/>
          <w:i/>
          <w:sz w:val="22"/>
          <w:szCs w:val="22"/>
        </w:rPr>
        <w:t>Mimulus.</w:t>
      </w:r>
      <w:r w:rsidRPr="005A555B">
        <w:rPr>
          <w:rFonts w:ascii="Arial" w:hAnsi="Arial" w:cs="Arial"/>
          <w:i/>
          <w:sz w:val="22"/>
          <w:szCs w:val="22"/>
        </w:rPr>
        <w:br w:type="page"/>
      </w:r>
    </w:p>
    <w:p w:rsidR="00067320" w:rsidRPr="008221E6" w:rsidRDefault="00067320" w:rsidP="008221E6">
      <w:pPr>
        <w:pStyle w:val="NoSpacing"/>
        <w:rPr>
          <w:rFonts w:ascii="Arial" w:hAnsi="Arial" w:cs="Arial"/>
          <w:b/>
          <w:color w:val="000000" w:themeColor="text1"/>
        </w:rPr>
      </w:pPr>
      <w:r w:rsidRPr="001F138D">
        <w:rPr>
          <w:rFonts w:ascii="Arial" w:hAnsi="Arial" w:cs="Arial"/>
          <w:b/>
          <w:color w:val="000000" w:themeColor="text1"/>
        </w:rPr>
        <w:lastRenderedPageBreak/>
        <w:t>11</w:t>
      </w:r>
      <w:r>
        <w:rPr>
          <w:rFonts w:ascii="Arial" w:hAnsi="Arial" w:cs="Arial"/>
          <w:b/>
          <w:color w:val="000000" w:themeColor="text1"/>
        </w:rPr>
        <w:t>10</w:t>
      </w:r>
      <w:r w:rsidRPr="001F138D">
        <w:rPr>
          <w:rFonts w:ascii="Arial" w:hAnsi="Arial" w:cs="Arial"/>
          <w:b/>
          <w:color w:val="000000" w:themeColor="text1"/>
        </w:rPr>
        <w:t xml:space="preserve"> – </w:t>
      </w:r>
      <w:r>
        <w:rPr>
          <w:rFonts w:ascii="Arial" w:hAnsi="Arial" w:cs="Arial"/>
          <w:b/>
          <w:i/>
          <w:color w:val="000000" w:themeColor="text1"/>
        </w:rPr>
        <w:t>Umbellularia californica</w:t>
      </w:r>
      <w:r>
        <w:rPr>
          <w:rFonts w:ascii="Arial" w:hAnsi="Arial" w:cs="Arial"/>
          <w:b/>
          <w:color w:val="000000" w:themeColor="text1"/>
        </w:rPr>
        <w:t xml:space="preserve"> Alliance</w:t>
      </w:r>
    </w:p>
    <w:p w:rsidR="00067320" w:rsidRPr="005456A7" w:rsidRDefault="00067320" w:rsidP="008221E6">
      <w:pPr>
        <w:pStyle w:val="NoSpacing"/>
        <w:rPr>
          <w:rFonts w:ascii="Arial" w:hAnsi="Arial" w:cs="Arial"/>
        </w:rPr>
      </w:pPr>
    </w:p>
    <w:p w:rsidR="00067320" w:rsidRDefault="00067320" w:rsidP="008221E6">
      <w:pPr>
        <w:pStyle w:val="NoSpacing"/>
        <w:rPr>
          <w:rFonts w:ascii="Arial" w:hAnsi="Arial" w:cs="Arial"/>
        </w:rPr>
      </w:pPr>
      <w:r>
        <w:rPr>
          <w:rFonts w:ascii="Arial" w:hAnsi="Arial" w:cs="Arial"/>
          <w:noProof/>
        </w:rPr>
        <w:drawing>
          <wp:anchor distT="0" distB="0" distL="114300" distR="114300" simplePos="0" relativeHeight="251753472" behindDoc="1" locked="0" layoutInCell="1" allowOverlap="1">
            <wp:simplePos x="0" y="0"/>
            <wp:positionH relativeFrom="column">
              <wp:posOffset>2886075</wp:posOffset>
            </wp:positionH>
            <wp:positionV relativeFrom="paragraph">
              <wp:posOffset>125730</wp:posOffset>
            </wp:positionV>
            <wp:extent cx="2647950" cy="1733550"/>
            <wp:effectExtent l="19050" t="0" r="0" b="0"/>
            <wp:wrapNone/>
            <wp:docPr id="8"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29" cstate="print">
                      <a:lum bright="10000" contrast="30000"/>
                    </a:blip>
                    <a:srcRect l="11511" r="8993"/>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752448" behindDoc="1" locked="0" layoutInCell="1" allowOverlap="1">
            <wp:simplePos x="0" y="0"/>
            <wp:positionH relativeFrom="column">
              <wp:posOffset>-66675</wp:posOffset>
            </wp:positionH>
            <wp:positionV relativeFrom="paragraph">
              <wp:posOffset>125730</wp:posOffset>
            </wp:positionV>
            <wp:extent cx="2647950" cy="1733550"/>
            <wp:effectExtent l="19050" t="0" r="0" b="0"/>
            <wp:wrapNone/>
            <wp:docPr id="11"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30" cstate="print">
                      <a:lum bright="10000" contrast="20000"/>
                    </a:blip>
                    <a:srcRect l="5630" r="7239"/>
                    <a:stretch>
                      <a:fillRect/>
                    </a:stretch>
                  </pic:blipFill>
                  <pic:spPr>
                    <a:xfrm>
                      <a:off x="0" y="0"/>
                      <a:ext cx="2647950" cy="1733550"/>
                    </a:xfrm>
                    <a:prstGeom prst="rect">
                      <a:avLst/>
                    </a:prstGeom>
                  </pic:spPr>
                </pic:pic>
              </a:graphicData>
            </a:graphic>
          </wp:anchor>
        </w:drawing>
      </w:r>
    </w:p>
    <w:p w:rsidR="00067320" w:rsidRDefault="00067320" w:rsidP="008221E6">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Pr="00855499" w:rsidRDefault="00067320" w:rsidP="008221E6">
      <w:pPr>
        <w:pStyle w:val="NoSpacing"/>
        <w:rPr>
          <w:rFonts w:ascii="Arial" w:hAnsi="Arial" w:cs="Arial"/>
        </w:rPr>
      </w:pPr>
    </w:p>
    <w:p w:rsidR="00067320" w:rsidRPr="005456A7" w:rsidRDefault="00067320" w:rsidP="008221E6">
      <w:pPr>
        <w:pStyle w:val="NoSpacing"/>
        <w:rPr>
          <w:rFonts w:ascii="Arial" w:hAnsi="Arial" w:cs="Arial"/>
        </w:rPr>
      </w:pPr>
      <w:r>
        <w:rPr>
          <w:rFonts w:ascii="Arial" w:hAnsi="Arial" w:cs="Arial"/>
          <w:noProof/>
        </w:rPr>
        <w:drawing>
          <wp:anchor distT="0" distB="0" distL="114300" distR="114300" simplePos="0" relativeHeight="251751424" behindDoc="1" locked="0" layoutInCell="1" allowOverlap="1">
            <wp:simplePos x="0" y="0"/>
            <wp:positionH relativeFrom="column">
              <wp:posOffset>331871</wp:posOffset>
            </wp:positionH>
            <wp:positionV relativeFrom="paragraph">
              <wp:posOffset>155007</wp:posOffset>
            </wp:positionV>
            <wp:extent cx="4769519" cy="2839452"/>
            <wp:effectExtent l="19050" t="0" r="0" b="0"/>
            <wp:wrapNone/>
            <wp:docPr id="18" name="Picture 0" descr="11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31" cstate="print"/>
                    <a:stretch>
                      <a:fillRect/>
                    </a:stretch>
                  </pic:blipFill>
                  <pic:spPr>
                    <a:xfrm>
                      <a:off x="0" y="0"/>
                      <a:ext cx="4769519" cy="2839452"/>
                    </a:xfrm>
                    <a:prstGeom prst="rect">
                      <a:avLst/>
                    </a:prstGeom>
                    <a:ln w="6350">
                      <a:noFill/>
                    </a:ln>
                  </pic:spPr>
                </pic:pic>
              </a:graphicData>
            </a:graphic>
          </wp:anchor>
        </w:drawing>
      </w:r>
      <w:r>
        <w:rPr>
          <w:rFonts w:ascii="Arial" w:hAnsi="Arial" w:cs="Arial"/>
        </w:rPr>
        <w:tab/>
      </w: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7519E4" w:rsidP="008221E6">
      <w:pPr>
        <w:pStyle w:val="NoSpacing"/>
        <w:rPr>
          <w:rFonts w:ascii="Arial" w:hAnsi="Arial" w:cs="Arial"/>
        </w:rPr>
      </w:pPr>
      <w:r>
        <w:rPr>
          <w:rFonts w:ascii="Arial" w:hAnsi="Arial" w:cs="Arial"/>
          <w:noProof/>
        </w:rPr>
        <w:drawing>
          <wp:anchor distT="0" distB="0" distL="114300" distR="114300" simplePos="0" relativeHeight="251925504" behindDoc="1" locked="0" layoutInCell="1" allowOverlap="1">
            <wp:simplePos x="0" y="0"/>
            <wp:positionH relativeFrom="column">
              <wp:posOffset>409575</wp:posOffset>
            </wp:positionH>
            <wp:positionV relativeFrom="paragraph">
              <wp:posOffset>19685</wp:posOffset>
            </wp:positionV>
            <wp:extent cx="409575" cy="428625"/>
            <wp:effectExtent l="19050" t="0" r="0" b="0"/>
            <wp:wrapNone/>
            <wp:docPr id="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221E6">
      <w:pPr>
        <w:pStyle w:val="NoSpacing"/>
        <w:rPr>
          <w:rFonts w:ascii="Arial" w:hAnsi="Arial" w:cs="Arial"/>
        </w:rPr>
      </w:pPr>
    </w:p>
    <w:p w:rsidR="00067320" w:rsidRDefault="00067320" w:rsidP="008221E6">
      <w:pPr>
        <w:pStyle w:val="NoSpacing"/>
        <w:rPr>
          <w:rFonts w:ascii="Arial" w:hAnsi="Arial" w:cs="Arial"/>
        </w:rPr>
      </w:pPr>
    </w:p>
    <w:p w:rsidR="00067320" w:rsidRDefault="007519E4" w:rsidP="008221E6">
      <w:pPr>
        <w:pStyle w:val="NoSpacing"/>
        <w:rPr>
          <w:rFonts w:ascii="Arial" w:hAnsi="Arial" w:cs="Arial"/>
        </w:rPr>
      </w:pPr>
      <w:r>
        <w:rPr>
          <w:rFonts w:ascii="Arial" w:hAnsi="Arial" w:cs="Arial"/>
          <w:noProof/>
        </w:rPr>
        <w:drawing>
          <wp:anchor distT="0" distB="0" distL="114300" distR="114300" simplePos="0" relativeHeight="251926528" behindDoc="1" locked="0" layoutInCell="1" allowOverlap="1">
            <wp:simplePos x="0" y="0"/>
            <wp:positionH relativeFrom="column">
              <wp:posOffset>428625</wp:posOffset>
            </wp:positionH>
            <wp:positionV relativeFrom="paragraph">
              <wp:posOffset>65405</wp:posOffset>
            </wp:positionV>
            <wp:extent cx="1609725" cy="190500"/>
            <wp:effectExtent l="0" t="0" r="0" b="0"/>
            <wp:wrapNone/>
            <wp:docPr id="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221E6">
      <w:pPr>
        <w:pStyle w:val="NoSpacing"/>
        <w:rPr>
          <w:rFonts w:ascii="Arial" w:hAnsi="Arial" w:cs="Arial"/>
        </w:rPr>
      </w:pPr>
    </w:p>
    <w:p w:rsidR="00067320" w:rsidRPr="005A555B" w:rsidRDefault="00067320" w:rsidP="00845071">
      <w:pPr>
        <w:spacing w:line="276" w:lineRule="auto"/>
        <w:jc w:val="both"/>
        <w:rPr>
          <w:rFonts w:ascii="Arial" w:hAnsi="Arial" w:cs="Arial"/>
        </w:rPr>
      </w:pPr>
    </w:p>
    <w:p w:rsidR="00067320" w:rsidRPr="005A555B" w:rsidRDefault="00067320" w:rsidP="00845071">
      <w:pPr>
        <w:spacing w:line="276" w:lineRule="auto"/>
        <w:jc w:val="both"/>
        <w:rPr>
          <w:rFonts w:ascii="Arial" w:hAnsi="Arial" w:cs="Arial"/>
          <w:sz w:val="22"/>
          <w:szCs w:val="22"/>
        </w:rPr>
      </w:pPr>
      <w:r w:rsidRPr="005A555B">
        <w:rPr>
          <w:rFonts w:ascii="Arial" w:hAnsi="Arial" w:cs="Arial"/>
          <w:b/>
          <w:sz w:val="22"/>
          <w:szCs w:val="22"/>
        </w:rPr>
        <w:t xml:space="preserve">DESCRIPTION:  </w:t>
      </w:r>
    </w:p>
    <w:p w:rsidR="00067320" w:rsidRPr="005A555B" w:rsidRDefault="00067320" w:rsidP="00845071">
      <w:pPr>
        <w:spacing w:line="276" w:lineRule="auto"/>
        <w:jc w:val="both"/>
        <w:rPr>
          <w:rFonts w:ascii="Arial" w:hAnsi="Arial" w:cs="Arial"/>
          <w:sz w:val="22"/>
          <w:szCs w:val="22"/>
        </w:rPr>
      </w:pPr>
      <w:r w:rsidRPr="005A555B">
        <w:rPr>
          <w:rFonts w:ascii="Arial" w:hAnsi="Arial" w:cs="Arial"/>
          <w:sz w:val="22"/>
          <w:szCs w:val="22"/>
        </w:rPr>
        <w:t xml:space="preserve">The </w:t>
      </w:r>
      <w:r w:rsidRPr="005A555B">
        <w:rPr>
          <w:rFonts w:ascii="Arial" w:hAnsi="Arial" w:cs="Arial"/>
          <w:i/>
          <w:sz w:val="22"/>
          <w:szCs w:val="22"/>
        </w:rPr>
        <w:t>Umbellularia californica</w:t>
      </w:r>
      <w:r w:rsidRPr="005A555B">
        <w:rPr>
          <w:rFonts w:ascii="Arial" w:hAnsi="Arial" w:cs="Arial"/>
          <w:sz w:val="22"/>
          <w:szCs w:val="22"/>
        </w:rPr>
        <w:t xml:space="preserve"> </w:t>
      </w:r>
      <w:r>
        <w:rPr>
          <w:rFonts w:ascii="Arial" w:hAnsi="Arial" w:cs="Arial"/>
          <w:sz w:val="22"/>
          <w:szCs w:val="22"/>
        </w:rPr>
        <w:t>A</w:t>
      </w:r>
      <w:r w:rsidRPr="005A555B">
        <w:rPr>
          <w:rFonts w:ascii="Arial" w:hAnsi="Arial" w:cs="Arial"/>
          <w:sz w:val="22"/>
          <w:szCs w:val="22"/>
        </w:rPr>
        <w:t xml:space="preserve">lliance is mapped where </w:t>
      </w:r>
      <w:r w:rsidRPr="005A555B">
        <w:rPr>
          <w:rFonts w:ascii="Arial" w:hAnsi="Arial" w:cs="Arial"/>
          <w:i/>
          <w:sz w:val="22"/>
          <w:szCs w:val="22"/>
        </w:rPr>
        <w:t>Umbellularia</w:t>
      </w:r>
      <w:r w:rsidRPr="005A555B">
        <w:rPr>
          <w:rFonts w:ascii="Arial" w:hAnsi="Arial" w:cs="Arial"/>
          <w:sz w:val="22"/>
          <w:szCs w:val="22"/>
        </w:rPr>
        <w:t xml:space="preserve"> dominates or co-dominates the stand, generally in a dense cover.  Emergent </w:t>
      </w:r>
      <w:r w:rsidRPr="005A555B">
        <w:rPr>
          <w:rFonts w:ascii="Arial" w:hAnsi="Arial" w:cs="Arial"/>
          <w:i/>
          <w:sz w:val="22"/>
          <w:szCs w:val="22"/>
        </w:rPr>
        <w:t xml:space="preserve">Sequoia sempervirens </w:t>
      </w:r>
      <w:r w:rsidRPr="005A555B">
        <w:rPr>
          <w:rFonts w:ascii="Arial" w:hAnsi="Arial" w:cs="Arial"/>
          <w:sz w:val="22"/>
          <w:szCs w:val="22"/>
        </w:rPr>
        <w:t xml:space="preserve">may be present in cover under 10%.  </w:t>
      </w:r>
      <w:r w:rsidRPr="005A555B">
        <w:rPr>
          <w:rFonts w:ascii="Arial" w:hAnsi="Arial" w:cs="Arial"/>
          <w:i/>
          <w:sz w:val="22"/>
          <w:szCs w:val="22"/>
        </w:rPr>
        <w:t xml:space="preserve">Quercus agrifolia </w:t>
      </w:r>
      <w:r w:rsidRPr="005A555B">
        <w:rPr>
          <w:rFonts w:ascii="Arial" w:hAnsi="Arial" w:cs="Arial"/>
          <w:sz w:val="22"/>
          <w:szCs w:val="22"/>
        </w:rPr>
        <w:t xml:space="preserve">may at times co-dominate and is often present in drier margins of the stand.  </w:t>
      </w:r>
      <w:r w:rsidRPr="005A555B">
        <w:rPr>
          <w:rFonts w:ascii="Arial" w:hAnsi="Arial" w:cs="Arial"/>
          <w:i/>
          <w:sz w:val="22"/>
          <w:szCs w:val="22"/>
        </w:rPr>
        <w:t>Q. chrysolepis</w:t>
      </w:r>
      <w:r w:rsidRPr="005A555B">
        <w:rPr>
          <w:rFonts w:ascii="Arial" w:hAnsi="Arial" w:cs="Arial"/>
          <w:sz w:val="22"/>
          <w:szCs w:val="22"/>
        </w:rPr>
        <w:t xml:space="preserve"> is a component to higher elevation stands and </w:t>
      </w:r>
      <w:r w:rsidRPr="005A555B">
        <w:rPr>
          <w:rFonts w:ascii="Arial" w:hAnsi="Arial" w:cs="Arial"/>
          <w:i/>
          <w:sz w:val="22"/>
          <w:szCs w:val="22"/>
        </w:rPr>
        <w:t>Lithocarpus densiflorus</w:t>
      </w:r>
      <w:r w:rsidRPr="005A555B">
        <w:rPr>
          <w:rFonts w:ascii="Arial" w:hAnsi="Arial" w:cs="Arial"/>
          <w:sz w:val="22"/>
          <w:szCs w:val="22"/>
        </w:rPr>
        <w:t xml:space="preserve"> is often present in very mesic extensive forest settings.  Stands are increasing in canopy openings of previous tanoak death.  Stands are frequently mapped in canyo</w:t>
      </w:r>
      <w:r>
        <w:rPr>
          <w:rFonts w:ascii="Arial" w:hAnsi="Arial" w:cs="Arial"/>
          <w:sz w:val="22"/>
          <w:szCs w:val="22"/>
        </w:rPr>
        <w:t>n bottoms, low slopes and north-</w:t>
      </w:r>
      <w:r w:rsidRPr="005A555B">
        <w:rPr>
          <w:rFonts w:ascii="Arial" w:hAnsi="Arial" w:cs="Arial"/>
          <w:sz w:val="22"/>
          <w:szCs w:val="22"/>
        </w:rPr>
        <w:t xml:space="preserve">facing low to upper positions.  </w:t>
      </w:r>
      <w:r w:rsidRPr="005A555B">
        <w:rPr>
          <w:rFonts w:ascii="Arial" w:hAnsi="Arial" w:cs="Arial"/>
          <w:i/>
          <w:sz w:val="22"/>
          <w:szCs w:val="22"/>
        </w:rPr>
        <w:t xml:space="preserve">U. californica </w:t>
      </w:r>
      <w:r w:rsidRPr="005A555B">
        <w:rPr>
          <w:rFonts w:ascii="Arial" w:hAnsi="Arial" w:cs="Arial"/>
          <w:sz w:val="22"/>
          <w:szCs w:val="22"/>
        </w:rPr>
        <w:t>is common in the western portions of the mapping area</w:t>
      </w:r>
      <w:r>
        <w:rPr>
          <w:rFonts w:ascii="Arial" w:hAnsi="Arial" w:cs="Arial"/>
          <w:sz w:val="22"/>
          <w:szCs w:val="22"/>
        </w:rPr>
        <w:t xml:space="preserve"> and is</w:t>
      </w:r>
      <w:r w:rsidRPr="005A555B">
        <w:rPr>
          <w:rFonts w:ascii="Arial" w:hAnsi="Arial" w:cs="Arial"/>
          <w:sz w:val="22"/>
          <w:szCs w:val="22"/>
        </w:rPr>
        <w:t xml:space="preserve"> spotty further east.</w:t>
      </w:r>
    </w:p>
    <w:p w:rsidR="00067320" w:rsidRPr="005A555B" w:rsidRDefault="00067320" w:rsidP="00845071">
      <w:pPr>
        <w:spacing w:line="276" w:lineRule="auto"/>
        <w:jc w:val="both"/>
        <w:rPr>
          <w:rFonts w:ascii="Arial" w:hAnsi="Arial" w:cs="Arial"/>
          <w:sz w:val="22"/>
          <w:szCs w:val="22"/>
        </w:rPr>
      </w:pPr>
    </w:p>
    <w:p w:rsidR="00067320" w:rsidRPr="005A555B" w:rsidRDefault="00067320" w:rsidP="00845071">
      <w:pPr>
        <w:spacing w:line="276" w:lineRule="auto"/>
        <w:jc w:val="both"/>
        <w:rPr>
          <w:rFonts w:ascii="Arial" w:hAnsi="Arial" w:cs="Arial"/>
          <w:sz w:val="22"/>
          <w:szCs w:val="22"/>
        </w:rPr>
      </w:pPr>
      <w:r w:rsidRPr="005A555B">
        <w:rPr>
          <w:rFonts w:ascii="Arial" w:hAnsi="Arial" w:cs="Arial"/>
          <w:b/>
          <w:sz w:val="22"/>
          <w:szCs w:val="22"/>
        </w:rPr>
        <w:t>PHOTO INTERPRETATION SIGNATURE:</w:t>
      </w:r>
      <w:r w:rsidRPr="005A555B">
        <w:rPr>
          <w:rFonts w:ascii="Arial" w:hAnsi="Arial" w:cs="Arial"/>
          <w:sz w:val="22"/>
          <w:szCs w:val="22"/>
        </w:rPr>
        <w:t xml:space="preserve">  </w:t>
      </w:r>
    </w:p>
    <w:p w:rsidR="00067320" w:rsidRDefault="00067320" w:rsidP="00845071">
      <w:pPr>
        <w:spacing w:line="276" w:lineRule="auto"/>
        <w:jc w:val="both"/>
        <w:rPr>
          <w:rFonts w:ascii="Arial" w:hAnsi="Arial" w:cs="Arial"/>
          <w:sz w:val="22"/>
          <w:szCs w:val="22"/>
        </w:rPr>
      </w:pPr>
      <w:r w:rsidRPr="005A555B">
        <w:rPr>
          <w:rFonts w:ascii="Arial" w:hAnsi="Arial" w:cs="Arial"/>
          <w:sz w:val="22"/>
          <w:szCs w:val="22"/>
        </w:rPr>
        <w:t>Photo signature is more uniform than most hardwood types.  Pure stands tend to have narrow crowns</w:t>
      </w:r>
      <w:r>
        <w:rPr>
          <w:rFonts w:ascii="Arial" w:hAnsi="Arial" w:cs="Arial"/>
          <w:sz w:val="22"/>
          <w:szCs w:val="22"/>
        </w:rPr>
        <w:t>,</w:t>
      </w:r>
      <w:r w:rsidRPr="005A555B">
        <w:rPr>
          <w:rFonts w:ascii="Arial" w:hAnsi="Arial" w:cs="Arial"/>
          <w:sz w:val="22"/>
          <w:szCs w:val="22"/>
        </w:rPr>
        <w:t xml:space="preserve"> yielding a stipple</w:t>
      </w:r>
      <w:r>
        <w:rPr>
          <w:rFonts w:ascii="Arial" w:hAnsi="Arial" w:cs="Arial"/>
          <w:sz w:val="22"/>
          <w:szCs w:val="22"/>
        </w:rPr>
        <w:t>d</w:t>
      </w:r>
      <w:r w:rsidRPr="005A555B">
        <w:rPr>
          <w:rFonts w:ascii="Arial" w:hAnsi="Arial" w:cs="Arial"/>
          <w:sz w:val="22"/>
          <w:szCs w:val="22"/>
        </w:rPr>
        <w:t xml:space="preserve"> texture.  Signature color trends</w:t>
      </w:r>
      <w:r>
        <w:rPr>
          <w:rFonts w:ascii="Arial" w:hAnsi="Arial" w:cs="Arial"/>
          <w:sz w:val="22"/>
          <w:szCs w:val="22"/>
        </w:rPr>
        <w:t xml:space="preserve"> to</w:t>
      </w:r>
      <w:r w:rsidRPr="005A555B">
        <w:rPr>
          <w:rFonts w:ascii="Arial" w:hAnsi="Arial" w:cs="Arial"/>
          <w:sz w:val="22"/>
          <w:szCs w:val="22"/>
        </w:rPr>
        <w:t xml:space="preserve"> a bright,</w:t>
      </w:r>
      <w:r>
        <w:rPr>
          <w:rFonts w:ascii="Arial" w:hAnsi="Arial" w:cs="Arial"/>
          <w:sz w:val="22"/>
          <w:szCs w:val="22"/>
        </w:rPr>
        <w:t xml:space="preserve"> medium-</w:t>
      </w:r>
      <w:r w:rsidRPr="005A555B">
        <w:rPr>
          <w:rFonts w:ascii="Arial" w:hAnsi="Arial" w:cs="Arial"/>
          <w:sz w:val="22"/>
          <w:szCs w:val="22"/>
        </w:rPr>
        <w:t xml:space="preserve">hued green.  Canopy openings showing dark shadowing are fairly common in more mesic sites where </w:t>
      </w:r>
      <w:r w:rsidRPr="005A555B">
        <w:rPr>
          <w:rFonts w:ascii="Arial" w:hAnsi="Arial" w:cs="Arial"/>
          <w:i/>
          <w:sz w:val="22"/>
          <w:szCs w:val="22"/>
        </w:rPr>
        <w:t xml:space="preserve">L. densiflorus </w:t>
      </w:r>
      <w:r w:rsidRPr="005A555B">
        <w:rPr>
          <w:rFonts w:ascii="Arial" w:hAnsi="Arial" w:cs="Arial"/>
          <w:sz w:val="22"/>
          <w:szCs w:val="22"/>
        </w:rPr>
        <w:t xml:space="preserve">previously was a component.  Drier settings often have a component of </w:t>
      </w:r>
      <w:r w:rsidRPr="005A555B">
        <w:rPr>
          <w:rFonts w:ascii="Arial" w:hAnsi="Arial" w:cs="Arial"/>
          <w:i/>
          <w:sz w:val="22"/>
          <w:szCs w:val="22"/>
        </w:rPr>
        <w:t>Q. agrifolia</w:t>
      </w:r>
      <w:r w:rsidRPr="005A555B">
        <w:rPr>
          <w:rFonts w:ascii="Arial" w:hAnsi="Arial" w:cs="Arial"/>
          <w:sz w:val="22"/>
          <w:szCs w:val="22"/>
        </w:rPr>
        <w:t xml:space="preserve"> and therefore have more variable crown characteristics.</w:t>
      </w:r>
      <w:r>
        <w:rPr>
          <w:rFonts w:ascii="Arial" w:hAnsi="Arial" w:cs="Arial"/>
          <w:sz w:val="22"/>
          <w:szCs w:val="22"/>
        </w:rPr>
        <w:br w:type="page"/>
      </w:r>
    </w:p>
    <w:p w:rsidR="00067320" w:rsidRPr="008221E6" w:rsidRDefault="00067320" w:rsidP="0006156C">
      <w:pPr>
        <w:pStyle w:val="NoSpacing"/>
        <w:rPr>
          <w:rFonts w:ascii="Arial" w:hAnsi="Arial" w:cs="Arial"/>
          <w:b/>
          <w:color w:val="000000" w:themeColor="text1"/>
        </w:rPr>
      </w:pPr>
      <w:r w:rsidRPr="001F138D">
        <w:rPr>
          <w:rFonts w:ascii="Arial" w:hAnsi="Arial" w:cs="Arial"/>
          <w:b/>
          <w:color w:val="000000" w:themeColor="text1"/>
        </w:rPr>
        <w:lastRenderedPageBreak/>
        <w:t>11</w:t>
      </w:r>
      <w:r>
        <w:rPr>
          <w:rFonts w:ascii="Arial" w:hAnsi="Arial" w:cs="Arial"/>
          <w:b/>
          <w:color w:val="000000" w:themeColor="text1"/>
        </w:rPr>
        <w:t>11</w:t>
      </w:r>
      <w:r w:rsidRPr="001F138D">
        <w:rPr>
          <w:rFonts w:ascii="Arial" w:hAnsi="Arial" w:cs="Arial"/>
          <w:b/>
          <w:color w:val="000000" w:themeColor="text1"/>
        </w:rPr>
        <w:t xml:space="preserve"> – </w:t>
      </w:r>
      <w:r>
        <w:rPr>
          <w:rFonts w:ascii="Arial" w:hAnsi="Arial" w:cs="Arial"/>
          <w:b/>
          <w:i/>
          <w:color w:val="000000" w:themeColor="text1"/>
        </w:rPr>
        <w:t>Quercus chrysolepis</w:t>
      </w:r>
      <w:r>
        <w:rPr>
          <w:rFonts w:ascii="Arial" w:hAnsi="Arial" w:cs="Arial"/>
          <w:b/>
          <w:color w:val="000000" w:themeColor="text1"/>
        </w:rPr>
        <w:t xml:space="preserve"> Alliance</w:t>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r w:rsidRPr="005A555B">
        <w:rPr>
          <w:rFonts w:ascii="Arial" w:hAnsi="Arial" w:cs="Arial"/>
          <w:noProof/>
        </w:rPr>
        <w:drawing>
          <wp:anchor distT="0" distB="0" distL="114300" distR="114300" simplePos="0" relativeHeight="251756544" behindDoc="1" locked="0" layoutInCell="1" allowOverlap="1">
            <wp:simplePos x="0" y="0"/>
            <wp:positionH relativeFrom="column">
              <wp:posOffset>2933700</wp:posOffset>
            </wp:positionH>
            <wp:positionV relativeFrom="paragraph">
              <wp:posOffset>30480</wp:posOffset>
            </wp:positionV>
            <wp:extent cx="2647950" cy="1733550"/>
            <wp:effectExtent l="19050" t="0" r="0" b="0"/>
            <wp:wrapSquare wrapText="bothSides"/>
            <wp:docPr id="19"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32" cstate="print"/>
                    <a:srcRect l="17266" t="7097"/>
                    <a:stretch>
                      <a:fillRect/>
                    </a:stretch>
                  </pic:blipFill>
                  <pic:spPr>
                    <a:xfrm>
                      <a:off x="0" y="0"/>
                      <a:ext cx="2647950" cy="1733550"/>
                    </a:xfrm>
                    <a:prstGeom prst="rect">
                      <a:avLst/>
                    </a:prstGeom>
                  </pic:spPr>
                </pic:pic>
              </a:graphicData>
            </a:graphic>
          </wp:anchor>
        </w:drawing>
      </w:r>
      <w:r w:rsidRPr="005A555B">
        <w:rPr>
          <w:rFonts w:ascii="Arial" w:hAnsi="Arial" w:cs="Arial"/>
          <w:noProof/>
        </w:rPr>
        <w:drawing>
          <wp:anchor distT="0" distB="0" distL="114300" distR="114300" simplePos="0" relativeHeight="251755520" behindDoc="1" locked="0" layoutInCell="1" allowOverlap="1">
            <wp:simplePos x="0" y="0"/>
            <wp:positionH relativeFrom="column">
              <wp:posOffset>47625</wp:posOffset>
            </wp:positionH>
            <wp:positionV relativeFrom="paragraph">
              <wp:posOffset>49530</wp:posOffset>
            </wp:positionV>
            <wp:extent cx="2647950" cy="1733550"/>
            <wp:effectExtent l="19050" t="0" r="0" b="0"/>
            <wp:wrapNone/>
            <wp:docPr id="21"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33" cstate="print">
                      <a:lum bright="20000" contrast="20000"/>
                    </a:blip>
                    <a:srcRect l="16546"/>
                    <a:stretch>
                      <a:fillRect/>
                    </a:stretch>
                  </pic:blipFill>
                  <pic:spPr>
                    <a:xfrm>
                      <a:off x="0" y="0"/>
                      <a:ext cx="2647950" cy="1733550"/>
                    </a:xfrm>
                    <a:prstGeom prst="rect">
                      <a:avLst/>
                    </a:prstGeom>
                  </pic:spPr>
                </pic:pic>
              </a:graphicData>
            </a:graphic>
          </wp:anchor>
        </w:drawing>
      </w:r>
    </w:p>
    <w:p w:rsidR="00067320" w:rsidRPr="005A555B" w:rsidRDefault="00691BD0" w:rsidP="00845071">
      <w:pPr>
        <w:jc w:val="both"/>
        <w:rPr>
          <w:rFonts w:ascii="Arial" w:hAnsi="Arial" w:cs="Arial"/>
        </w:rPr>
      </w:pPr>
      <w:r>
        <w:rPr>
          <w:rFonts w:ascii="Arial" w:hAnsi="Arial" w:cs="Arial"/>
          <w:noProof/>
        </w:rPr>
        <w:pict>
          <v:shape id="_x0000_s1073" type="#_x0000_t32" style="position:absolute;left:0;text-align:left;margin-left:358.5pt;margin-top:10.35pt;width:50.25pt;height:105.75pt;flip:y;z-index:251758592" o:connectortype="straight" strokecolor="yellow" strokeweight="2.25pt">
            <v:stroke endarrow="block"/>
          </v:shape>
        </w:pict>
      </w:r>
      <w:r w:rsidR="00067320" w:rsidRPr="005A555B">
        <w:rPr>
          <w:rFonts w:ascii="Arial" w:hAnsi="Arial" w:cs="Arial"/>
        </w:rPr>
        <w:tab/>
      </w:r>
      <w:r w:rsidR="00067320" w:rsidRPr="005A555B">
        <w:rPr>
          <w:rFonts w:ascii="Arial" w:hAnsi="Arial" w:cs="Arial"/>
        </w:rPr>
        <w:tab/>
      </w:r>
      <w:r w:rsidR="00067320" w:rsidRPr="005A555B">
        <w:rPr>
          <w:rFonts w:ascii="Arial" w:hAnsi="Arial" w:cs="Arial"/>
        </w:rPr>
        <w:tab/>
      </w:r>
      <w:r w:rsidR="00067320" w:rsidRPr="005A555B">
        <w:rPr>
          <w:rFonts w:ascii="Arial" w:hAnsi="Arial" w:cs="Arial"/>
        </w:rPr>
        <w:tab/>
      </w:r>
      <w:r w:rsidR="00067320" w:rsidRPr="005A555B">
        <w:rPr>
          <w:rFonts w:ascii="Arial" w:hAnsi="Arial" w:cs="Arial"/>
        </w:rPr>
        <w:tab/>
      </w:r>
      <w:r w:rsidR="00067320" w:rsidRPr="005A555B">
        <w:rPr>
          <w:rFonts w:ascii="Arial" w:hAnsi="Arial" w:cs="Arial"/>
        </w:rPr>
        <w:tab/>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691BD0" w:rsidP="00845071">
      <w:pPr>
        <w:jc w:val="both"/>
        <w:rPr>
          <w:rFonts w:ascii="Arial" w:hAnsi="Arial" w:cs="Arial"/>
        </w:rPr>
      </w:pPr>
      <w:r>
        <w:rPr>
          <w:rFonts w:ascii="Arial" w:hAnsi="Arial" w:cs="Arial"/>
          <w:noProof/>
        </w:rPr>
        <w:pict>
          <v:shape id="_x0000_s1072" type="#_x0000_t32" style="position:absolute;left:0;text-align:left;margin-left:320.25pt;margin-top:-.15pt;width:25.5pt;height:44.25pt;flip:x y;z-index:251757568" o:connectortype="straight" strokecolor="yellow" strokeweight="2.25pt">
            <v:stroke endarrow="block"/>
          </v:shape>
        </w:pict>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r w:rsidRPr="005A555B">
        <w:rPr>
          <w:rFonts w:ascii="Arial" w:hAnsi="Arial" w:cs="Arial"/>
          <w:noProof/>
        </w:rPr>
        <w:drawing>
          <wp:anchor distT="0" distB="0" distL="114300" distR="114300" simplePos="0" relativeHeight="251754496" behindDoc="1" locked="0" layoutInCell="1" allowOverlap="1">
            <wp:simplePos x="0" y="0"/>
            <wp:positionH relativeFrom="column">
              <wp:posOffset>371475</wp:posOffset>
            </wp:positionH>
            <wp:positionV relativeFrom="paragraph">
              <wp:posOffset>55245</wp:posOffset>
            </wp:positionV>
            <wp:extent cx="4762500" cy="2838450"/>
            <wp:effectExtent l="19050" t="0" r="0" b="0"/>
            <wp:wrapNone/>
            <wp:docPr id="22" name="Picture 0" descr="11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34" cstate="print"/>
                    <a:stretch>
                      <a:fillRect/>
                    </a:stretch>
                  </pic:blipFill>
                  <pic:spPr>
                    <a:xfrm>
                      <a:off x="0" y="0"/>
                      <a:ext cx="4762500" cy="2838450"/>
                    </a:xfrm>
                    <a:prstGeom prst="rect">
                      <a:avLst/>
                    </a:prstGeom>
                    <a:ln w="6350">
                      <a:noFill/>
                    </a:ln>
                  </pic:spPr>
                </pic:pic>
              </a:graphicData>
            </a:graphic>
          </wp:anchor>
        </w:drawing>
      </w:r>
      <w:r w:rsidRPr="005A555B">
        <w:rPr>
          <w:rFonts w:ascii="Arial" w:hAnsi="Arial" w:cs="Arial"/>
        </w:rPr>
        <w:tab/>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7519E4" w:rsidP="00845071">
      <w:pPr>
        <w:jc w:val="both"/>
        <w:rPr>
          <w:rFonts w:ascii="Arial" w:hAnsi="Arial" w:cs="Arial"/>
        </w:rPr>
      </w:pPr>
      <w:r>
        <w:rPr>
          <w:rFonts w:ascii="Arial" w:hAnsi="Arial" w:cs="Arial"/>
          <w:noProof/>
        </w:rPr>
        <w:drawing>
          <wp:anchor distT="0" distB="0" distL="114300" distR="114300" simplePos="0" relativeHeight="251928576" behindDoc="1" locked="0" layoutInCell="1" allowOverlap="1">
            <wp:simplePos x="0" y="0"/>
            <wp:positionH relativeFrom="column">
              <wp:posOffset>438150</wp:posOffset>
            </wp:positionH>
            <wp:positionV relativeFrom="paragraph">
              <wp:posOffset>118745</wp:posOffset>
            </wp:positionV>
            <wp:extent cx="409575" cy="428625"/>
            <wp:effectExtent l="19050" t="0" r="0" b="0"/>
            <wp:wrapNone/>
            <wp:docPr id="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7519E4" w:rsidP="00845071">
      <w:pPr>
        <w:jc w:val="both"/>
        <w:rPr>
          <w:rFonts w:ascii="Arial" w:hAnsi="Arial" w:cs="Arial"/>
        </w:rPr>
      </w:pPr>
      <w:r>
        <w:rPr>
          <w:rFonts w:ascii="Arial" w:hAnsi="Arial" w:cs="Arial"/>
          <w:noProof/>
        </w:rPr>
        <w:drawing>
          <wp:anchor distT="0" distB="0" distL="114300" distR="114300" simplePos="0" relativeHeight="251929600" behindDoc="1" locked="0" layoutInCell="1" allowOverlap="1">
            <wp:simplePos x="0" y="0"/>
            <wp:positionH relativeFrom="column">
              <wp:posOffset>457200</wp:posOffset>
            </wp:positionH>
            <wp:positionV relativeFrom="paragraph">
              <wp:posOffset>164465</wp:posOffset>
            </wp:positionV>
            <wp:extent cx="1609725" cy="190500"/>
            <wp:effectExtent l="0" t="0" r="0" b="0"/>
            <wp:wrapNone/>
            <wp:docPr id="1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jc w:val="both"/>
        <w:rPr>
          <w:rFonts w:ascii="Arial" w:hAnsi="Arial" w:cs="Arial"/>
        </w:rPr>
      </w:pPr>
    </w:p>
    <w:p w:rsidR="00067320" w:rsidRPr="005A555B" w:rsidRDefault="00067320" w:rsidP="00845071">
      <w:pPr>
        <w:spacing w:line="276" w:lineRule="auto"/>
        <w:jc w:val="both"/>
        <w:rPr>
          <w:rFonts w:ascii="Arial" w:hAnsi="Arial" w:cs="Arial"/>
          <w:b/>
          <w:sz w:val="22"/>
          <w:szCs w:val="22"/>
        </w:rPr>
      </w:pPr>
      <w:r w:rsidRPr="005A555B">
        <w:rPr>
          <w:rFonts w:ascii="Arial" w:hAnsi="Arial" w:cs="Arial"/>
          <w:b/>
          <w:sz w:val="22"/>
          <w:szCs w:val="22"/>
        </w:rPr>
        <w:t xml:space="preserve">DESCRIPTION:  </w:t>
      </w:r>
    </w:p>
    <w:p w:rsidR="00067320" w:rsidRPr="005A555B" w:rsidRDefault="00067320" w:rsidP="00845071">
      <w:pPr>
        <w:spacing w:line="276" w:lineRule="auto"/>
        <w:jc w:val="both"/>
        <w:rPr>
          <w:rFonts w:ascii="Arial" w:hAnsi="Arial" w:cs="Arial"/>
          <w:sz w:val="22"/>
          <w:szCs w:val="22"/>
        </w:rPr>
      </w:pPr>
      <w:r w:rsidRPr="005A555B">
        <w:rPr>
          <w:rFonts w:ascii="Arial" w:hAnsi="Arial" w:cs="Arial"/>
          <w:sz w:val="22"/>
          <w:szCs w:val="22"/>
        </w:rPr>
        <w:t xml:space="preserve">The </w:t>
      </w:r>
      <w:r w:rsidRPr="005A555B">
        <w:rPr>
          <w:rFonts w:ascii="Arial" w:hAnsi="Arial" w:cs="Arial"/>
          <w:i/>
          <w:sz w:val="22"/>
          <w:szCs w:val="22"/>
        </w:rPr>
        <w:t xml:space="preserve">Quercus chrysolepis </w:t>
      </w:r>
      <w:r>
        <w:rPr>
          <w:rFonts w:ascii="Arial" w:hAnsi="Arial" w:cs="Arial"/>
          <w:sz w:val="22"/>
          <w:szCs w:val="22"/>
        </w:rPr>
        <w:t>A</w:t>
      </w:r>
      <w:r w:rsidRPr="005A555B">
        <w:rPr>
          <w:rFonts w:ascii="Arial" w:hAnsi="Arial" w:cs="Arial"/>
          <w:sz w:val="22"/>
          <w:szCs w:val="22"/>
        </w:rPr>
        <w:t xml:space="preserve">lliance in the mapping area occurs in moderately dense woodland to dense forest settings where </w:t>
      </w:r>
      <w:r w:rsidRPr="005A555B">
        <w:rPr>
          <w:rFonts w:ascii="Arial" w:hAnsi="Arial" w:cs="Arial"/>
          <w:i/>
          <w:sz w:val="22"/>
          <w:szCs w:val="22"/>
        </w:rPr>
        <w:t>Q. chrysolepis</w:t>
      </w:r>
      <w:r w:rsidRPr="005A555B">
        <w:rPr>
          <w:rFonts w:ascii="Arial" w:hAnsi="Arial" w:cs="Arial"/>
          <w:sz w:val="22"/>
          <w:szCs w:val="22"/>
        </w:rPr>
        <w:t xml:space="preserve"> dominates or strongly dominates the stand.  In more mesic environments, </w:t>
      </w:r>
      <w:r w:rsidRPr="005A555B">
        <w:rPr>
          <w:rFonts w:ascii="Arial" w:hAnsi="Arial" w:cs="Arial"/>
          <w:i/>
          <w:sz w:val="22"/>
          <w:szCs w:val="22"/>
        </w:rPr>
        <w:t xml:space="preserve">Umbellularia californica </w:t>
      </w:r>
      <w:r w:rsidRPr="005A555B">
        <w:rPr>
          <w:rFonts w:ascii="Arial" w:hAnsi="Arial" w:cs="Arial"/>
          <w:sz w:val="22"/>
          <w:szCs w:val="22"/>
        </w:rPr>
        <w:t>and/or</w:t>
      </w:r>
      <w:r w:rsidRPr="005A555B">
        <w:rPr>
          <w:rFonts w:ascii="Arial" w:hAnsi="Arial" w:cs="Arial"/>
          <w:i/>
          <w:sz w:val="22"/>
          <w:szCs w:val="22"/>
        </w:rPr>
        <w:t xml:space="preserve"> Lithocarpus densiflorus </w:t>
      </w:r>
      <w:r w:rsidRPr="005A555B">
        <w:rPr>
          <w:rFonts w:ascii="Arial" w:hAnsi="Arial" w:cs="Arial"/>
          <w:sz w:val="22"/>
          <w:szCs w:val="22"/>
        </w:rPr>
        <w:t xml:space="preserve">may co-dominate over small areas.  More xeric settings along upper slopes and spur lines may contain a component of </w:t>
      </w:r>
      <w:r w:rsidRPr="005A555B">
        <w:rPr>
          <w:rFonts w:ascii="Arial" w:hAnsi="Arial" w:cs="Arial"/>
          <w:i/>
          <w:sz w:val="22"/>
          <w:szCs w:val="22"/>
        </w:rPr>
        <w:t>Arbutus menziesii.</w:t>
      </w:r>
      <w:r w:rsidRPr="005A555B">
        <w:rPr>
          <w:rFonts w:ascii="Arial" w:hAnsi="Arial" w:cs="Arial"/>
          <w:sz w:val="22"/>
          <w:szCs w:val="22"/>
        </w:rPr>
        <w:t xml:space="preserve">  Stands are restricted to higher elevations, generally over 2000 feet in the southwestern section of the study downslope from the White Rock Ridge.</w:t>
      </w:r>
    </w:p>
    <w:p w:rsidR="00067320" w:rsidRPr="005A555B" w:rsidRDefault="00067320" w:rsidP="00845071">
      <w:pPr>
        <w:spacing w:line="276" w:lineRule="auto"/>
        <w:jc w:val="both"/>
        <w:rPr>
          <w:rFonts w:ascii="Arial" w:hAnsi="Arial" w:cs="Arial"/>
          <w:sz w:val="22"/>
          <w:szCs w:val="22"/>
        </w:rPr>
      </w:pPr>
    </w:p>
    <w:p w:rsidR="00067320" w:rsidRPr="005A555B" w:rsidRDefault="00067320" w:rsidP="00845071">
      <w:pPr>
        <w:spacing w:line="276" w:lineRule="auto"/>
        <w:jc w:val="both"/>
        <w:rPr>
          <w:rFonts w:ascii="Arial" w:hAnsi="Arial" w:cs="Arial"/>
          <w:b/>
          <w:sz w:val="22"/>
          <w:szCs w:val="22"/>
        </w:rPr>
      </w:pPr>
      <w:r w:rsidRPr="005A555B">
        <w:rPr>
          <w:rFonts w:ascii="Arial" w:hAnsi="Arial" w:cs="Arial"/>
          <w:b/>
          <w:sz w:val="22"/>
          <w:szCs w:val="22"/>
        </w:rPr>
        <w:t xml:space="preserve">PHOTO INTERPRETATION SIGNATURE:  </w:t>
      </w:r>
    </w:p>
    <w:p w:rsidR="00067320" w:rsidRPr="005A555B" w:rsidRDefault="00067320" w:rsidP="00845071">
      <w:pPr>
        <w:spacing w:line="276" w:lineRule="auto"/>
        <w:jc w:val="both"/>
        <w:rPr>
          <w:rFonts w:ascii="Arial" w:hAnsi="Arial" w:cs="Arial"/>
          <w:sz w:val="22"/>
          <w:szCs w:val="22"/>
        </w:rPr>
      </w:pPr>
      <w:r w:rsidRPr="005A555B">
        <w:rPr>
          <w:rFonts w:ascii="Arial" w:hAnsi="Arial" w:cs="Arial"/>
          <w:sz w:val="22"/>
          <w:szCs w:val="22"/>
        </w:rPr>
        <w:t xml:space="preserve">Crown characteristics are the most distinctive signature component to the </w:t>
      </w:r>
      <w:r w:rsidRPr="005A555B">
        <w:rPr>
          <w:rFonts w:ascii="Arial" w:hAnsi="Arial" w:cs="Arial"/>
          <w:i/>
          <w:sz w:val="22"/>
          <w:szCs w:val="22"/>
        </w:rPr>
        <w:t xml:space="preserve">Q. chrysolepis </w:t>
      </w:r>
      <w:r>
        <w:rPr>
          <w:rFonts w:ascii="Arial" w:hAnsi="Arial" w:cs="Arial"/>
          <w:sz w:val="22"/>
          <w:szCs w:val="22"/>
        </w:rPr>
        <w:t>A</w:t>
      </w:r>
      <w:r w:rsidRPr="005A555B">
        <w:rPr>
          <w:rFonts w:ascii="Arial" w:hAnsi="Arial" w:cs="Arial"/>
          <w:sz w:val="22"/>
          <w:szCs w:val="22"/>
        </w:rPr>
        <w:t>lliance; nearly all stands have trees with well</w:t>
      </w:r>
      <w:r>
        <w:rPr>
          <w:rFonts w:ascii="Arial" w:hAnsi="Arial" w:cs="Arial"/>
          <w:sz w:val="22"/>
          <w:szCs w:val="22"/>
        </w:rPr>
        <w:t>-</w:t>
      </w:r>
      <w:r w:rsidRPr="005A555B">
        <w:rPr>
          <w:rFonts w:ascii="Arial" w:hAnsi="Arial" w:cs="Arial"/>
          <w:sz w:val="22"/>
          <w:szCs w:val="22"/>
        </w:rPr>
        <w:t xml:space="preserve">defined crowns, even in dense cover.  Crowns are generally larger than </w:t>
      </w:r>
      <w:r w:rsidRPr="005A555B">
        <w:rPr>
          <w:rFonts w:ascii="Arial" w:hAnsi="Arial" w:cs="Arial"/>
          <w:i/>
          <w:sz w:val="22"/>
          <w:szCs w:val="22"/>
        </w:rPr>
        <w:t>Q. agrifolia</w:t>
      </w:r>
      <w:r w:rsidRPr="005A555B">
        <w:rPr>
          <w:rFonts w:ascii="Arial" w:hAnsi="Arial" w:cs="Arial"/>
          <w:sz w:val="22"/>
          <w:szCs w:val="22"/>
        </w:rPr>
        <w:t xml:space="preserve">.  Signature color overall is slightly greener than </w:t>
      </w:r>
      <w:r w:rsidRPr="005A555B">
        <w:rPr>
          <w:rFonts w:ascii="Arial" w:hAnsi="Arial" w:cs="Arial"/>
          <w:i/>
          <w:sz w:val="22"/>
          <w:szCs w:val="22"/>
        </w:rPr>
        <w:t>Q. agrifolia</w:t>
      </w:r>
      <w:r w:rsidRPr="005A555B">
        <w:rPr>
          <w:rFonts w:ascii="Arial" w:hAnsi="Arial" w:cs="Arial"/>
          <w:sz w:val="22"/>
          <w:szCs w:val="22"/>
        </w:rPr>
        <w:t xml:space="preserve"> and cover diversity is usually lower where the two </w:t>
      </w:r>
      <w:r>
        <w:rPr>
          <w:rFonts w:ascii="Arial" w:hAnsi="Arial" w:cs="Arial"/>
          <w:sz w:val="22"/>
          <w:szCs w:val="22"/>
        </w:rPr>
        <w:t>A</w:t>
      </w:r>
      <w:r w:rsidRPr="005A555B">
        <w:rPr>
          <w:rFonts w:ascii="Arial" w:hAnsi="Arial" w:cs="Arial"/>
          <w:sz w:val="22"/>
          <w:szCs w:val="22"/>
        </w:rPr>
        <w:t>lliances are in close proximity to one another.  Other hardwoods tend to occur more in discrete, small patches rather than overall mixing throughout the stand.</w:t>
      </w:r>
    </w:p>
    <w:p w:rsidR="00067320" w:rsidRDefault="00067320">
      <w:pPr>
        <w:spacing w:after="200" w:line="276" w:lineRule="auto"/>
        <w:rPr>
          <w:rFonts w:ascii="Arial" w:hAnsi="Arial" w:cs="Arial"/>
        </w:rPr>
      </w:pPr>
      <w:r>
        <w:rPr>
          <w:rFonts w:ascii="Arial" w:hAnsi="Arial" w:cs="Arial"/>
        </w:rPr>
        <w:br w:type="page"/>
      </w:r>
    </w:p>
    <w:p w:rsidR="00067320" w:rsidRPr="008221E6" w:rsidRDefault="00067320" w:rsidP="00B91269">
      <w:pPr>
        <w:pStyle w:val="NoSpacing"/>
        <w:rPr>
          <w:rFonts w:ascii="Arial" w:hAnsi="Arial" w:cs="Arial"/>
          <w:b/>
          <w:color w:val="000000" w:themeColor="text1"/>
        </w:rPr>
      </w:pPr>
      <w:r w:rsidRPr="001F138D">
        <w:rPr>
          <w:rFonts w:ascii="Arial" w:hAnsi="Arial" w:cs="Arial"/>
          <w:b/>
          <w:color w:val="000000" w:themeColor="text1"/>
        </w:rPr>
        <w:lastRenderedPageBreak/>
        <w:t>11</w:t>
      </w:r>
      <w:r>
        <w:rPr>
          <w:rFonts w:ascii="Arial" w:hAnsi="Arial" w:cs="Arial"/>
          <w:b/>
          <w:color w:val="000000" w:themeColor="text1"/>
        </w:rPr>
        <w:t>12</w:t>
      </w:r>
      <w:r w:rsidRPr="001F138D">
        <w:rPr>
          <w:rFonts w:ascii="Arial" w:hAnsi="Arial" w:cs="Arial"/>
          <w:b/>
          <w:color w:val="000000" w:themeColor="text1"/>
        </w:rPr>
        <w:t xml:space="preserve"> – </w:t>
      </w:r>
      <w:r>
        <w:rPr>
          <w:rFonts w:ascii="Arial" w:hAnsi="Arial" w:cs="Arial"/>
          <w:b/>
          <w:i/>
          <w:color w:val="000000" w:themeColor="text1"/>
        </w:rPr>
        <w:t xml:space="preserve">Quercus agrifolia </w:t>
      </w:r>
      <w:r>
        <w:rPr>
          <w:rFonts w:ascii="Arial" w:hAnsi="Arial" w:cs="Arial"/>
          <w:b/>
          <w:color w:val="000000" w:themeColor="text1"/>
        </w:rPr>
        <w:t>Alliance</w:t>
      </w:r>
    </w:p>
    <w:p w:rsidR="00067320" w:rsidRPr="005456A7" w:rsidRDefault="00067320" w:rsidP="00B91269">
      <w:pPr>
        <w:pStyle w:val="NoSpacing"/>
        <w:rPr>
          <w:rFonts w:ascii="Arial" w:hAnsi="Arial" w:cs="Arial"/>
        </w:rPr>
      </w:pPr>
    </w:p>
    <w:p w:rsidR="00067320" w:rsidRDefault="00067320" w:rsidP="00B91269">
      <w:pPr>
        <w:pStyle w:val="NoSpacing"/>
        <w:rPr>
          <w:rFonts w:ascii="Arial" w:hAnsi="Arial" w:cs="Arial"/>
        </w:rPr>
      </w:pPr>
      <w:r>
        <w:rPr>
          <w:rFonts w:ascii="Arial" w:hAnsi="Arial" w:cs="Arial"/>
          <w:noProof/>
        </w:rPr>
        <w:drawing>
          <wp:anchor distT="0" distB="0" distL="114300" distR="114300" simplePos="0" relativeHeight="251761664" behindDoc="1" locked="0" layoutInCell="1" allowOverlap="1">
            <wp:simplePos x="0" y="0"/>
            <wp:positionH relativeFrom="column">
              <wp:posOffset>3038475</wp:posOffset>
            </wp:positionH>
            <wp:positionV relativeFrom="paragraph">
              <wp:posOffset>11430</wp:posOffset>
            </wp:positionV>
            <wp:extent cx="2647950" cy="1733550"/>
            <wp:effectExtent l="19050" t="0" r="0" b="0"/>
            <wp:wrapSquare wrapText="bothSides"/>
            <wp:docPr id="23"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35" cstate="print">
                      <a:lum bright="10000" contrast="10000"/>
                    </a:blip>
                    <a:srcRect l="3957" r="-3255"/>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760640" behindDoc="1" locked="0" layoutInCell="1" allowOverlap="1">
            <wp:simplePos x="0" y="0"/>
            <wp:positionH relativeFrom="column">
              <wp:posOffset>47625</wp:posOffset>
            </wp:positionH>
            <wp:positionV relativeFrom="paragraph">
              <wp:posOffset>20955</wp:posOffset>
            </wp:positionV>
            <wp:extent cx="2647950" cy="1733550"/>
            <wp:effectExtent l="19050" t="0" r="0" b="0"/>
            <wp:wrapNone/>
            <wp:docPr id="24"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36" cstate="print">
                      <a:lum bright="10000" contrast="10000"/>
                    </a:blip>
                    <a:stretch>
                      <a:fillRect/>
                    </a:stretch>
                  </pic:blipFill>
                  <pic:spPr>
                    <a:xfrm>
                      <a:off x="0" y="0"/>
                      <a:ext cx="2647950" cy="1733550"/>
                    </a:xfrm>
                    <a:prstGeom prst="rect">
                      <a:avLst/>
                    </a:prstGeom>
                  </pic:spPr>
                </pic:pic>
              </a:graphicData>
            </a:graphic>
          </wp:anchor>
        </w:drawing>
      </w:r>
    </w:p>
    <w:p w:rsidR="00067320" w:rsidRDefault="00067320" w:rsidP="00B91269">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691BD0" w:rsidP="00B91269">
      <w:pPr>
        <w:pStyle w:val="NoSpacing"/>
        <w:rPr>
          <w:rFonts w:ascii="Arial" w:hAnsi="Arial" w:cs="Arial"/>
        </w:rPr>
      </w:pPr>
      <w:r>
        <w:rPr>
          <w:rFonts w:ascii="Arial" w:hAnsi="Arial" w:cs="Arial"/>
          <w:noProof/>
        </w:rPr>
        <w:pict>
          <v:shape id="_x0000_s1074" type="#_x0000_t32" style="position:absolute;margin-left:275.25pt;margin-top:4.8pt;width:46.5pt;height:50.25pt;flip:y;z-index:251762688" o:connectortype="straight" strokeweight="2.25pt">
            <v:stroke endarrow="block"/>
          </v:shape>
        </w:pict>
      </w:r>
    </w:p>
    <w:p w:rsidR="00067320" w:rsidRDefault="00691BD0" w:rsidP="00B91269">
      <w:pPr>
        <w:pStyle w:val="NoSpacing"/>
        <w:rPr>
          <w:rFonts w:ascii="Arial" w:hAnsi="Arial" w:cs="Arial"/>
        </w:rPr>
      </w:pPr>
      <w:r>
        <w:rPr>
          <w:rFonts w:ascii="Arial" w:hAnsi="Arial" w:cs="Arial"/>
          <w:noProof/>
        </w:rPr>
        <w:pict>
          <v:shape id="_x0000_s1075" type="#_x0000_t32" style="position:absolute;margin-left:354.75pt;margin-top:11.25pt;width:3.75pt;height:77.25pt;flip:x y;z-index:251763712" o:connectortype="straight" strokeweight="2.25pt">
            <v:stroke endarrow="block"/>
          </v:shape>
        </w:pict>
      </w: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Pr="00855499" w:rsidRDefault="00067320" w:rsidP="00B91269">
      <w:pPr>
        <w:pStyle w:val="NoSpacing"/>
        <w:rPr>
          <w:rFonts w:ascii="Arial" w:hAnsi="Arial" w:cs="Arial"/>
        </w:rPr>
      </w:pPr>
    </w:p>
    <w:p w:rsidR="00067320" w:rsidRPr="005456A7" w:rsidRDefault="00067320" w:rsidP="00B91269">
      <w:pPr>
        <w:pStyle w:val="NoSpacing"/>
        <w:rPr>
          <w:rFonts w:ascii="Arial" w:hAnsi="Arial" w:cs="Arial"/>
        </w:rPr>
      </w:pPr>
      <w:r>
        <w:rPr>
          <w:rFonts w:ascii="Arial" w:hAnsi="Arial" w:cs="Arial"/>
          <w:noProof/>
        </w:rPr>
        <w:drawing>
          <wp:anchor distT="0" distB="0" distL="114300" distR="114300" simplePos="0" relativeHeight="251759616" behindDoc="1" locked="0" layoutInCell="1" allowOverlap="1">
            <wp:simplePos x="0" y="0"/>
            <wp:positionH relativeFrom="column">
              <wp:posOffset>438150</wp:posOffset>
            </wp:positionH>
            <wp:positionV relativeFrom="paragraph">
              <wp:posOffset>26670</wp:posOffset>
            </wp:positionV>
            <wp:extent cx="4762500" cy="2838450"/>
            <wp:effectExtent l="19050" t="0" r="0" b="0"/>
            <wp:wrapNone/>
            <wp:docPr id="25" name="Picture 0" descr="11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37" cstate="print"/>
                    <a:stretch>
                      <a:fillRect/>
                    </a:stretch>
                  </pic:blipFill>
                  <pic:spPr>
                    <a:xfrm>
                      <a:off x="0" y="0"/>
                      <a:ext cx="4762500" cy="2838450"/>
                    </a:xfrm>
                    <a:prstGeom prst="rect">
                      <a:avLst/>
                    </a:prstGeom>
                    <a:ln w="6350">
                      <a:noFill/>
                    </a:ln>
                  </pic:spPr>
                </pic:pic>
              </a:graphicData>
            </a:graphic>
          </wp:anchor>
        </w:drawing>
      </w:r>
      <w:r>
        <w:rPr>
          <w:rFonts w:ascii="Arial" w:hAnsi="Arial" w:cs="Arial"/>
        </w:rPr>
        <w:tab/>
      </w: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7519E4" w:rsidP="00B91269">
      <w:pPr>
        <w:pStyle w:val="NoSpacing"/>
        <w:rPr>
          <w:rFonts w:ascii="Arial" w:hAnsi="Arial" w:cs="Arial"/>
        </w:rPr>
      </w:pPr>
      <w:r>
        <w:rPr>
          <w:rFonts w:ascii="Arial" w:hAnsi="Arial" w:cs="Arial"/>
          <w:noProof/>
        </w:rPr>
        <w:drawing>
          <wp:anchor distT="0" distB="0" distL="114300" distR="114300" simplePos="0" relativeHeight="251931648" behindDoc="1" locked="0" layoutInCell="1" allowOverlap="1">
            <wp:simplePos x="0" y="0"/>
            <wp:positionH relativeFrom="column">
              <wp:posOffset>438150</wp:posOffset>
            </wp:positionH>
            <wp:positionV relativeFrom="paragraph">
              <wp:posOffset>99695</wp:posOffset>
            </wp:positionV>
            <wp:extent cx="409575" cy="428625"/>
            <wp:effectExtent l="19050" t="0" r="0" b="0"/>
            <wp:wrapNone/>
            <wp:docPr id="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B91269">
      <w:pPr>
        <w:pStyle w:val="NoSpacing"/>
        <w:rPr>
          <w:rFonts w:ascii="Arial" w:hAnsi="Arial" w:cs="Arial"/>
        </w:rPr>
      </w:pPr>
    </w:p>
    <w:p w:rsidR="00067320" w:rsidRDefault="00067320" w:rsidP="00B91269">
      <w:pPr>
        <w:pStyle w:val="NoSpacing"/>
        <w:rPr>
          <w:rFonts w:ascii="Arial" w:hAnsi="Arial" w:cs="Arial"/>
        </w:rPr>
      </w:pPr>
    </w:p>
    <w:p w:rsidR="00067320" w:rsidRDefault="007519E4" w:rsidP="00B91269">
      <w:pPr>
        <w:pStyle w:val="NoSpacing"/>
        <w:rPr>
          <w:rFonts w:ascii="Arial" w:hAnsi="Arial" w:cs="Arial"/>
        </w:rPr>
      </w:pPr>
      <w:r>
        <w:rPr>
          <w:rFonts w:ascii="Arial" w:hAnsi="Arial" w:cs="Arial"/>
          <w:noProof/>
        </w:rPr>
        <w:drawing>
          <wp:anchor distT="0" distB="0" distL="114300" distR="114300" simplePos="0" relativeHeight="251932672" behindDoc="1" locked="0" layoutInCell="1" allowOverlap="1">
            <wp:simplePos x="0" y="0"/>
            <wp:positionH relativeFrom="column">
              <wp:posOffset>457200</wp:posOffset>
            </wp:positionH>
            <wp:positionV relativeFrom="paragraph">
              <wp:posOffset>145415</wp:posOffset>
            </wp:positionV>
            <wp:extent cx="1609725" cy="190500"/>
            <wp:effectExtent l="0" t="0" r="0" b="0"/>
            <wp:wrapNone/>
            <wp:docPr id="1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B91269">
      <w:pPr>
        <w:pStyle w:val="NoSpacing"/>
        <w:rPr>
          <w:rFonts w:ascii="Arial" w:hAnsi="Arial" w:cs="Arial"/>
        </w:rPr>
      </w:pPr>
    </w:p>
    <w:p w:rsidR="00067320" w:rsidRDefault="00067320" w:rsidP="00845071">
      <w:pPr>
        <w:pStyle w:val="NoSpacing"/>
        <w:rPr>
          <w:rFonts w:ascii="Arial" w:hAnsi="Arial" w:cs="Arial"/>
        </w:rPr>
      </w:pPr>
    </w:p>
    <w:p w:rsidR="00067320" w:rsidRPr="001B1629" w:rsidRDefault="00067320" w:rsidP="00845071">
      <w:pPr>
        <w:contextualSpacing/>
        <w:jc w:val="both"/>
        <w:rPr>
          <w:rFonts w:ascii="Arial" w:hAnsi="Arial" w:cs="Arial"/>
          <w:b/>
          <w:sz w:val="22"/>
          <w:szCs w:val="22"/>
        </w:rPr>
      </w:pPr>
      <w:r w:rsidRPr="001B1629">
        <w:rPr>
          <w:rFonts w:ascii="Arial" w:hAnsi="Arial" w:cs="Arial"/>
          <w:b/>
          <w:sz w:val="22"/>
          <w:szCs w:val="22"/>
        </w:rPr>
        <w:t xml:space="preserve">DESCRIPTION:  </w:t>
      </w:r>
    </w:p>
    <w:p w:rsidR="00067320" w:rsidRPr="001B1629" w:rsidRDefault="00067320" w:rsidP="00845071">
      <w:pPr>
        <w:contextualSpacing/>
        <w:jc w:val="both"/>
        <w:rPr>
          <w:rFonts w:ascii="Arial" w:hAnsi="Arial" w:cs="Arial"/>
          <w:i/>
          <w:sz w:val="22"/>
          <w:szCs w:val="22"/>
        </w:rPr>
      </w:pPr>
      <w:r w:rsidRPr="001B1629">
        <w:rPr>
          <w:rFonts w:ascii="Arial" w:hAnsi="Arial" w:cs="Arial"/>
          <w:sz w:val="22"/>
          <w:szCs w:val="22"/>
        </w:rPr>
        <w:t xml:space="preserve">The </w:t>
      </w:r>
      <w:r w:rsidRPr="001B1629">
        <w:rPr>
          <w:rFonts w:ascii="Arial" w:hAnsi="Arial" w:cs="Arial"/>
          <w:i/>
          <w:sz w:val="22"/>
          <w:szCs w:val="22"/>
        </w:rPr>
        <w:t>Quercus agrifolia</w:t>
      </w:r>
      <w:r w:rsidRPr="001B1629">
        <w:rPr>
          <w:rFonts w:ascii="Arial" w:hAnsi="Arial" w:cs="Arial"/>
          <w:sz w:val="22"/>
          <w:szCs w:val="22"/>
        </w:rPr>
        <w:t xml:space="preserve"> has the broadest distribution of any hardwood in the study area, occurring in all regions except the higher elevations in the southwest</w:t>
      </w:r>
      <w:r>
        <w:rPr>
          <w:rFonts w:ascii="Arial" w:hAnsi="Arial" w:cs="Arial"/>
          <w:sz w:val="22"/>
          <w:szCs w:val="22"/>
        </w:rPr>
        <w:t>,</w:t>
      </w:r>
      <w:r w:rsidRPr="001B1629">
        <w:rPr>
          <w:rFonts w:ascii="Arial" w:hAnsi="Arial" w:cs="Arial"/>
          <w:sz w:val="22"/>
          <w:szCs w:val="22"/>
        </w:rPr>
        <w:t xml:space="preserve"> where it is replaced with </w:t>
      </w:r>
      <w:r w:rsidRPr="001B1629">
        <w:rPr>
          <w:rFonts w:ascii="Arial" w:hAnsi="Arial" w:cs="Arial"/>
          <w:i/>
          <w:sz w:val="22"/>
          <w:szCs w:val="22"/>
        </w:rPr>
        <w:t>Q. chrysolepis.</w:t>
      </w:r>
      <w:r w:rsidRPr="001B1629">
        <w:rPr>
          <w:rFonts w:ascii="Arial" w:hAnsi="Arial" w:cs="Arial"/>
          <w:sz w:val="22"/>
          <w:szCs w:val="22"/>
        </w:rPr>
        <w:t xml:space="preserve"> Stands are mapped where </w:t>
      </w:r>
      <w:r w:rsidRPr="001B1629">
        <w:rPr>
          <w:rFonts w:ascii="Arial" w:hAnsi="Arial" w:cs="Arial"/>
          <w:i/>
          <w:sz w:val="22"/>
          <w:szCs w:val="22"/>
        </w:rPr>
        <w:t>Q. agrifolia</w:t>
      </w:r>
      <w:r w:rsidRPr="001B1629">
        <w:rPr>
          <w:rFonts w:ascii="Arial" w:hAnsi="Arial" w:cs="Arial"/>
          <w:sz w:val="22"/>
          <w:szCs w:val="22"/>
        </w:rPr>
        <w:t xml:space="preserve"> dominates or co-dominates i</w:t>
      </w:r>
      <w:r>
        <w:rPr>
          <w:rFonts w:ascii="Arial" w:hAnsi="Arial" w:cs="Arial"/>
          <w:sz w:val="22"/>
          <w:szCs w:val="22"/>
        </w:rPr>
        <w:t>n open woodland to dense forest-</w:t>
      </w:r>
      <w:r w:rsidRPr="001B1629">
        <w:rPr>
          <w:rFonts w:ascii="Arial" w:hAnsi="Arial" w:cs="Arial"/>
          <w:sz w:val="22"/>
          <w:szCs w:val="22"/>
        </w:rPr>
        <w:t>like cover.  Settings are highly variable</w:t>
      </w:r>
      <w:r>
        <w:rPr>
          <w:rFonts w:ascii="Arial" w:hAnsi="Arial" w:cs="Arial"/>
          <w:sz w:val="22"/>
          <w:szCs w:val="22"/>
        </w:rPr>
        <w:t>,</w:t>
      </w:r>
      <w:r w:rsidRPr="001B1629">
        <w:rPr>
          <w:rFonts w:ascii="Arial" w:hAnsi="Arial" w:cs="Arial"/>
          <w:sz w:val="22"/>
          <w:szCs w:val="22"/>
        </w:rPr>
        <w:t xml:space="preserve"> ranging from open xeric woodlands with a grassy understory (sometimes with a chaparral or coastal scrub understory) to a mesic forest where </w:t>
      </w:r>
      <w:r w:rsidRPr="001B1629">
        <w:rPr>
          <w:rFonts w:ascii="Arial" w:hAnsi="Arial" w:cs="Arial"/>
          <w:i/>
          <w:sz w:val="22"/>
          <w:szCs w:val="22"/>
        </w:rPr>
        <w:t xml:space="preserve">Umbellularia californica </w:t>
      </w:r>
      <w:r w:rsidRPr="001B1629">
        <w:rPr>
          <w:rFonts w:ascii="Arial" w:hAnsi="Arial" w:cs="Arial"/>
          <w:sz w:val="22"/>
          <w:szCs w:val="22"/>
        </w:rPr>
        <w:t xml:space="preserve">may co-dominate.  </w:t>
      </w:r>
      <w:r w:rsidRPr="001B1629">
        <w:rPr>
          <w:rFonts w:ascii="Arial" w:hAnsi="Arial" w:cs="Arial"/>
          <w:i/>
          <w:sz w:val="22"/>
          <w:szCs w:val="22"/>
        </w:rPr>
        <w:t>Q. agrifolia</w:t>
      </w:r>
      <w:r w:rsidRPr="001B1629">
        <w:rPr>
          <w:rFonts w:ascii="Arial" w:hAnsi="Arial" w:cs="Arial"/>
          <w:sz w:val="22"/>
          <w:szCs w:val="22"/>
        </w:rPr>
        <w:t xml:space="preserve"> is often a strong dominant in lower elevation settings; higher elevation settings often have several hardwoods comprising the hardwood canopy</w:t>
      </w:r>
      <w:r>
        <w:rPr>
          <w:rFonts w:ascii="Arial" w:hAnsi="Arial" w:cs="Arial"/>
          <w:sz w:val="22"/>
          <w:szCs w:val="22"/>
        </w:rPr>
        <w:t>,</w:t>
      </w:r>
      <w:r w:rsidRPr="001B1629">
        <w:rPr>
          <w:rFonts w:ascii="Arial" w:hAnsi="Arial" w:cs="Arial"/>
          <w:sz w:val="22"/>
          <w:szCs w:val="22"/>
        </w:rPr>
        <w:t xml:space="preserve"> including </w:t>
      </w:r>
      <w:r w:rsidRPr="001B1629">
        <w:rPr>
          <w:rFonts w:ascii="Arial" w:hAnsi="Arial" w:cs="Arial"/>
          <w:i/>
          <w:sz w:val="22"/>
          <w:szCs w:val="22"/>
        </w:rPr>
        <w:t xml:space="preserve">U. californica, L. densiflorus, Q. kelloggii </w:t>
      </w:r>
      <w:r w:rsidRPr="001B1629">
        <w:rPr>
          <w:rFonts w:ascii="Arial" w:hAnsi="Arial" w:cs="Arial"/>
          <w:sz w:val="22"/>
          <w:szCs w:val="22"/>
        </w:rPr>
        <w:t xml:space="preserve">and </w:t>
      </w:r>
      <w:r w:rsidRPr="001B1629">
        <w:rPr>
          <w:rFonts w:ascii="Arial" w:hAnsi="Arial" w:cs="Arial"/>
          <w:i/>
          <w:sz w:val="22"/>
          <w:szCs w:val="22"/>
        </w:rPr>
        <w:t xml:space="preserve">A. menziesii.  </w:t>
      </w:r>
      <w:r w:rsidRPr="001B1629">
        <w:rPr>
          <w:rFonts w:ascii="Arial" w:hAnsi="Arial" w:cs="Arial"/>
          <w:sz w:val="22"/>
          <w:szCs w:val="22"/>
        </w:rPr>
        <w:t xml:space="preserve">In some settings, </w:t>
      </w:r>
      <w:r w:rsidRPr="001B1629">
        <w:rPr>
          <w:rFonts w:ascii="Arial" w:hAnsi="Arial" w:cs="Arial"/>
          <w:i/>
          <w:sz w:val="22"/>
          <w:szCs w:val="22"/>
        </w:rPr>
        <w:t>Pinus ponderosa</w:t>
      </w:r>
      <w:r w:rsidRPr="001B1629">
        <w:rPr>
          <w:rFonts w:ascii="Arial" w:hAnsi="Arial" w:cs="Arial"/>
          <w:sz w:val="22"/>
          <w:szCs w:val="22"/>
        </w:rPr>
        <w:t xml:space="preserve"> is a sparse emergent conifer, especially in stands south of San </w:t>
      </w:r>
      <w:r>
        <w:rPr>
          <w:rFonts w:ascii="Arial" w:hAnsi="Arial" w:cs="Arial"/>
          <w:sz w:val="22"/>
          <w:szCs w:val="22"/>
        </w:rPr>
        <w:t>Francisquito</w:t>
      </w:r>
      <w:r w:rsidRPr="001B1629">
        <w:rPr>
          <w:rFonts w:ascii="Arial" w:hAnsi="Arial" w:cs="Arial"/>
          <w:sz w:val="22"/>
          <w:szCs w:val="22"/>
        </w:rPr>
        <w:t xml:space="preserve"> Flat.</w:t>
      </w:r>
    </w:p>
    <w:p w:rsidR="00067320" w:rsidRPr="001B1629" w:rsidRDefault="00067320" w:rsidP="00845071">
      <w:pPr>
        <w:contextualSpacing/>
        <w:jc w:val="both"/>
        <w:rPr>
          <w:rFonts w:ascii="Arial" w:hAnsi="Arial" w:cs="Arial"/>
          <w:sz w:val="22"/>
          <w:szCs w:val="22"/>
        </w:rPr>
      </w:pPr>
    </w:p>
    <w:p w:rsidR="00067320" w:rsidRPr="001B1629" w:rsidRDefault="00067320" w:rsidP="00845071">
      <w:pPr>
        <w:contextualSpacing/>
        <w:jc w:val="both"/>
        <w:rPr>
          <w:rFonts w:ascii="Arial" w:hAnsi="Arial" w:cs="Arial"/>
          <w:b/>
          <w:sz w:val="22"/>
          <w:szCs w:val="22"/>
        </w:rPr>
      </w:pPr>
      <w:r w:rsidRPr="001B1629">
        <w:rPr>
          <w:rFonts w:ascii="Arial" w:hAnsi="Arial" w:cs="Arial"/>
          <w:b/>
          <w:sz w:val="22"/>
          <w:szCs w:val="22"/>
        </w:rPr>
        <w:t xml:space="preserve">PHOTO INTERPRETATION SIGNATURE:  </w:t>
      </w:r>
    </w:p>
    <w:p w:rsidR="00067320" w:rsidRDefault="00067320" w:rsidP="00845071">
      <w:pPr>
        <w:contextualSpacing/>
        <w:jc w:val="both"/>
        <w:rPr>
          <w:rFonts w:ascii="Arial" w:hAnsi="Arial" w:cs="Arial"/>
          <w:sz w:val="22"/>
          <w:szCs w:val="22"/>
        </w:rPr>
      </w:pPr>
      <w:r w:rsidRPr="001B1629">
        <w:rPr>
          <w:rFonts w:ascii="Arial" w:hAnsi="Arial" w:cs="Arial"/>
          <w:i/>
          <w:sz w:val="22"/>
          <w:szCs w:val="22"/>
        </w:rPr>
        <w:t>Quercus agrifolia</w:t>
      </w:r>
      <w:r w:rsidRPr="001B1629">
        <w:rPr>
          <w:rFonts w:ascii="Arial" w:hAnsi="Arial" w:cs="Arial"/>
          <w:sz w:val="22"/>
          <w:szCs w:val="22"/>
        </w:rPr>
        <w:t xml:space="preserve"> has a highly variable signature reflecting the diverse settings in which the </w:t>
      </w:r>
      <w:r>
        <w:rPr>
          <w:rFonts w:ascii="Arial" w:hAnsi="Arial" w:cs="Arial"/>
          <w:sz w:val="22"/>
          <w:szCs w:val="22"/>
        </w:rPr>
        <w:t>A</w:t>
      </w:r>
      <w:r w:rsidRPr="001B1629">
        <w:rPr>
          <w:rFonts w:ascii="Arial" w:hAnsi="Arial" w:cs="Arial"/>
          <w:sz w:val="22"/>
          <w:szCs w:val="22"/>
        </w:rPr>
        <w:t>lliance occurs.  In open woodlands, crowns are well defined with a medium green to bluish green signature color.  Crowns narrow in stands with dense cover and overall color is more variable due to the increasing hardwood diversity in the stand.  Dense stands in relatively xeric settings tend to have a hummocky texture; more mesic stands tend to have a stipple</w:t>
      </w:r>
      <w:r>
        <w:rPr>
          <w:rFonts w:ascii="Arial" w:hAnsi="Arial" w:cs="Arial"/>
          <w:sz w:val="22"/>
          <w:szCs w:val="22"/>
        </w:rPr>
        <w:t xml:space="preserve">d </w:t>
      </w:r>
      <w:r w:rsidRPr="001B1629">
        <w:rPr>
          <w:rFonts w:ascii="Arial" w:hAnsi="Arial" w:cs="Arial"/>
          <w:sz w:val="22"/>
          <w:szCs w:val="22"/>
        </w:rPr>
        <w:t>patterning.  Stressed individuals tend to dot xeric woodlands and appear a very light gray.</w:t>
      </w:r>
      <w:r>
        <w:rPr>
          <w:rFonts w:ascii="Arial" w:hAnsi="Arial" w:cs="Arial"/>
          <w:sz w:val="22"/>
          <w:szCs w:val="22"/>
        </w:rPr>
        <w:br w:type="page"/>
      </w:r>
    </w:p>
    <w:p w:rsidR="00067320" w:rsidRPr="008221E6" w:rsidRDefault="00067320" w:rsidP="00405734">
      <w:pPr>
        <w:pStyle w:val="NoSpacing"/>
        <w:rPr>
          <w:rFonts w:ascii="Arial" w:hAnsi="Arial" w:cs="Arial"/>
          <w:b/>
          <w:color w:val="000000" w:themeColor="text1"/>
        </w:rPr>
      </w:pPr>
      <w:r w:rsidRPr="001F138D">
        <w:rPr>
          <w:rFonts w:ascii="Arial" w:hAnsi="Arial" w:cs="Arial"/>
          <w:b/>
          <w:color w:val="000000" w:themeColor="text1"/>
        </w:rPr>
        <w:lastRenderedPageBreak/>
        <w:t>11</w:t>
      </w:r>
      <w:r>
        <w:rPr>
          <w:rFonts w:ascii="Arial" w:hAnsi="Arial" w:cs="Arial"/>
          <w:b/>
          <w:color w:val="000000" w:themeColor="text1"/>
        </w:rPr>
        <w:t>13</w:t>
      </w:r>
      <w:r w:rsidRPr="001F138D">
        <w:rPr>
          <w:rFonts w:ascii="Arial" w:hAnsi="Arial" w:cs="Arial"/>
          <w:b/>
          <w:color w:val="000000" w:themeColor="text1"/>
        </w:rPr>
        <w:t xml:space="preserve"> – </w:t>
      </w:r>
      <w:r>
        <w:rPr>
          <w:rFonts w:ascii="Arial" w:hAnsi="Arial" w:cs="Arial"/>
          <w:b/>
          <w:i/>
          <w:color w:val="000000" w:themeColor="text1"/>
        </w:rPr>
        <w:t>Quercus kelloggii</w:t>
      </w:r>
      <w:r>
        <w:rPr>
          <w:rFonts w:ascii="Arial" w:hAnsi="Arial" w:cs="Arial"/>
          <w:b/>
          <w:color w:val="000000" w:themeColor="text1"/>
        </w:rPr>
        <w:t xml:space="preserve"> Alliance</w:t>
      </w:r>
    </w:p>
    <w:p w:rsidR="00067320" w:rsidRPr="005456A7" w:rsidRDefault="00067320" w:rsidP="00405734">
      <w:pPr>
        <w:pStyle w:val="NoSpacing"/>
        <w:rPr>
          <w:rFonts w:ascii="Arial" w:hAnsi="Arial" w:cs="Arial"/>
        </w:rPr>
      </w:pPr>
    </w:p>
    <w:p w:rsidR="00067320" w:rsidRDefault="00067320" w:rsidP="00405734">
      <w:pPr>
        <w:pStyle w:val="NoSpacing"/>
        <w:rPr>
          <w:rFonts w:ascii="Arial" w:hAnsi="Arial" w:cs="Arial"/>
        </w:rPr>
      </w:pPr>
      <w:r>
        <w:rPr>
          <w:rFonts w:ascii="Arial" w:hAnsi="Arial" w:cs="Arial"/>
          <w:noProof/>
        </w:rPr>
        <w:drawing>
          <wp:anchor distT="0" distB="0" distL="114300" distR="114300" simplePos="0" relativeHeight="251765760" behindDoc="1" locked="0" layoutInCell="1" allowOverlap="1">
            <wp:simplePos x="0" y="0"/>
            <wp:positionH relativeFrom="column">
              <wp:posOffset>0</wp:posOffset>
            </wp:positionH>
            <wp:positionV relativeFrom="paragraph">
              <wp:posOffset>49530</wp:posOffset>
            </wp:positionV>
            <wp:extent cx="2647950" cy="1733550"/>
            <wp:effectExtent l="19050" t="0" r="0" b="0"/>
            <wp:wrapNone/>
            <wp:docPr id="26"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38" cstate="print"/>
                    <a:srcRect l="12229" r="5097"/>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766784" behindDoc="1" locked="0" layoutInCell="1" allowOverlap="1">
            <wp:simplePos x="0" y="0"/>
            <wp:positionH relativeFrom="column">
              <wp:posOffset>2933700</wp:posOffset>
            </wp:positionH>
            <wp:positionV relativeFrom="paragraph">
              <wp:posOffset>49530</wp:posOffset>
            </wp:positionV>
            <wp:extent cx="2647950" cy="1733550"/>
            <wp:effectExtent l="19050" t="0" r="0" b="0"/>
            <wp:wrapSquare wrapText="bothSides"/>
            <wp:docPr id="27"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39" cstate="print">
                      <a:lum bright="10000" contrast="30000"/>
                    </a:blip>
                    <a:srcRect l="12950" r="8633"/>
                    <a:stretch>
                      <a:fillRect/>
                    </a:stretch>
                  </pic:blipFill>
                  <pic:spPr>
                    <a:xfrm>
                      <a:off x="0" y="0"/>
                      <a:ext cx="2647950" cy="1733550"/>
                    </a:xfrm>
                    <a:prstGeom prst="rect">
                      <a:avLst/>
                    </a:prstGeom>
                  </pic:spPr>
                </pic:pic>
              </a:graphicData>
            </a:graphic>
          </wp:anchor>
        </w:drawing>
      </w:r>
    </w:p>
    <w:p w:rsidR="00067320" w:rsidRDefault="00691BD0" w:rsidP="00405734">
      <w:pPr>
        <w:pStyle w:val="NoSpacing"/>
        <w:rPr>
          <w:rFonts w:ascii="Arial" w:hAnsi="Arial" w:cs="Arial"/>
        </w:rPr>
      </w:pPr>
      <w:r>
        <w:rPr>
          <w:rFonts w:ascii="Arial" w:hAnsi="Arial" w:cs="Arial"/>
          <w:noProof/>
        </w:rPr>
        <w:pict>
          <v:shape id="_x0000_s1076" type="#_x0000_t32" style="position:absolute;margin-left:247.5pt;margin-top:3.6pt;width:78pt;height:44.25pt;z-index:251767808" o:connectortype="straight" strokecolor="yellow"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Pr="00855499" w:rsidRDefault="00067320" w:rsidP="00405734">
      <w:pPr>
        <w:pStyle w:val="NoSpacing"/>
        <w:rPr>
          <w:rFonts w:ascii="Arial" w:hAnsi="Arial" w:cs="Arial"/>
        </w:rPr>
      </w:pPr>
    </w:p>
    <w:p w:rsidR="00067320" w:rsidRPr="005456A7" w:rsidRDefault="00067320" w:rsidP="00405734">
      <w:pPr>
        <w:pStyle w:val="NoSpacing"/>
        <w:rPr>
          <w:rFonts w:ascii="Arial" w:hAnsi="Arial" w:cs="Arial"/>
        </w:rPr>
      </w:pPr>
      <w:r>
        <w:rPr>
          <w:rFonts w:ascii="Arial" w:hAnsi="Arial" w:cs="Arial"/>
          <w:noProof/>
        </w:rPr>
        <w:drawing>
          <wp:anchor distT="0" distB="0" distL="114300" distR="114300" simplePos="0" relativeHeight="251764736" behindDoc="1" locked="0" layoutInCell="1" allowOverlap="1">
            <wp:simplePos x="0" y="0"/>
            <wp:positionH relativeFrom="column">
              <wp:posOffset>371475</wp:posOffset>
            </wp:positionH>
            <wp:positionV relativeFrom="paragraph">
              <wp:posOffset>55669</wp:posOffset>
            </wp:positionV>
            <wp:extent cx="4762500" cy="2837602"/>
            <wp:effectExtent l="19050" t="0" r="0" b="0"/>
            <wp:wrapNone/>
            <wp:docPr id="28" name="Picture 0" descr="11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40" cstate="print"/>
                    <a:stretch>
                      <a:fillRect/>
                    </a:stretch>
                  </pic:blipFill>
                  <pic:spPr>
                    <a:xfrm>
                      <a:off x="0" y="0"/>
                      <a:ext cx="4762500" cy="2837602"/>
                    </a:xfrm>
                    <a:prstGeom prst="rect">
                      <a:avLst/>
                    </a:prstGeom>
                    <a:ln w="6350">
                      <a:noFill/>
                    </a:ln>
                  </pic:spPr>
                </pic:pic>
              </a:graphicData>
            </a:graphic>
          </wp:anchor>
        </w:drawing>
      </w:r>
      <w:r>
        <w:rPr>
          <w:rFonts w:ascii="Arial" w:hAnsi="Arial" w:cs="Arial"/>
        </w:rPr>
        <w:tab/>
      </w: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7519E4" w:rsidP="00405734">
      <w:pPr>
        <w:pStyle w:val="NoSpacing"/>
        <w:rPr>
          <w:rFonts w:ascii="Arial" w:hAnsi="Arial" w:cs="Arial"/>
        </w:rPr>
      </w:pPr>
      <w:r>
        <w:rPr>
          <w:rFonts w:ascii="Arial" w:hAnsi="Arial" w:cs="Arial"/>
          <w:noProof/>
        </w:rPr>
        <w:drawing>
          <wp:anchor distT="0" distB="0" distL="114300" distR="114300" simplePos="0" relativeHeight="251934720" behindDoc="1" locked="0" layoutInCell="1" allowOverlap="1">
            <wp:simplePos x="0" y="0"/>
            <wp:positionH relativeFrom="column">
              <wp:posOffset>438150</wp:posOffset>
            </wp:positionH>
            <wp:positionV relativeFrom="paragraph">
              <wp:posOffset>118745</wp:posOffset>
            </wp:positionV>
            <wp:extent cx="409575" cy="428625"/>
            <wp:effectExtent l="19050" t="0" r="0" b="0"/>
            <wp:wrapNone/>
            <wp:docPr id="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Default="007519E4" w:rsidP="00405734">
      <w:pPr>
        <w:pStyle w:val="NoSpacing"/>
        <w:rPr>
          <w:rFonts w:ascii="Arial" w:hAnsi="Arial" w:cs="Arial"/>
        </w:rPr>
      </w:pPr>
      <w:r>
        <w:rPr>
          <w:rFonts w:ascii="Arial" w:hAnsi="Arial" w:cs="Arial"/>
          <w:noProof/>
        </w:rPr>
        <w:drawing>
          <wp:anchor distT="0" distB="0" distL="114300" distR="114300" simplePos="0" relativeHeight="251935744" behindDoc="1" locked="0" layoutInCell="1" allowOverlap="1">
            <wp:simplePos x="0" y="0"/>
            <wp:positionH relativeFrom="column">
              <wp:posOffset>457200</wp:posOffset>
            </wp:positionH>
            <wp:positionV relativeFrom="paragraph">
              <wp:posOffset>164465</wp:posOffset>
            </wp:positionV>
            <wp:extent cx="1609725" cy="190500"/>
            <wp:effectExtent l="0" t="0" r="0" b="0"/>
            <wp:wrapNone/>
            <wp:docPr id="1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405734">
      <w:pPr>
        <w:pStyle w:val="NoSpacing"/>
        <w:rPr>
          <w:rFonts w:ascii="Arial" w:hAnsi="Arial" w:cs="Arial"/>
        </w:rPr>
      </w:pPr>
    </w:p>
    <w:p w:rsidR="00067320" w:rsidRDefault="00067320" w:rsidP="00405734">
      <w:pPr>
        <w:pStyle w:val="NoSpacing"/>
        <w:rPr>
          <w:rFonts w:ascii="Arial" w:hAnsi="Arial" w:cs="Arial"/>
        </w:rPr>
      </w:pPr>
    </w:p>
    <w:p w:rsidR="00067320" w:rsidRPr="001B1629" w:rsidRDefault="00067320" w:rsidP="00845071">
      <w:pPr>
        <w:spacing w:line="276" w:lineRule="auto"/>
        <w:contextualSpacing/>
        <w:rPr>
          <w:rFonts w:ascii="Arial" w:hAnsi="Arial" w:cs="Arial"/>
          <w:sz w:val="22"/>
          <w:szCs w:val="22"/>
        </w:rPr>
      </w:pPr>
      <w:r w:rsidRPr="001B1629">
        <w:rPr>
          <w:rFonts w:ascii="Arial" w:hAnsi="Arial" w:cs="Arial"/>
          <w:b/>
          <w:sz w:val="22"/>
          <w:szCs w:val="22"/>
        </w:rPr>
        <w:t xml:space="preserve">DESCRIPTION:  </w:t>
      </w:r>
    </w:p>
    <w:p w:rsidR="00067320" w:rsidRPr="001B1629" w:rsidRDefault="00067320" w:rsidP="00845071">
      <w:pPr>
        <w:spacing w:line="276" w:lineRule="auto"/>
        <w:contextualSpacing/>
        <w:jc w:val="both"/>
        <w:rPr>
          <w:rFonts w:ascii="Arial" w:hAnsi="Arial" w:cs="Arial"/>
          <w:sz w:val="22"/>
          <w:szCs w:val="22"/>
        </w:rPr>
      </w:pPr>
      <w:r w:rsidRPr="001B1629">
        <w:rPr>
          <w:rFonts w:ascii="Arial" w:hAnsi="Arial" w:cs="Arial"/>
          <w:sz w:val="22"/>
          <w:szCs w:val="22"/>
        </w:rPr>
        <w:t xml:space="preserve">The </w:t>
      </w:r>
      <w:r w:rsidRPr="001B1629">
        <w:rPr>
          <w:rFonts w:ascii="Arial" w:hAnsi="Arial" w:cs="Arial"/>
          <w:i/>
          <w:sz w:val="22"/>
          <w:szCs w:val="22"/>
        </w:rPr>
        <w:t xml:space="preserve">Quercus kelloggii </w:t>
      </w:r>
      <w:r>
        <w:rPr>
          <w:rFonts w:ascii="Arial" w:hAnsi="Arial" w:cs="Arial"/>
          <w:sz w:val="22"/>
          <w:szCs w:val="22"/>
        </w:rPr>
        <w:t>A</w:t>
      </w:r>
      <w:r w:rsidRPr="001B1629">
        <w:rPr>
          <w:rFonts w:ascii="Arial" w:hAnsi="Arial" w:cs="Arial"/>
          <w:sz w:val="22"/>
          <w:szCs w:val="22"/>
        </w:rPr>
        <w:t xml:space="preserve">lliance is found in a fairly restrictive environmental setting which limits its distribution in the study area to dry mesic sites on mid to upper slopes and ridgelines.  Its core elevation distribution is intermediate between </w:t>
      </w:r>
      <w:r w:rsidRPr="001B1629">
        <w:rPr>
          <w:rFonts w:ascii="Arial" w:hAnsi="Arial" w:cs="Arial"/>
          <w:i/>
          <w:sz w:val="22"/>
          <w:szCs w:val="22"/>
        </w:rPr>
        <w:t xml:space="preserve">Q. chrysolepis </w:t>
      </w:r>
      <w:r>
        <w:rPr>
          <w:rFonts w:ascii="Arial" w:hAnsi="Arial" w:cs="Arial"/>
          <w:sz w:val="22"/>
          <w:szCs w:val="22"/>
        </w:rPr>
        <w:t>and</w:t>
      </w:r>
      <w:r w:rsidRPr="001B1629">
        <w:rPr>
          <w:rFonts w:ascii="Arial" w:hAnsi="Arial" w:cs="Arial"/>
          <w:sz w:val="22"/>
          <w:szCs w:val="22"/>
        </w:rPr>
        <w:t xml:space="preserve"> </w:t>
      </w:r>
      <w:r w:rsidRPr="001B1629">
        <w:rPr>
          <w:rFonts w:ascii="Arial" w:hAnsi="Arial" w:cs="Arial"/>
          <w:i/>
          <w:sz w:val="22"/>
          <w:szCs w:val="22"/>
        </w:rPr>
        <w:t>Q. agrifolia.</w:t>
      </w:r>
      <w:r w:rsidRPr="001B1629">
        <w:rPr>
          <w:rFonts w:ascii="Arial" w:hAnsi="Arial" w:cs="Arial"/>
          <w:sz w:val="22"/>
          <w:szCs w:val="22"/>
        </w:rPr>
        <w:t xml:space="preserve">  </w:t>
      </w:r>
      <w:r w:rsidRPr="001B1629">
        <w:rPr>
          <w:rFonts w:ascii="Arial" w:hAnsi="Arial" w:cs="Arial"/>
          <w:i/>
          <w:sz w:val="22"/>
          <w:szCs w:val="22"/>
        </w:rPr>
        <w:t>Q. kelloggii</w:t>
      </w:r>
      <w:r w:rsidRPr="001B1629">
        <w:rPr>
          <w:rFonts w:ascii="Arial" w:hAnsi="Arial" w:cs="Arial"/>
          <w:sz w:val="22"/>
          <w:szCs w:val="22"/>
        </w:rPr>
        <w:t xml:space="preserve"> dominates or co-dominates the stand, generally in moderately dense woodland cover.  </w:t>
      </w:r>
      <w:r w:rsidRPr="001B1629">
        <w:rPr>
          <w:rFonts w:ascii="Arial" w:hAnsi="Arial" w:cs="Arial"/>
          <w:i/>
          <w:sz w:val="22"/>
          <w:szCs w:val="22"/>
        </w:rPr>
        <w:t xml:space="preserve">Q. agrifolia </w:t>
      </w:r>
      <w:r w:rsidRPr="001B1629">
        <w:rPr>
          <w:rFonts w:ascii="Arial" w:hAnsi="Arial" w:cs="Arial"/>
          <w:sz w:val="22"/>
          <w:szCs w:val="22"/>
        </w:rPr>
        <w:t xml:space="preserve">often co-dominates stands on slightly lower slope positions on steeper sites.  </w:t>
      </w:r>
      <w:r w:rsidRPr="001B1629">
        <w:rPr>
          <w:rFonts w:ascii="Arial" w:hAnsi="Arial" w:cs="Arial"/>
          <w:i/>
          <w:sz w:val="22"/>
          <w:szCs w:val="22"/>
        </w:rPr>
        <w:t>Arbutus</w:t>
      </w:r>
      <w:r w:rsidRPr="001B1629">
        <w:rPr>
          <w:rFonts w:ascii="Arial" w:hAnsi="Arial" w:cs="Arial"/>
          <w:sz w:val="22"/>
          <w:szCs w:val="22"/>
        </w:rPr>
        <w:t xml:space="preserve"> </w:t>
      </w:r>
      <w:r w:rsidRPr="00940631">
        <w:rPr>
          <w:rFonts w:ascii="Arial" w:hAnsi="Arial" w:cs="Arial"/>
          <w:i/>
          <w:sz w:val="22"/>
          <w:szCs w:val="22"/>
        </w:rPr>
        <w:t>menziesii</w:t>
      </w:r>
      <w:r w:rsidRPr="001B1629">
        <w:rPr>
          <w:rFonts w:ascii="Arial" w:hAnsi="Arial" w:cs="Arial"/>
          <w:sz w:val="22"/>
          <w:szCs w:val="22"/>
        </w:rPr>
        <w:t xml:space="preserve"> is often a component to the hardwood cover.</w:t>
      </w:r>
    </w:p>
    <w:p w:rsidR="00067320" w:rsidRPr="001B1629" w:rsidRDefault="00067320" w:rsidP="00845071">
      <w:pPr>
        <w:spacing w:line="276" w:lineRule="auto"/>
        <w:contextualSpacing/>
        <w:rPr>
          <w:rFonts w:ascii="Arial" w:hAnsi="Arial" w:cs="Arial"/>
          <w:sz w:val="22"/>
          <w:szCs w:val="22"/>
        </w:rPr>
      </w:pPr>
    </w:p>
    <w:p w:rsidR="00067320" w:rsidRPr="001B1629" w:rsidRDefault="00067320" w:rsidP="00845071">
      <w:pPr>
        <w:spacing w:line="276" w:lineRule="auto"/>
        <w:contextualSpacing/>
        <w:rPr>
          <w:rFonts w:ascii="Arial" w:hAnsi="Arial" w:cs="Arial"/>
          <w:b/>
          <w:sz w:val="22"/>
          <w:szCs w:val="22"/>
        </w:rPr>
      </w:pPr>
      <w:r w:rsidRPr="001B1629">
        <w:rPr>
          <w:rFonts w:ascii="Arial" w:hAnsi="Arial" w:cs="Arial"/>
          <w:b/>
          <w:sz w:val="22"/>
          <w:szCs w:val="22"/>
        </w:rPr>
        <w:t xml:space="preserve">PHOTO INTERPRETATION SIGNATURE:  </w:t>
      </w:r>
    </w:p>
    <w:p w:rsidR="00067320" w:rsidRDefault="00067320" w:rsidP="00845071">
      <w:pPr>
        <w:spacing w:line="276" w:lineRule="auto"/>
        <w:contextualSpacing/>
        <w:jc w:val="both"/>
        <w:rPr>
          <w:rFonts w:ascii="Arial" w:hAnsi="Arial" w:cs="Arial"/>
          <w:sz w:val="22"/>
          <w:szCs w:val="22"/>
        </w:rPr>
      </w:pPr>
      <w:r w:rsidRPr="001B1629">
        <w:rPr>
          <w:rFonts w:ascii="Arial" w:hAnsi="Arial" w:cs="Arial"/>
          <w:sz w:val="22"/>
          <w:szCs w:val="22"/>
        </w:rPr>
        <w:t xml:space="preserve">Signature color is the distinctive characteristic in determining the </w:t>
      </w:r>
      <w:r w:rsidRPr="001B1629">
        <w:rPr>
          <w:rFonts w:ascii="Arial" w:hAnsi="Arial" w:cs="Arial"/>
          <w:i/>
          <w:sz w:val="22"/>
          <w:szCs w:val="22"/>
        </w:rPr>
        <w:t xml:space="preserve">Q. kelloggii </w:t>
      </w:r>
      <w:r>
        <w:rPr>
          <w:rFonts w:ascii="Arial" w:hAnsi="Arial" w:cs="Arial"/>
          <w:sz w:val="22"/>
          <w:szCs w:val="22"/>
        </w:rPr>
        <w:t>A</w:t>
      </w:r>
      <w:r w:rsidRPr="001B1629">
        <w:rPr>
          <w:rFonts w:ascii="Arial" w:hAnsi="Arial" w:cs="Arial"/>
          <w:sz w:val="22"/>
          <w:szCs w:val="22"/>
        </w:rPr>
        <w:t>lliance. Many of the trees are in early leaf morphology where the typical pinks and yellows dominate the stand</w:t>
      </w:r>
      <w:r>
        <w:rPr>
          <w:rFonts w:ascii="Arial" w:hAnsi="Arial" w:cs="Arial"/>
          <w:sz w:val="22"/>
          <w:szCs w:val="22"/>
        </w:rPr>
        <w:t>,</w:t>
      </w:r>
      <w:r w:rsidRPr="001B1629">
        <w:rPr>
          <w:rFonts w:ascii="Arial" w:hAnsi="Arial" w:cs="Arial"/>
          <w:sz w:val="22"/>
          <w:szCs w:val="22"/>
        </w:rPr>
        <w:t xml:space="preserve"> creating a haphazard look to the canopy color, especially where </w:t>
      </w:r>
      <w:r w:rsidRPr="001B1629">
        <w:rPr>
          <w:rFonts w:ascii="Arial" w:hAnsi="Arial" w:cs="Arial"/>
          <w:i/>
          <w:sz w:val="22"/>
          <w:szCs w:val="22"/>
        </w:rPr>
        <w:t>Q. agrifolia</w:t>
      </w:r>
      <w:r w:rsidRPr="001B1629">
        <w:rPr>
          <w:rFonts w:ascii="Arial" w:hAnsi="Arial" w:cs="Arial"/>
          <w:sz w:val="22"/>
          <w:szCs w:val="22"/>
        </w:rPr>
        <w:t xml:space="preserve"> co-dominates.  Crowns are not as distinct as those of the live oaks</w:t>
      </w:r>
      <w:r>
        <w:rPr>
          <w:rFonts w:ascii="Arial" w:hAnsi="Arial" w:cs="Arial"/>
          <w:sz w:val="22"/>
          <w:szCs w:val="22"/>
        </w:rPr>
        <w:t>,</w:t>
      </w:r>
      <w:r w:rsidRPr="001B1629">
        <w:rPr>
          <w:rFonts w:ascii="Arial" w:hAnsi="Arial" w:cs="Arial"/>
          <w:sz w:val="22"/>
          <w:szCs w:val="22"/>
        </w:rPr>
        <w:t xml:space="preserve"> and size and shapes vary considerably across the stand.  Individual crowns typify deciduous oaks and have a more feathery</w:t>
      </w:r>
      <w:r>
        <w:rPr>
          <w:rFonts w:ascii="Arial" w:hAnsi="Arial" w:cs="Arial"/>
          <w:sz w:val="22"/>
          <w:szCs w:val="22"/>
        </w:rPr>
        <w:t xml:space="preserve"> and</w:t>
      </w:r>
      <w:r w:rsidRPr="001B1629">
        <w:rPr>
          <w:rFonts w:ascii="Arial" w:hAnsi="Arial" w:cs="Arial"/>
          <w:sz w:val="22"/>
          <w:szCs w:val="22"/>
        </w:rPr>
        <w:t xml:space="preserve"> less compact look than evergreen hardwoods.</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8221E6" w:rsidRDefault="00067320" w:rsidP="0006619B">
      <w:pPr>
        <w:pStyle w:val="NoSpacing"/>
        <w:rPr>
          <w:rFonts w:ascii="Arial" w:hAnsi="Arial" w:cs="Arial"/>
          <w:b/>
          <w:color w:val="000000" w:themeColor="text1"/>
        </w:rPr>
      </w:pPr>
      <w:r>
        <w:rPr>
          <w:rFonts w:ascii="Arial" w:hAnsi="Arial" w:cs="Arial"/>
          <w:b/>
          <w:color w:val="000000" w:themeColor="text1"/>
        </w:rPr>
        <w:lastRenderedPageBreak/>
        <w:t>1</w:t>
      </w:r>
      <w:r w:rsidRPr="001F138D">
        <w:rPr>
          <w:rFonts w:ascii="Arial" w:hAnsi="Arial" w:cs="Arial"/>
          <w:b/>
          <w:color w:val="000000" w:themeColor="text1"/>
        </w:rPr>
        <w:t>1</w:t>
      </w:r>
      <w:r>
        <w:rPr>
          <w:rFonts w:ascii="Arial" w:hAnsi="Arial" w:cs="Arial"/>
          <w:b/>
          <w:color w:val="000000" w:themeColor="text1"/>
        </w:rPr>
        <w:t>14</w:t>
      </w:r>
      <w:r w:rsidRPr="001F138D">
        <w:rPr>
          <w:rFonts w:ascii="Arial" w:hAnsi="Arial" w:cs="Arial"/>
          <w:b/>
          <w:color w:val="000000" w:themeColor="text1"/>
        </w:rPr>
        <w:t xml:space="preserve"> – </w:t>
      </w:r>
      <w:r>
        <w:rPr>
          <w:rFonts w:ascii="Arial" w:hAnsi="Arial" w:cs="Arial"/>
          <w:b/>
          <w:i/>
          <w:color w:val="000000" w:themeColor="text1"/>
        </w:rPr>
        <w:t>Quercus douglasii</w:t>
      </w:r>
      <w:r>
        <w:rPr>
          <w:rFonts w:ascii="Arial" w:hAnsi="Arial" w:cs="Arial"/>
          <w:b/>
          <w:color w:val="000000" w:themeColor="text1"/>
        </w:rPr>
        <w:t xml:space="preserve"> Alliance</w:t>
      </w:r>
    </w:p>
    <w:p w:rsidR="00067320" w:rsidRPr="005456A7" w:rsidRDefault="00067320" w:rsidP="0006619B">
      <w:pPr>
        <w:pStyle w:val="NoSpacing"/>
        <w:rPr>
          <w:rFonts w:ascii="Arial" w:hAnsi="Arial" w:cs="Arial"/>
        </w:rPr>
      </w:pPr>
    </w:p>
    <w:p w:rsidR="00067320" w:rsidRDefault="00067320" w:rsidP="0006619B">
      <w:pPr>
        <w:pStyle w:val="NoSpacing"/>
        <w:rPr>
          <w:rFonts w:ascii="Arial" w:hAnsi="Arial" w:cs="Arial"/>
        </w:rPr>
      </w:pPr>
      <w:r>
        <w:rPr>
          <w:rFonts w:ascii="Arial" w:hAnsi="Arial" w:cs="Arial"/>
          <w:noProof/>
        </w:rPr>
        <w:drawing>
          <wp:anchor distT="0" distB="0" distL="114300" distR="114300" simplePos="0" relativeHeight="251770880" behindDoc="1" locked="0" layoutInCell="1" allowOverlap="1">
            <wp:simplePos x="0" y="0"/>
            <wp:positionH relativeFrom="column">
              <wp:posOffset>2908300</wp:posOffset>
            </wp:positionH>
            <wp:positionV relativeFrom="paragraph">
              <wp:posOffset>53340</wp:posOffset>
            </wp:positionV>
            <wp:extent cx="2637790" cy="1733550"/>
            <wp:effectExtent l="19050" t="0" r="0" b="0"/>
            <wp:wrapSquare wrapText="bothSides"/>
            <wp:docPr id="29"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41" cstate="print">
                      <a:lum bright="10000" contrast="10000"/>
                    </a:blip>
                    <a:srcRect l="17986" r="11511" b="20844"/>
                    <a:stretch>
                      <a:fillRect/>
                    </a:stretch>
                  </pic:blipFill>
                  <pic:spPr>
                    <a:xfrm>
                      <a:off x="0" y="0"/>
                      <a:ext cx="2637790" cy="1733550"/>
                    </a:xfrm>
                    <a:prstGeom prst="rect">
                      <a:avLst/>
                    </a:prstGeom>
                  </pic:spPr>
                </pic:pic>
              </a:graphicData>
            </a:graphic>
          </wp:anchor>
        </w:drawing>
      </w:r>
      <w:r>
        <w:rPr>
          <w:rFonts w:ascii="Arial" w:hAnsi="Arial" w:cs="Arial"/>
          <w:noProof/>
        </w:rPr>
        <w:drawing>
          <wp:anchor distT="0" distB="0" distL="114300" distR="114300" simplePos="0" relativeHeight="251769856" behindDoc="1" locked="0" layoutInCell="1" allowOverlap="1">
            <wp:simplePos x="0" y="0"/>
            <wp:positionH relativeFrom="column">
              <wp:posOffset>27677</wp:posOffset>
            </wp:positionH>
            <wp:positionV relativeFrom="paragraph">
              <wp:posOffset>79722</wp:posOffset>
            </wp:positionV>
            <wp:extent cx="2637886" cy="1733910"/>
            <wp:effectExtent l="19050" t="0" r="0" b="0"/>
            <wp:wrapNone/>
            <wp:docPr id="30"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42" cstate="print">
                      <a:lum bright="20000" contrast="20000"/>
                    </a:blip>
                    <a:stretch>
                      <a:fillRect/>
                    </a:stretch>
                  </pic:blipFill>
                  <pic:spPr>
                    <a:xfrm>
                      <a:off x="0" y="0"/>
                      <a:ext cx="2637886" cy="1733910"/>
                    </a:xfrm>
                    <a:prstGeom prst="rect">
                      <a:avLst/>
                    </a:prstGeom>
                  </pic:spPr>
                </pic:pic>
              </a:graphicData>
            </a:graphic>
          </wp:anchor>
        </w:drawing>
      </w:r>
    </w:p>
    <w:p w:rsidR="00067320" w:rsidRDefault="00067320" w:rsidP="0006619B">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691BD0" w:rsidP="0006619B">
      <w:pPr>
        <w:pStyle w:val="NoSpacing"/>
        <w:rPr>
          <w:rFonts w:ascii="Arial" w:hAnsi="Arial" w:cs="Arial"/>
        </w:rPr>
      </w:pPr>
      <w:r>
        <w:rPr>
          <w:rFonts w:ascii="Arial" w:hAnsi="Arial" w:cs="Arial"/>
          <w:noProof/>
        </w:rPr>
        <w:pict>
          <v:shape id="_x0000_s1077" type="#_x0000_t32" style="position:absolute;margin-left:249.9pt;margin-top:6.3pt;width:80.25pt;height:44.25pt;z-index:251771904" o:connectortype="straight" strokeweight="2.25pt">
            <v:stroke endarrow="block"/>
          </v:shape>
        </w:pict>
      </w: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Pr="00855499" w:rsidRDefault="00067320" w:rsidP="0006619B">
      <w:pPr>
        <w:pStyle w:val="NoSpacing"/>
        <w:rPr>
          <w:rFonts w:ascii="Arial" w:hAnsi="Arial" w:cs="Arial"/>
        </w:rPr>
      </w:pPr>
    </w:p>
    <w:p w:rsidR="00067320" w:rsidRPr="005456A7" w:rsidRDefault="00067320" w:rsidP="0006619B">
      <w:pPr>
        <w:pStyle w:val="NoSpacing"/>
        <w:rPr>
          <w:rFonts w:ascii="Arial" w:hAnsi="Arial" w:cs="Arial"/>
        </w:rPr>
      </w:pPr>
      <w:r>
        <w:rPr>
          <w:rFonts w:ascii="Arial" w:hAnsi="Arial" w:cs="Arial"/>
          <w:noProof/>
        </w:rPr>
        <w:drawing>
          <wp:anchor distT="0" distB="0" distL="114300" distR="114300" simplePos="0" relativeHeight="251768832" behindDoc="1" locked="0" layoutInCell="1" allowOverlap="1">
            <wp:simplePos x="0" y="0"/>
            <wp:positionH relativeFrom="column">
              <wp:posOffset>371475</wp:posOffset>
            </wp:positionH>
            <wp:positionV relativeFrom="paragraph">
              <wp:posOffset>55245</wp:posOffset>
            </wp:positionV>
            <wp:extent cx="4762499" cy="2837602"/>
            <wp:effectExtent l="19050" t="0" r="1" b="0"/>
            <wp:wrapNone/>
            <wp:docPr id="31" name="Picture 0" descr="11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43" cstate="print"/>
                    <a:stretch>
                      <a:fillRect/>
                    </a:stretch>
                  </pic:blipFill>
                  <pic:spPr>
                    <a:xfrm>
                      <a:off x="0" y="0"/>
                      <a:ext cx="4762499" cy="2837602"/>
                    </a:xfrm>
                    <a:prstGeom prst="rect">
                      <a:avLst/>
                    </a:prstGeom>
                    <a:ln w="6350">
                      <a:noFill/>
                    </a:ln>
                  </pic:spPr>
                </pic:pic>
              </a:graphicData>
            </a:graphic>
          </wp:anchor>
        </w:drawing>
      </w:r>
      <w:r>
        <w:rPr>
          <w:rFonts w:ascii="Arial" w:hAnsi="Arial" w:cs="Arial"/>
        </w:rPr>
        <w:tab/>
      </w: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7519E4" w:rsidP="0006619B">
      <w:pPr>
        <w:pStyle w:val="NoSpacing"/>
        <w:rPr>
          <w:rFonts w:ascii="Arial" w:hAnsi="Arial" w:cs="Arial"/>
        </w:rPr>
      </w:pPr>
      <w:r>
        <w:rPr>
          <w:rFonts w:ascii="Arial" w:hAnsi="Arial" w:cs="Arial"/>
          <w:noProof/>
        </w:rPr>
        <w:drawing>
          <wp:anchor distT="0" distB="0" distL="114300" distR="114300" simplePos="0" relativeHeight="251937792" behindDoc="1" locked="0" layoutInCell="1" allowOverlap="1">
            <wp:simplePos x="0" y="0"/>
            <wp:positionH relativeFrom="column">
              <wp:posOffset>438150</wp:posOffset>
            </wp:positionH>
            <wp:positionV relativeFrom="paragraph">
              <wp:posOffset>118745</wp:posOffset>
            </wp:positionV>
            <wp:extent cx="409575" cy="428625"/>
            <wp:effectExtent l="19050" t="0" r="0" b="0"/>
            <wp:wrapNone/>
            <wp:docPr id="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Default="007519E4" w:rsidP="0006619B">
      <w:pPr>
        <w:pStyle w:val="NoSpacing"/>
        <w:rPr>
          <w:rFonts w:ascii="Arial" w:hAnsi="Arial" w:cs="Arial"/>
        </w:rPr>
      </w:pPr>
      <w:r>
        <w:rPr>
          <w:rFonts w:ascii="Arial" w:hAnsi="Arial" w:cs="Arial"/>
          <w:noProof/>
        </w:rPr>
        <w:drawing>
          <wp:anchor distT="0" distB="0" distL="114300" distR="114300" simplePos="0" relativeHeight="251938816" behindDoc="1" locked="0" layoutInCell="1" allowOverlap="1">
            <wp:simplePos x="0" y="0"/>
            <wp:positionH relativeFrom="column">
              <wp:posOffset>457200</wp:posOffset>
            </wp:positionH>
            <wp:positionV relativeFrom="paragraph">
              <wp:posOffset>164465</wp:posOffset>
            </wp:positionV>
            <wp:extent cx="1609725" cy="190500"/>
            <wp:effectExtent l="0" t="0" r="0" b="0"/>
            <wp:wrapNone/>
            <wp:docPr id="1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06619B">
      <w:pPr>
        <w:pStyle w:val="NoSpacing"/>
        <w:rPr>
          <w:rFonts w:ascii="Arial" w:hAnsi="Arial" w:cs="Arial"/>
        </w:rPr>
      </w:pPr>
    </w:p>
    <w:p w:rsidR="00067320" w:rsidRDefault="00067320" w:rsidP="0006619B">
      <w:pPr>
        <w:pStyle w:val="NoSpacing"/>
        <w:rPr>
          <w:rFonts w:ascii="Arial" w:hAnsi="Arial" w:cs="Arial"/>
        </w:rPr>
      </w:pPr>
    </w:p>
    <w:p w:rsidR="00067320" w:rsidRPr="00046257" w:rsidRDefault="00067320" w:rsidP="00845071">
      <w:pPr>
        <w:spacing w:line="276" w:lineRule="auto"/>
        <w:jc w:val="both"/>
        <w:rPr>
          <w:rFonts w:ascii="Arial" w:hAnsi="Arial" w:cs="Arial"/>
          <w:b/>
          <w:sz w:val="22"/>
          <w:szCs w:val="22"/>
        </w:rPr>
      </w:pPr>
      <w:r w:rsidRPr="00046257">
        <w:rPr>
          <w:rFonts w:ascii="Arial" w:hAnsi="Arial" w:cs="Arial"/>
          <w:b/>
          <w:sz w:val="22"/>
          <w:szCs w:val="22"/>
        </w:rPr>
        <w:t xml:space="preserve">DESCRIPTION:  </w:t>
      </w:r>
    </w:p>
    <w:p w:rsidR="00067320" w:rsidRPr="00046257" w:rsidRDefault="00067320" w:rsidP="00845071">
      <w:pPr>
        <w:spacing w:line="276" w:lineRule="auto"/>
        <w:jc w:val="both"/>
        <w:rPr>
          <w:rFonts w:ascii="Arial" w:hAnsi="Arial" w:cs="Arial"/>
          <w:sz w:val="22"/>
          <w:szCs w:val="22"/>
        </w:rPr>
      </w:pPr>
      <w:r w:rsidRPr="00046257">
        <w:rPr>
          <w:rFonts w:ascii="Arial" w:hAnsi="Arial" w:cs="Arial"/>
          <w:sz w:val="22"/>
          <w:szCs w:val="22"/>
        </w:rPr>
        <w:t xml:space="preserve">The </w:t>
      </w:r>
      <w:r w:rsidRPr="00046257">
        <w:rPr>
          <w:rFonts w:ascii="Arial" w:hAnsi="Arial" w:cs="Arial"/>
          <w:i/>
          <w:sz w:val="22"/>
          <w:szCs w:val="22"/>
        </w:rPr>
        <w:t>Quercus douglasii</w:t>
      </w:r>
      <w:r w:rsidRPr="00046257">
        <w:rPr>
          <w:rFonts w:ascii="Arial" w:hAnsi="Arial" w:cs="Arial"/>
          <w:sz w:val="22"/>
          <w:szCs w:val="22"/>
        </w:rPr>
        <w:t xml:space="preserve"> </w:t>
      </w:r>
      <w:r>
        <w:rPr>
          <w:rFonts w:ascii="Arial" w:hAnsi="Arial" w:cs="Arial"/>
          <w:sz w:val="22"/>
          <w:szCs w:val="22"/>
        </w:rPr>
        <w:t>A</w:t>
      </w:r>
      <w:r w:rsidRPr="00046257">
        <w:rPr>
          <w:rFonts w:ascii="Arial" w:hAnsi="Arial" w:cs="Arial"/>
          <w:sz w:val="22"/>
          <w:szCs w:val="22"/>
        </w:rPr>
        <w:t xml:space="preserve">lliance is restricted to the warmest and most xeric portions of the mapping area just downslope from Vasquez Knob about 1.5 miles from San </w:t>
      </w:r>
      <w:r>
        <w:rPr>
          <w:rFonts w:ascii="Arial" w:hAnsi="Arial" w:cs="Arial"/>
          <w:sz w:val="22"/>
          <w:szCs w:val="22"/>
        </w:rPr>
        <w:t>Francisquito</w:t>
      </w:r>
      <w:r w:rsidRPr="00046257">
        <w:rPr>
          <w:rFonts w:ascii="Arial" w:hAnsi="Arial" w:cs="Arial"/>
          <w:sz w:val="22"/>
          <w:szCs w:val="22"/>
        </w:rPr>
        <w:t xml:space="preserve"> Flat.  Stands overall </w:t>
      </w:r>
      <w:r>
        <w:rPr>
          <w:rFonts w:ascii="Arial" w:hAnsi="Arial" w:cs="Arial"/>
          <w:sz w:val="22"/>
          <w:szCs w:val="22"/>
        </w:rPr>
        <w:t>occur on fairly steep, south-</w:t>
      </w:r>
      <w:r w:rsidRPr="00046257">
        <w:rPr>
          <w:rFonts w:ascii="Arial" w:hAnsi="Arial" w:cs="Arial"/>
          <w:sz w:val="22"/>
          <w:szCs w:val="22"/>
        </w:rPr>
        <w:t xml:space="preserve">trending mid and upper slopes.  </w:t>
      </w:r>
      <w:r w:rsidRPr="00046257">
        <w:rPr>
          <w:rFonts w:ascii="Arial" w:hAnsi="Arial" w:cs="Arial"/>
          <w:i/>
          <w:sz w:val="22"/>
          <w:szCs w:val="22"/>
        </w:rPr>
        <w:t>Quercus douglasii</w:t>
      </w:r>
      <w:r w:rsidRPr="00046257">
        <w:rPr>
          <w:rFonts w:ascii="Arial" w:hAnsi="Arial" w:cs="Arial"/>
          <w:sz w:val="22"/>
          <w:szCs w:val="22"/>
        </w:rPr>
        <w:t xml:space="preserve"> dominates the stands in sparse to moderately dense open woodlands.  </w:t>
      </w:r>
      <w:r w:rsidRPr="00046257">
        <w:rPr>
          <w:rFonts w:ascii="Arial" w:hAnsi="Arial" w:cs="Arial"/>
          <w:i/>
          <w:sz w:val="22"/>
          <w:szCs w:val="22"/>
        </w:rPr>
        <w:t xml:space="preserve">Q. lobata </w:t>
      </w:r>
      <w:r w:rsidRPr="00046257">
        <w:rPr>
          <w:rFonts w:ascii="Arial" w:hAnsi="Arial" w:cs="Arial"/>
          <w:sz w:val="22"/>
          <w:szCs w:val="22"/>
        </w:rPr>
        <w:t>is occasionally a component in more mesic locations.  Understory layers are generally composed of annual grasses and forbs.</w:t>
      </w:r>
    </w:p>
    <w:p w:rsidR="00067320" w:rsidRPr="00046257" w:rsidRDefault="00067320" w:rsidP="00845071">
      <w:pPr>
        <w:spacing w:line="276" w:lineRule="auto"/>
        <w:jc w:val="both"/>
        <w:rPr>
          <w:rFonts w:ascii="Arial" w:hAnsi="Arial" w:cs="Arial"/>
          <w:sz w:val="22"/>
          <w:szCs w:val="22"/>
        </w:rPr>
      </w:pPr>
    </w:p>
    <w:p w:rsidR="00067320" w:rsidRPr="00046257" w:rsidRDefault="00067320" w:rsidP="00845071">
      <w:pPr>
        <w:spacing w:line="276" w:lineRule="auto"/>
        <w:jc w:val="both"/>
        <w:rPr>
          <w:rFonts w:ascii="Arial" w:hAnsi="Arial" w:cs="Arial"/>
          <w:b/>
          <w:sz w:val="22"/>
          <w:szCs w:val="22"/>
        </w:rPr>
      </w:pPr>
      <w:r w:rsidRPr="00046257">
        <w:rPr>
          <w:rFonts w:ascii="Arial" w:hAnsi="Arial" w:cs="Arial"/>
          <w:b/>
          <w:sz w:val="22"/>
          <w:szCs w:val="22"/>
        </w:rPr>
        <w:t xml:space="preserve">PHOTO INTERPRETATION SIGNATURE:  </w:t>
      </w:r>
    </w:p>
    <w:p w:rsidR="00067320" w:rsidRPr="00046257" w:rsidRDefault="00067320" w:rsidP="00845071">
      <w:pPr>
        <w:spacing w:line="276" w:lineRule="auto"/>
        <w:jc w:val="both"/>
        <w:rPr>
          <w:rFonts w:ascii="Arial" w:hAnsi="Arial" w:cs="Arial"/>
          <w:sz w:val="22"/>
          <w:szCs w:val="22"/>
        </w:rPr>
      </w:pPr>
      <w:r w:rsidRPr="00046257">
        <w:rPr>
          <w:rFonts w:ascii="Arial" w:hAnsi="Arial" w:cs="Arial"/>
          <w:sz w:val="22"/>
          <w:szCs w:val="22"/>
        </w:rPr>
        <w:t xml:space="preserve">Overall signature features of </w:t>
      </w:r>
      <w:r w:rsidRPr="00046257">
        <w:rPr>
          <w:rFonts w:ascii="Arial" w:hAnsi="Arial" w:cs="Arial"/>
          <w:i/>
          <w:sz w:val="22"/>
          <w:szCs w:val="22"/>
        </w:rPr>
        <w:t>Q. douglasii</w:t>
      </w:r>
      <w:r w:rsidRPr="00046257">
        <w:rPr>
          <w:rFonts w:ascii="Arial" w:hAnsi="Arial" w:cs="Arial"/>
          <w:sz w:val="22"/>
          <w:szCs w:val="22"/>
        </w:rPr>
        <w:t xml:space="preserve"> are shaped by the xeric environment in which this species occurs.  Crowns are generally smaller than those of </w:t>
      </w:r>
      <w:r w:rsidRPr="00046257">
        <w:rPr>
          <w:rFonts w:ascii="Arial" w:hAnsi="Arial" w:cs="Arial"/>
          <w:i/>
          <w:sz w:val="22"/>
          <w:szCs w:val="22"/>
        </w:rPr>
        <w:t>Q. lobata</w:t>
      </w:r>
      <w:r w:rsidRPr="00046257">
        <w:rPr>
          <w:rFonts w:ascii="Arial" w:hAnsi="Arial" w:cs="Arial"/>
          <w:sz w:val="22"/>
          <w:szCs w:val="22"/>
        </w:rPr>
        <w:t xml:space="preserve"> and slightly denser.  Color trends </w:t>
      </w:r>
      <w:r>
        <w:rPr>
          <w:rFonts w:ascii="Arial" w:hAnsi="Arial" w:cs="Arial"/>
          <w:sz w:val="22"/>
          <w:szCs w:val="22"/>
        </w:rPr>
        <w:t>to a light blue-</w:t>
      </w:r>
      <w:r w:rsidRPr="00046257">
        <w:rPr>
          <w:rFonts w:ascii="Arial" w:hAnsi="Arial" w:cs="Arial"/>
          <w:sz w:val="22"/>
          <w:szCs w:val="22"/>
        </w:rPr>
        <w:t>gray with only a hint of a green hue. Branching is less evident within the crown itself but tends to occur higher off the main stem.</w:t>
      </w:r>
    </w:p>
    <w:p w:rsidR="00067320" w:rsidRPr="00046257" w:rsidRDefault="00067320" w:rsidP="00845071">
      <w:pPr>
        <w:spacing w:line="276" w:lineRule="auto"/>
        <w:jc w:val="both"/>
        <w:rPr>
          <w:rFonts w:ascii="Arial" w:hAnsi="Arial" w:cs="Arial"/>
          <w:sz w:val="22"/>
          <w:szCs w:val="22"/>
        </w:rPr>
      </w:pPr>
    </w:p>
    <w:p w:rsidR="00067320" w:rsidRDefault="00067320">
      <w:pPr>
        <w:spacing w:after="200" w:line="276" w:lineRule="auto"/>
        <w:rPr>
          <w:rFonts w:ascii="Arial" w:hAnsi="Arial" w:cs="Arial"/>
        </w:rPr>
      </w:pPr>
      <w:r>
        <w:rPr>
          <w:rFonts w:ascii="Arial" w:hAnsi="Arial" w:cs="Arial"/>
        </w:rPr>
        <w:br w:type="page"/>
      </w:r>
    </w:p>
    <w:p w:rsidR="00067320" w:rsidRPr="008221E6" w:rsidRDefault="00067320" w:rsidP="000330E3">
      <w:pPr>
        <w:pStyle w:val="NoSpacing"/>
        <w:rPr>
          <w:rFonts w:ascii="Arial" w:hAnsi="Arial" w:cs="Arial"/>
          <w:b/>
          <w:color w:val="000000" w:themeColor="text1"/>
        </w:rPr>
      </w:pPr>
      <w:r w:rsidRPr="001F138D">
        <w:rPr>
          <w:rFonts w:ascii="Arial" w:hAnsi="Arial" w:cs="Arial"/>
          <w:b/>
          <w:color w:val="000000" w:themeColor="text1"/>
        </w:rPr>
        <w:lastRenderedPageBreak/>
        <w:t>11</w:t>
      </w:r>
      <w:r>
        <w:rPr>
          <w:rFonts w:ascii="Arial" w:hAnsi="Arial" w:cs="Arial"/>
          <w:b/>
          <w:color w:val="000000" w:themeColor="text1"/>
        </w:rPr>
        <w:t>15</w:t>
      </w:r>
      <w:r w:rsidRPr="001F138D">
        <w:rPr>
          <w:rFonts w:ascii="Arial" w:hAnsi="Arial" w:cs="Arial"/>
          <w:b/>
          <w:color w:val="000000" w:themeColor="text1"/>
        </w:rPr>
        <w:t xml:space="preserve"> – </w:t>
      </w:r>
      <w:r>
        <w:rPr>
          <w:rFonts w:ascii="Arial" w:hAnsi="Arial" w:cs="Arial"/>
          <w:b/>
          <w:i/>
          <w:color w:val="000000" w:themeColor="text1"/>
        </w:rPr>
        <w:t xml:space="preserve">Quercus lobata </w:t>
      </w:r>
      <w:r>
        <w:rPr>
          <w:rFonts w:ascii="Arial" w:hAnsi="Arial" w:cs="Arial"/>
          <w:b/>
          <w:color w:val="000000" w:themeColor="text1"/>
        </w:rPr>
        <w:t>Alliance</w:t>
      </w:r>
    </w:p>
    <w:p w:rsidR="00067320" w:rsidRPr="005456A7" w:rsidRDefault="00067320" w:rsidP="000330E3">
      <w:pPr>
        <w:pStyle w:val="NoSpacing"/>
        <w:rPr>
          <w:rFonts w:ascii="Arial" w:hAnsi="Arial" w:cs="Arial"/>
        </w:rPr>
      </w:pPr>
    </w:p>
    <w:p w:rsidR="00067320" w:rsidRDefault="00067320" w:rsidP="000330E3">
      <w:pPr>
        <w:pStyle w:val="NoSpacing"/>
        <w:rPr>
          <w:rFonts w:ascii="Arial" w:hAnsi="Arial" w:cs="Arial"/>
        </w:rPr>
      </w:pPr>
      <w:r>
        <w:rPr>
          <w:rFonts w:ascii="Arial" w:hAnsi="Arial" w:cs="Arial"/>
          <w:noProof/>
        </w:rPr>
        <w:drawing>
          <wp:anchor distT="0" distB="0" distL="114300" distR="114300" simplePos="0" relativeHeight="251774976" behindDoc="1" locked="0" layoutInCell="1" allowOverlap="1">
            <wp:simplePos x="0" y="0"/>
            <wp:positionH relativeFrom="column">
              <wp:posOffset>3288030</wp:posOffset>
            </wp:positionH>
            <wp:positionV relativeFrom="paragraph">
              <wp:posOffset>45085</wp:posOffset>
            </wp:positionV>
            <wp:extent cx="2637790" cy="1742440"/>
            <wp:effectExtent l="19050" t="0" r="0" b="0"/>
            <wp:wrapSquare wrapText="bothSides"/>
            <wp:docPr id="32"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44" cstate="print"/>
                    <a:srcRect l="17438" r="6782" b="9210"/>
                    <a:stretch>
                      <a:fillRect/>
                    </a:stretch>
                  </pic:blipFill>
                  <pic:spPr>
                    <a:xfrm>
                      <a:off x="0" y="0"/>
                      <a:ext cx="2637790" cy="1742440"/>
                    </a:xfrm>
                    <a:prstGeom prst="rect">
                      <a:avLst/>
                    </a:prstGeom>
                  </pic:spPr>
                </pic:pic>
              </a:graphicData>
            </a:graphic>
          </wp:anchor>
        </w:drawing>
      </w:r>
      <w:r>
        <w:rPr>
          <w:rFonts w:ascii="Arial" w:hAnsi="Arial" w:cs="Arial"/>
          <w:noProof/>
        </w:rPr>
        <w:drawing>
          <wp:anchor distT="0" distB="0" distL="114300" distR="114300" simplePos="0" relativeHeight="251773952" behindDoc="1" locked="0" layoutInCell="1" allowOverlap="1">
            <wp:simplePos x="0" y="0"/>
            <wp:positionH relativeFrom="column">
              <wp:posOffset>36303</wp:posOffset>
            </wp:positionH>
            <wp:positionV relativeFrom="paragraph">
              <wp:posOffset>45217</wp:posOffset>
            </wp:positionV>
            <wp:extent cx="2655139" cy="1742536"/>
            <wp:effectExtent l="19050" t="0" r="0" b="0"/>
            <wp:wrapNone/>
            <wp:docPr id="33"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45" cstate="print"/>
                    <a:srcRect l="8342" r="4915"/>
                    <a:stretch>
                      <a:fillRect/>
                    </a:stretch>
                  </pic:blipFill>
                  <pic:spPr>
                    <a:xfrm>
                      <a:off x="0" y="0"/>
                      <a:ext cx="2655139" cy="1742536"/>
                    </a:xfrm>
                    <a:prstGeom prst="rect">
                      <a:avLst/>
                    </a:prstGeom>
                  </pic:spPr>
                </pic:pic>
              </a:graphicData>
            </a:graphic>
          </wp:anchor>
        </w:drawing>
      </w:r>
    </w:p>
    <w:p w:rsidR="00067320" w:rsidRDefault="00691BD0" w:rsidP="000330E3">
      <w:pPr>
        <w:pStyle w:val="NoSpacing"/>
        <w:rPr>
          <w:rFonts w:ascii="Arial" w:hAnsi="Arial" w:cs="Arial"/>
        </w:rPr>
      </w:pPr>
      <w:r>
        <w:rPr>
          <w:rFonts w:ascii="Arial" w:hAnsi="Arial" w:cs="Arial"/>
          <w:noProof/>
        </w:rPr>
        <w:pict>
          <v:shape id="_x0000_s1078" type="#_x0000_t32" style="position:absolute;margin-left:364.45pt;margin-top:7.05pt;width:71.65pt;height:59.65pt;flip:x;z-index:251776000" o:connectortype="straight"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Pr="00855499" w:rsidRDefault="00067320" w:rsidP="000330E3">
      <w:pPr>
        <w:pStyle w:val="NoSpacing"/>
        <w:rPr>
          <w:rFonts w:ascii="Arial" w:hAnsi="Arial" w:cs="Arial"/>
        </w:rPr>
      </w:pPr>
    </w:p>
    <w:p w:rsidR="00067320" w:rsidRPr="005456A7" w:rsidRDefault="00067320" w:rsidP="000330E3">
      <w:pPr>
        <w:pStyle w:val="NoSpacing"/>
        <w:rPr>
          <w:rFonts w:ascii="Arial" w:hAnsi="Arial" w:cs="Arial"/>
        </w:rPr>
      </w:pPr>
      <w:r>
        <w:rPr>
          <w:rFonts w:ascii="Arial" w:hAnsi="Arial" w:cs="Arial"/>
          <w:noProof/>
        </w:rPr>
        <w:drawing>
          <wp:anchor distT="0" distB="0" distL="114300" distR="114300" simplePos="0" relativeHeight="251772928" behindDoc="1" locked="0" layoutInCell="1" allowOverlap="1">
            <wp:simplePos x="0" y="0"/>
            <wp:positionH relativeFrom="column">
              <wp:posOffset>373182</wp:posOffset>
            </wp:positionH>
            <wp:positionV relativeFrom="paragraph">
              <wp:posOffset>54860</wp:posOffset>
            </wp:positionV>
            <wp:extent cx="4762499" cy="2837601"/>
            <wp:effectExtent l="19050" t="0" r="1" b="0"/>
            <wp:wrapNone/>
            <wp:docPr id="34" name="Picture 0" descr="11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46" cstate="print"/>
                    <a:stretch>
                      <a:fillRect/>
                    </a:stretch>
                  </pic:blipFill>
                  <pic:spPr>
                    <a:xfrm>
                      <a:off x="0" y="0"/>
                      <a:ext cx="4762499" cy="2837601"/>
                    </a:xfrm>
                    <a:prstGeom prst="rect">
                      <a:avLst/>
                    </a:prstGeom>
                    <a:ln w="6350">
                      <a:noFill/>
                    </a:ln>
                  </pic:spPr>
                </pic:pic>
              </a:graphicData>
            </a:graphic>
          </wp:anchor>
        </w:drawing>
      </w:r>
      <w:r>
        <w:rPr>
          <w:rFonts w:ascii="Arial" w:hAnsi="Arial" w:cs="Arial"/>
        </w:rPr>
        <w:tab/>
      </w: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7519E4" w:rsidP="000330E3">
      <w:pPr>
        <w:pStyle w:val="NoSpacing"/>
        <w:rPr>
          <w:rFonts w:ascii="Arial" w:hAnsi="Arial" w:cs="Arial"/>
        </w:rPr>
      </w:pPr>
      <w:r>
        <w:rPr>
          <w:rFonts w:ascii="Arial" w:hAnsi="Arial" w:cs="Arial"/>
          <w:noProof/>
        </w:rPr>
        <w:drawing>
          <wp:anchor distT="0" distB="0" distL="114300" distR="114300" simplePos="0" relativeHeight="251940864" behindDoc="1" locked="0" layoutInCell="1" allowOverlap="1">
            <wp:simplePos x="0" y="0"/>
            <wp:positionH relativeFrom="column">
              <wp:posOffset>438150</wp:posOffset>
            </wp:positionH>
            <wp:positionV relativeFrom="paragraph">
              <wp:posOffset>118745</wp:posOffset>
            </wp:positionV>
            <wp:extent cx="409575" cy="428625"/>
            <wp:effectExtent l="19050" t="0" r="0" b="0"/>
            <wp:wrapNone/>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7519E4" w:rsidP="000330E3">
      <w:pPr>
        <w:pStyle w:val="NoSpacing"/>
        <w:rPr>
          <w:rFonts w:ascii="Arial" w:hAnsi="Arial" w:cs="Arial"/>
        </w:rPr>
      </w:pPr>
      <w:r>
        <w:rPr>
          <w:rFonts w:ascii="Arial" w:hAnsi="Arial" w:cs="Arial"/>
          <w:noProof/>
        </w:rPr>
        <w:drawing>
          <wp:anchor distT="0" distB="0" distL="114300" distR="114300" simplePos="0" relativeHeight="251941888" behindDoc="1" locked="0" layoutInCell="1" allowOverlap="1">
            <wp:simplePos x="0" y="0"/>
            <wp:positionH relativeFrom="column">
              <wp:posOffset>457200</wp:posOffset>
            </wp:positionH>
            <wp:positionV relativeFrom="paragraph">
              <wp:posOffset>164465</wp:posOffset>
            </wp:positionV>
            <wp:extent cx="1609725" cy="190500"/>
            <wp:effectExtent l="0" t="0" r="0" b="0"/>
            <wp:wrapNone/>
            <wp:docPr id="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Default="00067320" w:rsidP="000330E3">
      <w:pPr>
        <w:pStyle w:val="NoSpacing"/>
        <w:rPr>
          <w:rFonts w:ascii="Arial" w:hAnsi="Arial" w:cs="Arial"/>
        </w:rPr>
      </w:pPr>
    </w:p>
    <w:p w:rsidR="00067320" w:rsidRPr="005A555B" w:rsidRDefault="00067320" w:rsidP="00845071">
      <w:pPr>
        <w:spacing w:line="276" w:lineRule="auto"/>
        <w:jc w:val="both"/>
        <w:rPr>
          <w:rFonts w:ascii="Arial" w:hAnsi="Arial" w:cs="Arial"/>
          <w:b/>
          <w:sz w:val="22"/>
          <w:szCs w:val="22"/>
        </w:rPr>
      </w:pPr>
      <w:r w:rsidRPr="005A555B">
        <w:rPr>
          <w:rFonts w:ascii="Arial" w:hAnsi="Arial" w:cs="Arial"/>
          <w:b/>
          <w:sz w:val="22"/>
          <w:szCs w:val="22"/>
        </w:rPr>
        <w:t xml:space="preserve">DESCRIPTION:  </w:t>
      </w:r>
    </w:p>
    <w:p w:rsidR="00067320" w:rsidRPr="005A555B" w:rsidRDefault="00067320" w:rsidP="00845071">
      <w:pPr>
        <w:spacing w:line="276" w:lineRule="auto"/>
        <w:jc w:val="both"/>
        <w:rPr>
          <w:rFonts w:ascii="Arial" w:hAnsi="Arial" w:cs="Arial"/>
          <w:sz w:val="22"/>
          <w:szCs w:val="22"/>
        </w:rPr>
      </w:pPr>
      <w:r w:rsidRPr="005A555B">
        <w:rPr>
          <w:rFonts w:ascii="Arial" w:hAnsi="Arial" w:cs="Arial"/>
          <w:sz w:val="22"/>
          <w:szCs w:val="22"/>
        </w:rPr>
        <w:t xml:space="preserve">The </w:t>
      </w:r>
      <w:r w:rsidRPr="005A555B">
        <w:rPr>
          <w:rFonts w:ascii="Arial" w:hAnsi="Arial" w:cs="Arial"/>
          <w:i/>
          <w:sz w:val="22"/>
          <w:szCs w:val="22"/>
        </w:rPr>
        <w:t xml:space="preserve">Quercus lobata </w:t>
      </w:r>
      <w:r>
        <w:rPr>
          <w:rFonts w:ascii="Arial" w:hAnsi="Arial" w:cs="Arial"/>
          <w:sz w:val="22"/>
          <w:szCs w:val="22"/>
        </w:rPr>
        <w:t>A</w:t>
      </w:r>
      <w:r w:rsidRPr="005A555B">
        <w:rPr>
          <w:rFonts w:ascii="Arial" w:hAnsi="Arial" w:cs="Arial"/>
          <w:sz w:val="22"/>
          <w:szCs w:val="22"/>
        </w:rPr>
        <w:t xml:space="preserve">lliance is mapped where </w:t>
      </w:r>
      <w:r w:rsidRPr="005A555B">
        <w:rPr>
          <w:rFonts w:ascii="Arial" w:hAnsi="Arial" w:cs="Arial"/>
          <w:i/>
          <w:sz w:val="22"/>
          <w:szCs w:val="22"/>
        </w:rPr>
        <w:t xml:space="preserve">Q. lobata </w:t>
      </w:r>
      <w:r w:rsidRPr="005A555B">
        <w:rPr>
          <w:rFonts w:ascii="Arial" w:hAnsi="Arial" w:cs="Arial"/>
          <w:sz w:val="22"/>
          <w:szCs w:val="22"/>
        </w:rPr>
        <w:t xml:space="preserve">dominates the canopy.  Stands where </w:t>
      </w:r>
      <w:r w:rsidRPr="005A555B">
        <w:rPr>
          <w:rFonts w:ascii="Arial" w:hAnsi="Arial" w:cs="Arial"/>
          <w:i/>
          <w:sz w:val="22"/>
          <w:szCs w:val="22"/>
        </w:rPr>
        <w:t>Q. agrifolia</w:t>
      </w:r>
      <w:r w:rsidRPr="005A555B">
        <w:rPr>
          <w:rFonts w:ascii="Arial" w:hAnsi="Arial" w:cs="Arial"/>
          <w:sz w:val="22"/>
          <w:szCs w:val="22"/>
        </w:rPr>
        <w:t xml:space="preserve"> co-dominate with </w:t>
      </w:r>
      <w:r w:rsidRPr="005A555B">
        <w:rPr>
          <w:rFonts w:ascii="Arial" w:hAnsi="Arial" w:cs="Arial"/>
          <w:i/>
          <w:sz w:val="22"/>
          <w:szCs w:val="22"/>
        </w:rPr>
        <w:t xml:space="preserve">Q. lobata </w:t>
      </w:r>
      <w:r w:rsidRPr="005A555B">
        <w:rPr>
          <w:rFonts w:ascii="Arial" w:hAnsi="Arial" w:cs="Arial"/>
          <w:sz w:val="22"/>
          <w:szCs w:val="22"/>
        </w:rPr>
        <w:t xml:space="preserve">are mapped to the </w:t>
      </w:r>
      <w:r w:rsidRPr="005A555B">
        <w:rPr>
          <w:rFonts w:ascii="Arial" w:hAnsi="Arial" w:cs="Arial"/>
          <w:i/>
          <w:sz w:val="22"/>
          <w:szCs w:val="22"/>
        </w:rPr>
        <w:t xml:space="preserve">Quercus lobata – Quercus agrifolia </w:t>
      </w:r>
      <w:r>
        <w:rPr>
          <w:rFonts w:ascii="Arial" w:hAnsi="Arial" w:cs="Arial"/>
          <w:sz w:val="22"/>
          <w:szCs w:val="22"/>
        </w:rPr>
        <w:t>Sub-A</w:t>
      </w:r>
      <w:r w:rsidRPr="005A555B">
        <w:rPr>
          <w:rFonts w:ascii="Arial" w:hAnsi="Arial" w:cs="Arial"/>
          <w:sz w:val="22"/>
          <w:szCs w:val="22"/>
        </w:rPr>
        <w:t>lliance. Other hardwood species are infrequent in the canopy. Cover ranges from sparse to moderately dense</w:t>
      </w:r>
      <w:r>
        <w:rPr>
          <w:rFonts w:ascii="Arial" w:hAnsi="Arial" w:cs="Arial"/>
          <w:sz w:val="22"/>
          <w:szCs w:val="22"/>
        </w:rPr>
        <w:t>,</w:t>
      </w:r>
      <w:r w:rsidRPr="005A555B">
        <w:rPr>
          <w:rFonts w:ascii="Arial" w:hAnsi="Arial" w:cs="Arial"/>
          <w:sz w:val="22"/>
          <w:szCs w:val="22"/>
        </w:rPr>
        <w:t xml:space="preserve"> with denser stands often occurring adjacent to more mesic hardwood types.  Stands are found on deep soils on gently sloping to nearly level terrain, primarily in the southeastern portion of the study area.</w:t>
      </w:r>
    </w:p>
    <w:p w:rsidR="00067320" w:rsidRPr="005A555B" w:rsidRDefault="00067320" w:rsidP="00845071">
      <w:pPr>
        <w:spacing w:line="276" w:lineRule="auto"/>
        <w:jc w:val="both"/>
        <w:rPr>
          <w:rFonts w:ascii="Arial" w:hAnsi="Arial" w:cs="Arial"/>
          <w:sz w:val="22"/>
          <w:szCs w:val="22"/>
        </w:rPr>
      </w:pPr>
    </w:p>
    <w:p w:rsidR="00067320" w:rsidRPr="005A555B" w:rsidRDefault="00067320" w:rsidP="00845071">
      <w:pPr>
        <w:spacing w:line="276" w:lineRule="auto"/>
        <w:jc w:val="both"/>
        <w:rPr>
          <w:rFonts w:ascii="Arial" w:hAnsi="Arial" w:cs="Arial"/>
          <w:b/>
          <w:sz w:val="22"/>
          <w:szCs w:val="22"/>
        </w:rPr>
      </w:pPr>
      <w:r w:rsidRPr="005A555B">
        <w:rPr>
          <w:rFonts w:ascii="Arial" w:hAnsi="Arial" w:cs="Arial"/>
          <w:b/>
          <w:sz w:val="22"/>
          <w:szCs w:val="22"/>
        </w:rPr>
        <w:t xml:space="preserve">PHOTO INTERPRETATION SIGNATURE:  </w:t>
      </w:r>
    </w:p>
    <w:p w:rsidR="00067320" w:rsidRPr="005A555B" w:rsidRDefault="00067320" w:rsidP="00845071">
      <w:pPr>
        <w:spacing w:line="276" w:lineRule="auto"/>
        <w:jc w:val="both"/>
        <w:rPr>
          <w:rFonts w:ascii="Arial" w:hAnsi="Arial" w:cs="Arial"/>
          <w:sz w:val="22"/>
          <w:szCs w:val="22"/>
        </w:rPr>
      </w:pPr>
      <w:r w:rsidRPr="00940631">
        <w:rPr>
          <w:rFonts w:ascii="Arial" w:hAnsi="Arial" w:cs="Arial"/>
          <w:i/>
          <w:sz w:val="22"/>
          <w:szCs w:val="22"/>
        </w:rPr>
        <w:t>Quercus lobata</w:t>
      </w:r>
      <w:r w:rsidRPr="005A555B">
        <w:rPr>
          <w:rFonts w:ascii="Arial" w:hAnsi="Arial" w:cs="Arial"/>
          <w:sz w:val="22"/>
          <w:szCs w:val="22"/>
        </w:rPr>
        <w:t xml:space="preserve"> ha</w:t>
      </w:r>
      <w:r>
        <w:rPr>
          <w:rFonts w:ascii="Arial" w:hAnsi="Arial" w:cs="Arial"/>
          <w:sz w:val="22"/>
          <w:szCs w:val="22"/>
        </w:rPr>
        <w:t>s an open crown, trending bluish-</w:t>
      </w:r>
      <w:r w:rsidRPr="005A555B">
        <w:rPr>
          <w:rFonts w:ascii="Arial" w:hAnsi="Arial" w:cs="Arial"/>
          <w:sz w:val="22"/>
          <w:szCs w:val="22"/>
        </w:rPr>
        <w:t xml:space="preserve">green with broad lateral branching throughout.  </w:t>
      </w:r>
      <w:r>
        <w:rPr>
          <w:rFonts w:ascii="Arial" w:hAnsi="Arial" w:cs="Arial"/>
          <w:sz w:val="22"/>
          <w:szCs w:val="22"/>
        </w:rPr>
        <w:t>In the mapping area c</w:t>
      </w:r>
      <w:r w:rsidRPr="005A555B">
        <w:rPr>
          <w:rFonts w:ascii="Arial" w:hAnsi="Arial" w:cs="Arial"/>
          <w:sz w:val="22"/>
          <w:szCs w:val="22"/>
        </w:rPr>
        <w:t xml:space="preserve">rowns </w:t>
      </w:r>
      <w:r>
        <w:rPr>
          <w:rFonts w:ascii="Arial" w:hAnsi="Arial" w:cs="Arial"/>
          <w:sz w:val="22"/>
          <w:szCs w:val="22"/>
        </w:rPr>
        <w:t xml:space="preserve">often </w:t>
      </w:r>
      <w:r w:rsidRPr="005A555B">
        <w:rPr>
          <w:rFonts w:ascii="Arial" w:hAnsi="Arial" w:cs="Arial"/>
          <w:sz w:val="22"/>
          <w:szCs w:val="22"/>
        </w:rPr>
        <w:t>attain diameters over 30 meters; however</w:t>
      </w:r>
      <w:r>
        <w:rPr>
          <w:rFonts w:ascii="Arial" w:hAnsi="Arial" w:cs="Arial"/>
          <w:sz w:val="22"/>
          <w:szCs w:val="22"/>
        </w:rPr>
        <w:t>,</w:t>
      </w:r>
      <w:r w:rsidRPr="005A555B">
        <w:rPr>
          <w:rFonts w:ascii="Arial" w:hAnsi="Arial" w:cs="Arial"/>
          <w:sz w:val="22"/>
          <w:szCs w:val="22"/>
        </w:rPr>
        <w:t xml:space="preserve"> crown size varies considerably within a stand.  As is the case in most deciduous hardwoods in the mapping area, crown margins are less distinct than the broadleaf evergreens.</w:t>
      </w:r>
    </w:p>
    <w:p w:rsidR="00067320" w:rsidRPr="005A555B" w:rsidRDefault="00067320" w:rsidP="00845071">
      <w:pPr>
        <w:spacing w:line="276" w:lineRule="auto"/>
        <w:jc w:val="both"/>
        <w:rPr>
          <w:rFonts w:ascii="Arial" w:hAnsi="Arial" w:cs="Arial"/>
          <w:sz w:val="22"/>
          <w:szCs w:val="22"/>
        </w:rPr>
      </w:pPr>
    </w:p>
    <w:p w:rsidR="00067320" w:rsidRDefault="00067320" w:rsidP="00845071">
      <w:pPr>
        <w:spacing w:after="200" w:line="276" w:lineRule="auto"/>
        <w:jc w:val="both"/>
        <w:rPr>
          <w:rFonts w:ascii="Arial" w:hAnsi="Arial" w:cs="Arial"/>
        </w:rPr>
      </w:pPr>
      <w:r>
        <w:rPr>
          <w:rFonts w:ascii="Arial" w:hAnsi="Arial" w:cs="Arial"/>
        </w:rPr>
        <w:br w:type="page"/>
      </w:r>
    </w:p>
    <w:p w:rsidR="00067320" w:rsidRPr="008221E6" w:rsidRDefault="00067320" w:rsidP="00845071">
      <w:pPr>
        <w:pStyle w:val="NoSpacing"/>
        <w:rPr>
          <w:rFonts w:ascii="Arial" w:hAnsi="Arial" w:cs="Arial"/>
          <w:b/>
          <w:color w:val="000000" w:themeColor="text1"/>
        </w:rPr>
      </w:pPr>
      <w:r w:rsidRPr="001F138D">
        <w:rPr>
          <w:rFonts w:ascii="Arial" w:hAnsi="Arial" w:cs="Arial"/>
          <w:b/>
          <w:color w:val="000000" w:themeColor="text1"/>
        </w:rPr>
        <w:lastRenderedPageBreak/>
        <w:t>11</w:t>
      </w:r>
      <w:r>
        <w:rPr>
          <w:rFonts w:ascii="Arial" w:hAnsi="Arial" w:cs="Arial"/>
          <w:b/>
          <w:color w:val="000000" w:themeColor="text1"/>
        </w:rPr>
        <w:t>16</w:t>
      </w:r>
      <w:r w:rsidRPr="001F138D">
        <w:rPr>
          <w:rFonts w:ascii="Arial" w:hAnsi="Arial" w:cs="Arial"/>
          <w:b/>
          <w:color w:val="000000" w:themeColor="text1"/>
        </w:rPr>
        <w:t xml:space="preserve"> – </w:t>
      </w:r>
      <w:r>
        <w:rPr>
          <w:rFonts w:ascii="Arial" w:hAnsi="Arial" w:cs="Arial"/>
          <w:b/>
          <w:i/>
          <w:color w:val="000000" w:themeColor="text1"/>
        </w:rPr>
        <w:t xml:space="preserve">Aesculus californica </w:t>
      </w:r>
      <w:r>
        <w:rPr>
          <w:rFonts w:ascii="Arial" w:hAnsi="Arial" w:cs="Arial"/>
          <w:b/>
          <w:color w:val="000000" w:themeColor="text1"/>
        </w:rPr>
        <w:t>Alliance</w:t>
      </w: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781120" behindDoc="1" locked="0" layoutInCell="1" allowOverlap="1">
            <wp:simplePos x="0" y="0"/>
            <wp:positionH relativeFrom="column">
              <wp:posOffset>-28575</wp:posOffset>
            </wp:positionH>
            <wp:positionV relativeFrom="paragraph">
              <wp:posOffset>110490</wp:posOffset>
            </wp:positionV>
            <wp:extent cx="2743200" cy="1962150"/>
            <wp:effectExtent l="19050" t="0" r="0" b="0"/>
            <wp:wrapNone/>
            <wp:docPr id="35"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l="6242" t="5530" r="3444" b="7373"/>
                    <a:stretch>
                      <a:fillRect/>
                    </a:stretch>
                  </pic:blipFill>
                  <pic:spPr>
                    <a:xfrm>
                      <a:off x="0" y="0"/>
                      <a:ext cx="2743200" cy="1962150"/>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080" type="#_x0000_t32" style="position:absolute;margin-left:333.9pt;margin-top:12.9pt;width:82.35pt;height:35.25pt;flip:x;z-index:251782144" o:connectortype="straight" strokecolor="yellow" strokeweight="2.25pt">
            <v:stroke endarrow="block"/>
          </v:shape>
        </w:pict>
      </w:r>
      <w:r w:rsidR="00067320">
        <w:rPr>
          <w:rFonts w:ascii="Arial" w:hAnsi="Arial" w:cs="Arial"/>
          <w:noProof/>
        </w:rPr>
        <w:drawing>
          <wp:anchor distT="0" distB="0" distL="114300" distR="114300" simplePos="0" relativeHeight="251779072" behindDoc="1" locked="0" layoutInCell="1" allowOverlap="1">
            <wp:simplePos x="0" y="0"/>
            <wp:positionH relativeFrom="column">
              <wp:posOffset>3143885</wp:posOffset>
            </wp:positionH>
            <wp:positionV relativeFrom="paragraph">
              <wp:posOffset>43180</wp:posOffset>
            </wp:positionV>
            <wp:extent cx="2652395" cy="1741170"/>
            <wp:effectExtent l="19050" t="0" r="0" b="0"/>
            <wp:wrapSquare wrapText="bothSides"/>
            <wp:docPr id="36"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47" cstate="print">
                      <a:lum bright="10000" contrast="20000"/>
                    </a:blip>
                    <a:srcRect t="2728" r="6723" b="9069"/>
                    <a:stretch>
                      <a:fillRect/>
                    </a:stretch>
                  </pic:blipFill>
                  <pic:spPr>
                    <a:xfrm>
                      <a:off x="0" y="0"/>
                      <a:ext cx="2652395" cy="1741170"/>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079" type="#_x0000_t32" style="position:absolute;margin-left:372.9pt;margin-top:5.1pt;width:56.85pt;height:95.25pt;flip:x;z-index:251780096" o:connectortype="straight" strokecolor="yellow"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jc w:val="center"/>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778048" behindDoc="1" locked="0" layoutInCell="1" allowOverlap="1">
            <wp:simplePos x="0" y="0"/>
            <wp:positionH relativeFrom="column">
              <wp:posOffset>498475</wp:posOffset>
            </wp:positionH>
            <wp:positionV relativeFrom="paragraph">
              <wp:posOffset>137160</wp:posOffset>
            </wp:positionV>
            <wp:extent cx="4758690" cy="2837815"/>
            <wp:effectExtent l="19050" t="0" r="3810" b="0"/>
            <wp:wrapNone/>
            <wp:docPr id="37"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48" cstate="print"/>
                    <a:srcRect l="21524" t="8036" b="7589"/>
                    <a:stretch>
                      <a:fillRect/>
                    </a:stretch>
                  </pic:blipFill>
                  <pic:spPr>
                    <a:xfrm>
                      <a:off x="0" y="0"/>
                      <a:ext cx="4758690" cy="2837815"/>
                    </a:xfrm>
                    <a:prstGeom prst="rect">
                      <a:avLst/>
                    </a:prstGeom>
                    <a:ln w="6350">
                      <a:noFill/>
                    </a:ln>
                  </pic:spPr>
                </pic:pic>
              </a:graphicData>
            </a:graphic>
          </wp:anchor>
        </w:drawing>
      </w:r>
      <w:r>
        <w:rPr>
          <w:rFonts w:ascii="Arial" w:hAnsi="Arial" w:cs="Arial"/>
        </w:rPr>
        <w:tab/>
      </w:r>
    </w:p>
    <w:p w:rsidR="00067320" w:rsidRDefault="00691BD0" w:rsidP="00845071">
      <w:pPr>
        <w:pStyle w:val="NoSpacing"/>
        <w:rPr>
          <w:rFonts w:ascii="Arial" w:hAnsi="Arial" w:cs="Arial"/>
        </w:rPr>
      </w:pPr>
      <w:r>
        <w:rPr>
          <w:rFonts w:ascii="Arial" w:hAnsi="Arial" w:cs="Arial"/>
          <w:noProof/>
        </w:rPr>
        <w:pict>
          <v:shape id="_x0000_s1092" type="#_x0000_t202" style="position:absolute;margin-left:236.45pt;margin-top:1.9pt;width:172.35pt;height:19.45pt;z-index:251819008;mso-height-percent:200;mso-height-percent:200;mso-width-relative:margin;mso-height-relative:margin">
            <v:textbox style="mso-fit-shape-to-text:t">
              <w:txbxContent>
                <w:p w:rsidR="00963B0A" w:rsidRPr="007F4B2B" w:rsidRDefault="00963B0A" w:rsidP="00845071">
                  <w:pPr>
                    <w:rPr>
                      <w:rFonts w:ascii="Arial" w:hAnsi="Arial" w:cs="Arial"/>
                      <w:sz w:val="20"/>
                      <w:szCs w:val="20"/>
                    </w:rPr>
                  </w:pPr>
                  <w:r w:rsidRPr="00300100">
                    <w:rPr>
                      <w:rFonts w:ascii="Arial" w:hAnsi="Arial" w:cs="Arial"/>
                      <w:sz w:val="20"/>
                      <w:szCs w:val="20"/>
                    </w:rPr>
                    <w:t xml:space="preserve">Polygons enlarged </w:t>
                  </w:r>
                  <w:r>
                    <w:rPr>
                      <w:rFonts w:ascii="Arial" w:hAnsi="Arial" w:cs="Arial"/>
                      <w:sz w:val="20"/>
                      <w:szCs w:val="20"/>
                    </w:rPr>
                    <w:t>for</w:t>
                  </w:r>
                  <w:r w:rsidRPr="00300100">
                    <w:rPr>
                      <w:rFonts w:ascii="Arial" w:hAnsi="Arial" w:cs="Arial"/>
                      <w:sz w:val="20"/>
                      <w:szCs w:val="20"/>
                    </w:rPr>
                    <w:t xml:space="preserve"> </w:t>
                  </w:r>
                  <w:r>
                    <w:rPr>
                      <w:rFonts w:ascii="Arial" w:hAnsi="Arial" w:cs="Arial"/>
                      <w:sz w:val="20"/>
                      <w:szCs w:val="20"/>
                    </w:rPr>
                    <w:t>display purposes.</w:t>
                  </w:r>
                </w:p>
              </w:txbxContent>
            </v:textbox>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43936" behindDoc="1" locked="0" layoutInCell="1" allowOverlap="1">
            <wp:simplePos x="0" y="0"/>
            <wp:positionH relativeFrom="column">
              <wp:posOffset>533400</wp:posOffset>
            </wp:positionH>
            <wp:positionV relativeFrom="paragraph">
              <wp:posOffset>19685</wp:posOffset>
            </wp:positionV>
            <wp:extent cx="409575" cy="428625"/>
            <wp:effectExtent l="19050" t="0" r="0" b="0"/>
            <wp:wrapNone/>
            <wp:docPr id="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44960" behindDoc="1" locked="0" layoutInCell="1" allowOverlap="1">
            <wp:simplePos x="0" y="0"/>
            <wp:positionH relativeFrom="column">
              <wp:posOffset>552450</wp:posOffset>
            </wp:positionH>
            <wp:positionV relativeFrom="paragraph">
              <wp:posOffset>65405</wp:posOffset>
            </wp:positionV>
            <wp:extent cx="1609725" cy="190500"/>
            <wp:effectExtent l="0" t="0" r="0" b="0"/>
            <wp:wrapNone/>
            <wp:docPr id="1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spacing w:line="276" w:lineRule="auto"/>
        <w:rPr>
          <w:rFonts w:ascii="Arial" w:hAnsi="Arial" w:cs="Arial"/>
        </w:rPr>
      </w:pPr>
    </w:p>
    <w:p w:rsidR="00067320" w:rsidRDefault="00067320" w:rsidP="00845071">
      <w:pPr>
        <w:pStyle w:val="NoSpacing"/>
        <w:spacing w:line="276" w:lineRule="auto"/>
        <w:jc w:val="both"/>
        <w:rPr>
          <w:rFonts w:ascii="Arial" w:hAnsi="Arial" w:cs="Arial"/>
        </w:rPr>
      </w:pPr>
    </w:p>
    <w:p w:rsidR="00067320" w:rsidRPr="007F4B2B" w:rsidRDefault="00067320" w:rsidP="00845071">
      <w:pPr>
        <w:spacing w:line="276" w:lineRule="auto"/>
        <w:jc w:val="both"/>
        <w:rPr>
          <w:rFonts w:ascii="Arial" w:hAnsi="Arial" w:cs="Arial"/>
          <w:b/>
          <w:sz w:val="22"/>
          <w:szCs w:val="22"/>
        </w:rPr>
      </w:pPr>
      <w:r w:rsidRPr="007F4B2B">
        <w:rPr>
          <w:rFonts w:ascii="Arial" w:hAnsi="Arial" w:cs="Arial"/>
          <w:b/>
          <w:sz w:val="22"/>
          <w:szCs w:val="22"/>
        </w:rPr>
        <w:t xml:space="preserve">DESCRIPTION:  </w:t>
      </w:r>
    </w:p>
    <w:p w:rsidR="00067320" w:rsidRPr="007F4B2B" w:rsidRDefault="00067320" w:rsidP="00845071">
      <w:pPr>
        <w:spacing w:line="276" w:lineRule="auto"/>
        <w:jc w:val="both"/>
        <w:rPr>
          <w:rFonts w:ascii="Arial" w:hAnsi="Arial" w:cs="Arial"/>
          <w:sz w:val="22"/>
          <w:szCs w:val="22"/>
        </w:rPr>
      </w:pPr>
      <w:r w:rsidRPr="007F4B2B">
        <w:rPr>
          <w:rFonts w:ascii="Arial" w:hAnsi="Arial" w:cs="Arial"/>
          <w:sz w:val="22"/>
          <w:szCs w:val="22"/>
        </w:rPr>
        <w:t xml:space="preserve">Only 16 mapped stands </w:t>
      </w:r>
      <w:r>
        <w:rPr>
          <w:rFonts w:ascii="Arial" w:hAnsi="Arial" w:cs="Arial"/>
          <w:sz w:val="22"/>
          <w:szCs w:val="22"/>
        </w:rPr>
        <w:t xml:space="preserve">were </w:t>
      </w:r>
      <w:r w:rsidRPr="007F4B2B">
        <w:rPr>
          <w:rFonts w:ascii="Arial" w:hAnsi="Arial" w:cs="Arial"/>
          <w:sz w:val="22"/>
          <w:szCs w:val="22"/>
        </w:rPr>
        <w:t xml:space="preserve">identified in the study, all less than 5 acres. The </w:t>
      </w:r>
      <w:r>
        <w:rPr>
          <w:rFonts w:ascii="Arial" w:hAnsi="Arial" w:cs="Arial"/>
          <w:sz w:val="22"/>
          <w:szCs w:val="22"/>
        </w:rPr>
        <w:t>A</w:t>
      </w:r>
      <w:r w:rsidRPr="007F4B2B">
        <w:rPr>
          <w:rFonts w:ascii="Arial" w:hAnsi="Arial" w:cs="Arial"/>
          <w:sz w:val="22"/>
          <w:szCs w:val="22"/>
        </w:rPr>
        <w:t xml:space="preserve">lliance is mapped where </w:t>
      </w:r>
      <w:r w:rsidRPr="007F4B2B">
        <w:rPr>
          <w:rFonts w:ascii="Arial" w:hAnsi="Arial" w:cs="Arial"/>
          <w:i/>
          <w:sz w:val="22"/>
          <w:szCs w:val="22"/>
        </w:rPr>
        <w:t xml:space="preserve">Aesculus californica </w:t>
      </w:r>
      <w:r w:rsidRPr="007F4B2B">
        <w:rPr>
          <w:rFonts w:ascii="Arial" w:hAnsi="Arial" w:cs="Arial"/>
          <w:sz w:val="22"/>
          <w:szCs w:val="22"/>
        </w:rPr>
        <w:t>dominates the hardwood layer with at least 8-10% cover.  Stands are generally sparse with a dense understory of coastal scrub species.  Stands occur on steep slopes or close to the riparian fringe.</w:t>
      </w:r>
    </w:p>
    <w:p w:rsidR="00067320" w:rsidRPr="00AD1B8C" w:rsidRDefault="00067320" w:rsidP="00845071">
      <w:pPr>
        <w:pStyle w:val="NoSpacing"/>
        <w:spacing w:line="276" w:lineRule="auto"/>
        <w:jc w:val="both"/>
        <w:rPr>
          <w:rFonts w:ascii="Arial" w:hAnsi="Arial" w:cs="Arial"/>
          <w:sz w:val="22"/>
          <w:szCs w:val="22"/>
        </w:rPr>
      </w:pPr>
    </w:p>
    <w:p w:rsidR="00067320" w:rsidRPr="007F4B2B" w:rsidRDefault="00067320" w:rsidP="00845071">
      <w:pPr>
        <w:spacing w:line="276" w:lineRule="auto"/>
        <w:jc w:val="both"/>
        <w:rPr>
          <w:rFonts w:ascii="Arial" w:hAnsi="Arial" w:cs="Arial"/>
          <w:b/>
          <w:sz w:val="22"/>
          <w:szCs w:val="22"/>
        </w:rPr>
      </w:pPr>
      <w:r w:rsidRPr="007F4B2B">
        <w:rPr>
          <w:rFonts w:ascii="Arial" w:hAnsi="Arial" w:cs="Arial"/>
          <w:b/>
          <w:sz w:val="22"/>
          <w:szCs w:val="22"/>
        </w:rPr>
        <w:t xml:space="preserve">PHOTO INTERPRETATION SIGNATURE:  </w:t>
      </w:r>
    </w:p>
    <w:p w:rsidR="00067320" w:rsidRPr="007F4B2B" w:rsidRDefault="00067320" w:rsidP="00845071">
      <w:pPr>
        <w:spacing w:line="276" w:lineRule="auto"/>
        <w:jc w:val="both"/>
        <w:rPr>
          <w:rFonts w:ascii="Arial" w:hAnsi="Arial" w:cs="Arial"/>
          <w:sz w:val="22"/>
          <w:szCs w:val="22"/>
        </w:rPr>
      </w:pPr>
      <w:r w:rsidRPr="007F4B2B">
        <w:rPr>
          <w:rFonts w:ascii="Arial" w:hAnsi="Arial" w:cs="Arial"/>
          <w:i/>
          <w:sz w:val="22"/>
          <w:szCs w:val="22"/>
        </w:rPr>
        <w:t xml:space="preserve">Aesculus californica </w:t>
      </w:r>
      <w:r w:rsidRPr="007F4B2B">
        <w:rPr>
          <w:rFonts w:ascii="Arial" w:hAnsi="Arial" w:cs="Arial"/>
          <w:sz w:val="22"/>
          <w:szCs w:val="22"/>
        </w:rPr>
        <w:t>has a distinct signature on the base imagery as a tree in early leaf morphology.  Signature color trends very light gray with some yellow or light green tint</w:t>
      </w:r>
      <w:r>
        <w:rPr>
          <w:rFonts w:ascii="Arial" w:hAnsi="Arial" w:cs="Arial"/>
          <w:sz w:val="22"/>
          <w:szCs w:val="22"/>
        </w:rPr>
        <w:t>s to the hue.  Crowns have well-</w:t>
      </w:r>
      <w:r w:rsidRPr="007F4B2B">
        <w:rPr>
          <w:rFonts w:ascii="Arial" w:hAnsi="Arial" w:cs="Arial"/>
          <w:sz w:val="22"/>
          <w:szCs w:val="22"/>
        </w:rPr>
        <w:t>defined margins and are densely compact.</w:t>
      </w:r>
    </w:p>
    <w:p w:rsidR="00067320" w:rsidRDefault="00067320" w:rsidP="00845071">
      <w:pPr>
        <w:spacing w:after="200" w:line="276" w:lineRule="auto"/>
        <w:jc w:val="both"/>
        <w:rPr>
          <w:rFonts w:ascii="Arial" w:hAnsi="Arial" w:cs="Arial"/>
          <w:sz w:val="22"/>
          <w:szCs w:val="22"/>
        </w:rPr>
      </w:pP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8221E6" w:rsidRDefault="00067320" w:rsidP="00845071">
      <w:pPr>
        <w:pStyle w:val="NoSpacing"/>
        <w:rPr>
          <w:rFonts w:ascii="Arial" w:hAnsi="Arial" w:cs="Arial"/>
          <w:b/>
          <w:color w:val="000000" w:themeColor="text1"/>
        </w:rPr>
      </w:pPr>
      <w:r w:rsidRPr="001F138D">
        <w:rPr>
          <w:rFonts w:ascii="Arial" w:hAnsi="Arial" w:cs="Arial"/>
          <w:b/>
          <w:color w:val="000000" w:themeColor="text1"/>
        </w:rPr>
        <w:lastRenderedPageBreak/>
        <w:t>1</w:t>
      </w:r>
      <w:r>
        <w:rPr>
          <w:rFonts w:ascii="Arial" w:hAnsi="Arial" w:cs="Arial"/>
          <w:b/>
          <w:color w:val="000000" w:themeColor="text1"/>
        </w:rPr>
        <w:t>210</w:t>
      </w:r>
      <w:r w:rsidRPr="001F138D">
        <w:rPr>
          <w:rFonts w:ascii="Arial" w:hAnsi="Arial" w:cs="Arial"/>
          <w:b/>
          <w:color w:val="000000" w:themeColor="text1"/>
        </w:rPr>
        <w:t xml:space="preserve"> – </w:t>
      </w:r>
      <w:r>
        <w:rPr>
          <w:rFonts w:ascii="Arial" w:hAnsi="Arial" w:cs="Arial"/>
          <w:b/>
          <w:i/>
          <w:color w:val="000000" w:themeColor="text1"/>
        </w:rPr>
        <w:t xml:space="preserve">Pinus radiata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786240" behindDoc="1" locked="0" layoutInCell="1" allowOverlap="1">
            <wp:simplePos x="0" y="0"/>
            <wp:positionH relativeFrom="column">
              <wp:posOffset>9525</wp:posOffset>
            </wp:positionH>
            <wp:positionV relativeFrom="paragraph">
              <wp:posOffset>68580</wp:posOffset>
            </wp:positionV>
            <wp:extent cx="2647950" cy="1733550"/>
            <wp:effectExtent l="19050" t="0" r="0" b="0"/>
            <wp:wrapNone/>
            <wp:docPr id="38" name="Picture 2" descr="SLC_Recon1_44_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49" cstate="print">
                      <a:lum bright="20000" contrast="10000"/>
                    </a:blip>
                    <a:srcRect r="13334"/>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784192" behindDoc="1" locked="0" layoutInCell="1" allowOverlap="1">
            <wp:simplePos x="0" y="0"/>
            <wp:positionH relativeFrom="column">
              <wp:posOffset>3257550</wp:posOffset>
            </wp:positionH>
            <wp:positionV relativeFrom="paragraph">
              <wp:posOffset>68580</wp:posOffset>
            </wp:positionV>
            <wp:extent cx="2651760" cy="1733550"/>
            <wp:effectExtent l="19050" t="0" r="0" b="0"/>
            <wp:wrapSquare wrapText="bothSides"/>
            <wp:docPr id="39"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50" cstate="print">
                      <a:lum bright="10000" contrast="20000"/>
                    </a:blip>
                    <a:srcRect t="1641" b="5902"/>
                    <a:stretch>
                      <a:fillRect/>
                    </a:stretch>
                  </pic:blipFill>
                  <pic:spPr>
                    <a:xfrm>
                      <a:off x="0" y="0"/>
                      <a:ext cx="2651760" cy="1733550"/>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081" type="#_x0000_t32" style="position:absolute;margin-left:363pt;margin-top:5.1pt;width:66.75pt;height:63pt;flip:x;z-index:251785216" o:connectortype="straight" strokecolor="yellow"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783168" behindDoc="1" locked="0" layoutInCell="1" allowOverlap="1">
            <wp:simplePos x="0" y="0"/>
            <wp:positionH relativeFrom="column">
              <wp:posOffset>495300</wp:posOffset>
            </wp:positionH>
            <wp:positionV relativeFrom="paragraph">
              <wp:posOffset>142211</wp:posOffset>
            </wp:positionV>
            <wp:extent cx="4758690" cy="2835332"/>
            <wp:effectExtent l="19050" t="0" r="3810" b="0"/>
            <wp:wrapNone/>
            <wp:docPr id="40"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51" cstate="print"/>
                    <a:stretch>
                      <a:fillRect/>
                    </a:stretch>
                  </pic:blipFill>
                  <pic:spPr>
                    <a:xfrm>
                      <a:off x="0" y="0"/>
                      <a:ext cx="4758690" cy="2835332"/>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47008" behindDoc="1" locked="0" layoutInCell="1" allowOverlap="1">
            <wp:simplePos x="0" y="0"/>
            <wp:positionH relativeFrom="column">
              <wp:posOffset>514350</wp:posOffset>
            </wp:positionH>
            <wp:positionV relativeFrom="paragraph">
              <wp:posOffset>29210</wp:posOffset>
            </wp:positionV>
            <wp:extent cx="409575" cy="428625"/>
            <wp:effectExtent l="19050" t="0" r="0" b="0"/>
            <wp:wrapNone/>
            <wp:docPr id="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48032" behindDoc="1" locked="0" layoutInCell="1" allowOverlap="1">
            <wp:simplePos x="0" y="0"/>
            <wp:positionH relativeFrom="column">
              <wp:posOffset>533400</wp:posOffset>
            </wp:positionH>
            <wp:positionV relativeFrom="paragraph">
              <wp:posOffset>74930</wp:posOffset>
            </wp:positionV>
            <wp:extent cx="1609725" cy="190500"/>
            <wp:effectExtent l="0" t="0" r="0" b="0"/>
            <wp:wrapNone/>
            <wp:docPr id="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7F4B2B" w:rsidRDefault="00067320" w:rsidP="00845071">
      <w:pPr>
        <w:spacing w:line="276" w:lineRule="auto"/>
        <w:jc w:val="both"/>
        <w:rPr>
          <w:rFonts w:ascii="Arial" w:hAnsi="Arial" w:cs="Arial"/>
          <w:b/>
          <w:sz w:val="22"/>
          <w:szCs w:val="22"/>
        </w:rPr>
      </w:pPr>
      <w:r w:rsidRPr="007F4B2B">
        <w:rPr>
          <w:rFonts w:ascii="Arial" w:hAnsi="Arial" w:cs="Arial"/>
          <w:b/>
          <w:sz w:val="22"/>
          <w:szCs w:val="22"/>
        </w:rPr>
        <w:t xml:space="preserve">DESCRIPTION:  </w:t>
      </w:r>
    </w:p>
    <w:p w:rsidR="00067320" w:rsidRPr="007F4B2B" w:rsidRDefault="00067320" w:rsidP="00845071">
      <w:pPr>
        <w:spacing w:line="276" w:lineRule="auto"/>
        <w:jc w:val="both"/>
        <w:rPr>
          <w:rFonts w:ascii="Arial" w:hAnsi="Arial" w:cs="Arial"/>
          <w:sz w:val="22"/>
          <w:szCs w:val="22"/>
        </w:rPr>
      </w:pPr>
      <w:r w:rsidRPr="007F4B2B">
        <w:rPr>
          <w:rFonts w:ascii="Arial" w:hAnsi="Arial" w:cs="Arial"/>
          <w:sz w:val="22"/>
          <w:szCs w:val="22"/>
        </w:rPr>
        <w:t xml:space="preserve">In this </w:t>
      </w:r>
      <w:r>
        <w:rPr>
          <w:rFonts w:ascii="Arial" w:hAnsi="Arial" w:cs="Arial"/>
          <w:sz w:val="22"/>
          <w:szCs w:val="22"/>
        </w:rPr>
        <w:t>A</w:t>
      </w:r>
      <w:r w:rsidRPr="007F4B2B">
        <w:rPr>
          <w:rFonts w:ascii="Arial" w:hAnsi="Arial" w:cs="Arial"/>
          <w:sz w:val="22"/>
          <w:szCs w:val="22"/>
        </w:rPr>
        <w:t xml:space="preserve">lliance, </w:t>
      </w:r>
      <w:r w:rsidRPr="007F4B2B">
        <w:rPr>
          <w:rFonts w:ascii="Arial" w:hAnsi="Arial" w:cs="Arial"/>
          <w:i/>
          <w:sz w:val="22"/>
          <w:szCs w:val="22"/>
        </w:rPr>
        <w:t>Pinus radiata</w:t>
      </w:r>
      <w:r w:rsidRPr="007F4B2B">
        <w:rPr>
          <w:rFonts w:ascii="Arial" w:hAnsi="Arial" w:cs="Arial"/>
          <w:sz w:val="22"/>
          <w:szCs w:val="22"/>
        </w:rPr>
        <w:t xml:space="preserve"> strongly dominates the canopy and is often found in dense pure stands.  Smaller patches sometimes have </w:t>
      </w:r>
      <w:r w:rsidRPr="007F4B2B">
        <w:rPr>
          <w:rFonts w:ascii="Arial" w:hAnsi="Arial" w:cs="Arial"/>
          <w:i/>
          <w:sz w:val="22"/>
          <w:szCs w:val="22"/>
        </w:rPr>
        <w:t>Sequoia sempervirens</w:t>
      </w:r>
      <w:r w:rsidRPr="007F4B2B">
        <w:rPr>
          <w:rFonts w:ascii="Arial" w:hAnsi="Arial" w:cs="Arial"/>
          <w:sz w:val="22"/>
          <w:szCs w:val="22"/>
        </w:rPr>
        <w:t xml:space="preserve"> and/or </w:t>
      </w:r>
      <w:r w:rsidRPr="007F4B2B">
        <w:rPr>
          <w:rFonts w:ascii="Arial" w:hAnsi="Arial" w:cs="Arial"/>
          <w:i/>
          <w:sz w:val="22"/>
          <w:szCs w:val="22"/>
        </w:rPr>
        <w:t>Quercus agrifolia</w:t>
      </w:r>
      <w:r w:rsidRPr="007F4B2B">
        <w:rPr>
          <w:rFonts w:ascii="Arial" w:hAnsi="Arial" w:cs="Arial"/>
          <w:sz w:val="22"/>
          <w:szCs w:val="22"/>
        </w:rPr>
        <w:t xml:space="preserve"> along the edges of the stand.  The largest stands occur in the Palo Corona Regional Park approximately 1 mile from the coast.</w:t>
      </w:r>
    </w:p>
    <w:p w:rsidR="00067320" w:rsidRPr="007F4B2B" w:rsidRDefault="00067320" w:rsidP="00845071">
      <w:pPr>
        <w:spacing w:line="276" w:lineRule="auto"/>
        <w:jc w:val="both"/>
        <w:rPr>
          <w:rFonts w:ascii="Arial" w:hAnsi="Arial" w:cs="Arial"/>
          <w:sz w:val="22"/>
          <w:szCs w:val="22"/>
        </w:rPr>
      </w:pPr>
    </w:p>
    <w:p w:rsidR="00067320" w:rsidRPr="007F4B2B" w:rsidRDefault="00067320" w:rsidP="00845071">
      <w:pPr>
        <w:spacing w:line="276" w:lineRule="auto"/>
        <w:jc w:val="both"/>
        <w:rPr>
          <w:rFonts w:ascii="Arial" w:hAnsi="Arial" w:cs="Arial"/>
          <w:b/>
          <w:sz w:val="22"/>
          <w:szCs w:val="22"/>
        </w:rPr>
      </w:pPr>
      <w:r w:rsidRPr="007F4B2B">
        <w:rPr>
          <w:rFonts w:ascii="Arial" w:hAnsi="Arial" w:cs="Arial"/>
          <w:b/>
          <w:sz w:val="22"/>
          <w:szCs w:val="22"/>
        </w:rPr>
        <w:t xml:space="preserve">PHOTO INTERPRETATION SIGNATURE:  </w:t>
      </w:r>
    </w:p>
    <w:p w:rsidR="00067320" w:rsidRPr="007F4B2B" w:rsidRDefault="00067320" w:rsidP="00845071">
      <w:pPr>
        <w:spacing w:line="276" w:lineRule="auto"/>
        <w:jc w:val="both"/>
        <w:rPr>
          <w:rFonts w:ascii="Arial" w:hAnsi="Arial" w:cs="Arial"/>
          <w:sz w:val="22"/>
          <w:szCs w:val="22"/>
        </w:rPr>
      </w:pPr>
      <w:r w:rsidRPr="007F4B2B">
        <w:rPr>
          <w:rFonts w:ascii="Arial" w:hAnsi="Arial" w:cs="Arial"/>
          <w:sz w:val="22"/>
          <w:szCs w:val="22"/>
        </w:rPr>
        <w:t xml:space="preserve">Signature color, crown size and crown densities are all fairly consistent throughout its range in the study area and also within the stand.  Crowns are small and fairly rounded and </w:t>
      </w:r>
      <w:r>
        <w:rPr>
          <w:rFonts w:ascii="Arial" w:hAnsi="Arial" w:cs="Arial"/>
          <w:sz w:val="22"/>
          <w:szCs w:val="22"/>
        </w:rPr>
        <w:t>tend to be</w:t>
      </w:r>
      <w:r w:rsidRPr="007F4B2B">
        <w:rPr>
          <w:rFonts w:ascii="Arial" w:hAnsi="Arial" w:cs="Arial"/>
          <w:sz w:val="22"/>
          <w:szCs w:val="22"/>
        </w:rPr>
        <w:t xml:space="preserve"> da</w:t>
      </w:r>
      <w:r>
        <w:rPr>
          <w:rFonts w:ascii="Arial" w:hAnsi="Arial" w:cs="Arial"/>
          <w:sz w:val="22"/>
          <w:szCs w:val="22"/>
        </w:rPr>
        <w:t>rk green.  The numerous similar-</w:t>
      </w:r>
      <w:r w:rsidRPr="007F4B2B">
        <w:rPr>
          <w:rFonts w:ascii="Arial" w:hAnsi="Arial" w:cs="Arial"/>
          <w:sz w:val="22"/>
          <w:szCs w:val="22"/>
        </w:rPr>
        <w:t>looking crowns tend to</w:t>
      </w:r>
      <w:r>
        <w:rPr>
          <w:rFonts w:ascii="Arial" w:hAnsi="Arial" w:cs="Arial"/>
          <w:sz w:val="22"/>
          <w:szCs w:val="22"/>
        </w:rPr>
        <w:t xml:space="preserve"> give larger stands a honeycomb-</w:t>
      </w:r>
      <w:r w:rsidRPr="007F4B2B">
        <w:rPr>
          <w:rFonts w:ascii="Arial" w:hAnsi="Arial" w:cs="Arial"/>
          <w:sz w:val="22"/>
          <w:szCs w:val="22"/>
        </w:rPr>
        <w:t xml:space="preserve">like texture.  In some settings, </w:t>
      </w:r>
      <w:r w:rsidRPr="007F4B2B">
        <w:rPr>
          <w:rFonts w:ascii="Arial" w:hAnsi="Arial" w:cs="Arial"/>
          <w:i/>
          <w:sz w:val="22"/>
          <w:szCs w:val="22"/>
        </w:rPr>
        <w:t>Quercus agrifolia</w:t>
      </w:r>
      <w:r w:rsidRPr="007F4B2B">
        <w:rPr>
          <w:rFonts w:ascii="Arial" w:hAnsi="Arial" w:cs="Arial"/>
          <w:sz w:val="22"/>
          <w:szCs w:val="22"/>
        </w:rPr>
        <w:t xml:space="preserve"> can have similar signature characteristics</w:t>
      </w:r>
      <w:r>
        <w:rPr>
          <w:rFonts w:ascii="Arial" w:hAnsi="Arial" w:cs="Arial"/>
          <w:sz w:val="22"/>
          <w:szCs w:val="22"/>
        </w:rPr>
        <w:t>,</w:t>
      </w:r>
      <w:r w:rsidRPr="007F4B2B">
        <w:rPr>
          <w:rFonts w:ascii="Arial" w:hAnsi="Arial" w:cs="Arial"/>
          <w:sz w:val="22"/>
          <w:szCs w:val="22"/>
        </w:rPr>
        <w:t xml:space="preserve"> but overall signature in the </w:t>
      </w:r>
      <w:r w:rsidRPr="007F4B2B">
        <w:rPr>
          <w:rFonts w:ascii="Arial" w:hAnsi="Arial" w:cs="Arial"/>
          <w:i/>
          <w:sz w:val="22"/>
          <w:szCs w:val="22"/>
        </w:rPr>
        <w:t xml:space="preserve">Q. agrifolia </w:t>
      </w:r>
      <w:r>
        <w:rPr>
          <w:rFonts w:ascii="Arial" w:hAnsi="Arial" w:cs="Arial"/>
          <w:sz w:val="22"/>
          <w:szCs w:val="22"/>
        </w:rPr>
        <w:t>A</w:t>
      </w:r>
      <w:r w:rsidRPr="007F4B2B">
        <w:rPr>
          <w:rFonts w:ascii="Arial" w:hAnsi="Arial" w:cs="Arial"/>
          <w:sz w:val="22"/>
          <w:szCs w:val="22"/>
        </w:rPr>
        <w:t>lliance is more variable within the stand.</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8221E6"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2111 – </w:t>
      </w:r>
      <w:r>
        <w:rPr>
          <w:rFonts w:ascii="Arial" w:hAnsi="Arial" w:cs="Arial"/>
          <w:b/>
          <w:i/>
          <w:color w:val="000000" w:themeColor="text1"/>
        </w:rPr>
        <w:t xml:space="preserve">Arbutus menziesii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788288" behindDoc="1" locked="0" layoutInCell="1" allowOverlap="1">
            <wp:simplePos x="0" y="0"/>
            <wp:positionH relativeFrom="column">
              <wp:posOffset>3009900</wp:posOffset>
            </wp:positionH>
            <wp:positionV relativeFrom="paragraph">
              <wp:posOffset>40005</wp:posOffset>
            </wp:positionV>
            <wp:extent cx="2663190" cy="1741170"/>
            <wp:effectExtent l="19050" t="0" r="3810" b="0"/>
            <wp:wrapSquare wrapText="bothSides"/>
            <wp:docPr id="41"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52" cstate="print">
                      <a:lum bright="10000" contrast="30000"/>
                    </a:blip>
                    <a:stretch>
                      <a:fillRect/>
                    </a:stretch>
                  </pic:blipFill>
                  <pic:spPr>
                    <a:xfrm>
                      <a:off x="0" y="0"/>
                      <a:ext cx="2663190" cy="1741170"/>
                    </a:xfrm>
                    <a:prstGeom prst="rect">
                      <a:avLst/>
                    </a:prstGeom>
                  </pic:spPr>
                </pic:pic>
              </a:graphicData>
            </a:graphic>
          </wp:anchor>
        </w:drawing>
      </w:r>
      <w:r>
        <w:rPr>
          <w:rFonts w:ascii="Arial" w:hAnsi="Arial" w:cs="Arial"/>
          <w:noProof/>
        </w:rPr>
        <w:drawing>
          <wp:anchor distT="0" distB="0" distL="114300" distR="114300" simplePos="0" relativeHeight="251790336" behindDoc="1" locked="0" layoutInCell="1" allowOverlap="1">
            <wp:simplePos x="0" y="0"/>
            <wp:positionH relativeFrom="column">
              <wp:posOffset>28575</wp:posOffset>
            </wp:positionH>
            <wp:positionV relativeFrom="paragraph">
              <wp:posOffset>49530</wp:posOffset>
            </wp:positionV>
            <wp:extent cx="2647950" cy="1733550"/>
            <wp:effectExtent l="19050" t="0" r="0" b="0"/>
            <wp:wrapNone/>
            <wp:docPr id="42"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53" cstate="print">
                      <a:lum bright="10000" contrast="20000"/>
                    </a:blip>
                    <a:srcRect l="33706" t="34093" r="17107" b="13580"/>
                    <a:stretch>
                      <a:fillRect/>
                    </a:stretch>
                  </pic:blipFill>
                  <pic:spPr>
                    <a:xfrm>
                      <a:off x="0" y="0"/>
                      <a:ext cx="2647950" cy="1733550"/>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691BD0" w:rsidP="00845071">
      <w:pPr>
        <w:pStyle w:val="NoSpacing"/>
        <w:rPr>
          <w:rFonts w:ascii="Arial" w:hAnsi="Arial" w:cs="Arial"/>
        </w:rPr>
      </w:pPr>
      <w:r>
        <w:rPr>
          <w:rFonts w:ascii="Arial" w:hAnsi="Arial" w:cs="Arial"/>
          <w:noProof/>
        </w:rPr>
        <w:pict>
          <v:shape id="_x0000_s1082" type="#_x0000_t32" style="position:absolute;margin-left:344.25pt;margin-top:4.65pt;width:90.75pt;height:34.5pt;flip:x y;z-index:251789312" o:connectortype="straight" strokecolor="yellow"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787264" behindDoc="1" locked="0" layoutInCell="1" allowOverlap="1">
            <wp:simplePos x="0" y="0"/>
            <wp:positionH relativeFrom="column">
              <wp:posOffset>495300</wp:posOffset>
            </wp:positionH>
            <wp:positionV relativeFrom="paragraph">
              <wp:posOffset>142211</wp:posOffset>
            </wp:positionV>
            <wp:extent cx="4758690" cy="2835332"/>
            <wp:effectExtent l="19050" t="0" r="3810" b="0"/>
            <wp:wrapNone/>
            <wp:docPr id="43"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54" cstate="print"/>
                    <a:stretch>
                      <a:fillRect/>
                    </a:stretch>
                  </pic:blipFill>
                  <pic:spPr>
                    <a:xfrm>
                      <a:off x="0" y="0"/>
                      <a:ext cx="4758690" cy="2835332"/>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50080" behindDoc="1" locked="0" layoutInCell="1" allowOverlap="1">
            <wp:simplePos x="0" y="0"/>
            <wp:positionH relativeFrom="column">
              <wp:posOffset>533400</wp:posOffset>
            </wp:positionH>
            <wp:positionV relativeFrom="paragraph">
              <wp:posOffset>29210</wp:posOffset>
            </wp:positionV>
            <wp:extent cx="409575" cy="428625"/>
            <wp:effectExtent l="19050" t="0" r="0" b="0"/>
            <wp:wrapNone/>
            <wp:docPr id="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51104" behindDoc="1" locked="0" layoutInCell="1" allowOverlap="1">
            <wp:simplePos x="0" y="0"/>
            <wp:positionH relativeFrom="column">
              <wp:posOffset>552450</wp:posOffset>
            </wp:positionH>
            <wp:positionV relativeFrom="paragraph">
              <wp:posOffset>74930</wp:posOffset>
            </wp:positionV>
            <wp:extent cx="1609725" cy="190500"/>
            <wp:effectExtent l="0" t="0" r="0" b="0"/>
            <wp:wrapNone/>
            <wp:docPr id="1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Pr="00EC3889" w:rsidRDefault="00067320" w:rsidP="00845071">
      <w:pPr>
        <w:spacing w:line="276" w:lineRule="auto"/>
        <w:jc w:val="both"/>
        <w:rPr>
          <w:rFonts w:ascii="Arial" w:hAnsi="Arial" w:cs="Arial"/>
        </w:rPr>
      </w:pPr>
    </w:p>
    <w:p w:rsidR="00067320" w:rsidRPr="00EC3889" w:rsidRDefault="00067320" w:rsidP="00845071">
      <w:pPr>
        <w:spacing w:line="276" w:lineRule="auto"/>
        <w:jc w:val="both"/>
        <w:rPr>
          <w:rFonts w:ascii="Arial" w:hAnsi="Arial" w:cs="Arial"/>
          <w:b/>
          <w:sz w:val="22"/>
          <w:szCs w:val="22"/>
        </w:rPr>
      </w:pPr>
      <w:r w:rsidRPr="00EC3889">
        <w:rPr>
          <w:rFonts w:ascii="Arial" w:hAnsi="Arial" w:cs="Arial"/>
          <w:b/>
          <w:sz w:val="22"/>
          <w:szCs w:val="22"/>
        </w:rPr>
        <w:t xml:space="preserve">DESCRIPTION:  </w:t>
      </w:r>
    </w:p>
    <w:p w:rsidR="00067320" w:rsidRPr="00EC3889" w:rsidRDefault="00067320" w:rsidP="00845071">
      <w:pPr>
        <w:spacing w:line="276" w:lineRule="auto"/>
        <w:jc w:val="both"/>
        <w:rPr>
          <w:rFonts w:ascii="Arial" w:hAnsi="Arial" w:cs="Arial"/>
          <w:sz w:val="22"/>
          <w:szCs w:val="22"/>
        </w:rPr>
      </w:pPr>
      <w:r w:rsidRPr="00EC3889">
        <w:rPr>
          <w:rFonts w:ascii="Arial" w:hAnsi="Arial" w:cs="Arial"/>
          <w:sz w:val="22"/>
          <w:szCs w:val="22"/>
        </w:rPr>
        <w:t xml:space="preserve">The </w:t>
      </w:r>
      <w:r w:rsidRPr="00EC3889">
        <w:rPr>
          <w:rFonts w:ascii="Arial" w:hAnsi="Arial" w:cs="Arial"/>
          <w:i/>
          <w:sz w:val="22"/>
          <w:szCs w:val="22"/>
        </w:rPr>
        <w:t xml:space="preserve">Arbutus menziesii </w:t>
      </w:r>
      <w:r>
        <w:rPr>
          <w:rFonts w:ascii="Arial" w:hAnsi="Arial" w:cs="Arial"/>
          <w:sz w:val="22"/>
          <w:szCs w:val="22"/>
        </w:rPr>
        <w:t>A</w:t>
      </w:r>
      <w:r w:rsidRPr="00EC3889">
        <w:rPr>
          <w:rFonts w:ascii="Arial" w:hAnsi="Arial" w:cs="Arial"/>
          <w:sz w:val="22"/>
          <w:szCs w:val="22"/>
        </w:rPr>
        <w:t xml:space="preserve">lliance is mapped in relatively xeric settings, almost exclusively on ridges and their adjacent spur lines. Stands are best developed along the southern portion of the study on smaller spurs off the White Rock Ridge.  </w:t>
      </w:r>
      <w:r w:rsidRPr="00EC3889">
        <w:rPr>
          <w:rFonts w:ascii="Arial" w:hAnsi="Arial" w:cs="Arial"/>
          <w:i/>
          <w:sz w:val="22"/>
          <w:szCs w:val="22"/>
        </w:rPr>
        <w:t>A. menziesii</w:t>
      </w:r>
      <w:r w:rsidRPr="00EC3889">
        <w:rPr>
          <w:rFonts w:ascii="Arial" w:hAnsi="Arial" w:cs="Arial"/>
          <w:sz w:val="22"/>
          <w:szCs w:val="22"/>
        </w:rPr>
        <w:t xml:space="preserve"> strongly dominates the canopy, usually in dense cover and often in nearly pure stands.  Higher elevation stands tend to mix toward the edges of the stand where </w:t>
      </w:r>
      <w:r w:rsidRPr="00EC3889">
        <w:rPr>
          <w:rFonts w:ascii="Arial" w:hAnsi="Arial" w:cs="Arial"/>
          <w:i/>
          <w:sz w:val="22"/>
          <w:szCs w:val="22"/>
        </w:rPr>
        <w:t>Q. chrysolepis</w:t>
      </w:r>
      <w:r w:rsidRPr="00EC3889">
        <w:rPr>
          <w:rFonts w:ascii="Arial" w:hAnsi="Arial" w:cs="Arial"/>
          <w:sz w:val="22"/>
          <w:szCs w:val="22"/>
        </w:rPr>
        <w:t xml:space="preserve"> or </w:t>
      </w:r>
      <w:r w:rsidRPr="00EC3889">
        <w:rPr>
          <w:rFonts w:ascii="Arial" w:hAnsi="Arial" w:cs="Arial"/>
          <w:i/>
          <w:sz w:val="22"/>
          <w:szCs w:val="22"/>
        </w:rPr>
        <w:t xml:space="preserve">U. californica </w:t>
      </w:r>
      <w:r w:rsidRPr="00EC3889">
        <w:rPr>
          <w:rFonts w:ascii="Arial" w:hAnsi="Arial" w:cs="Arial"/>
          <w:sz w:val="22"/>
          <w:szCs w:val="22"/>
        </w:rPr>
        <w:t xml:space="preserve">may co-dominate.  </w:t>
      </w:r>
      <w:r w:rsidRPr="00EC3889">
        <w:rPr>
          <w:rFonts w:ascii="Arial" w:hAnsi="Arial" w:cs="Arial"/>
          <w:i/>
          <w:sz w:val="22"/>
          <w:szCs w:val="22"/>
        </w:rPr>
        <w:t>Quercus agrifolia</w:t>
      </w:r>
      <w:r w:rsidRPr="00EC3889">
        <w:rPr>
          <w:rFonts w:ascii="Arial" w:hAnsi="Arial" w:cs="Arial"/>
          <w:sz w:val="22"/>
          <w:szCs w:val="22"/>
        </w:rPr>
        <w:t xml:space="preserve"> or </w:t>
      </w:r>
      <w:r w:rsidRPr="00EC3889">
        <w:rPr>
          <w:rFonts w:ascii="Arial" w:hAnsi="Arial" w:cs="Arial"/>
          <w:i/>
          <w:sz w:val="22"/>
          <w:szCs w:val="22"/>
        </w:rPr>
        <w:t xml:space="preserve">Q. kelloggii </w:t>
      </w:r>
      <w:r w:rsidRPr="00EC3889">
        <w:rPr>
          <w:rFonts w:ascii="Arial" w:hAnsi="Arial" w:cs="Arial"/>
          <w:sz w:val="22"/>
          <w:szCs w:val="22"/>
        </w:rPr>
        <w:t xml:space="preserve">may become a component to stand edges at lower elevations.  In some </w:t>
      </w:r>
      <w:r>
        <w:rPr>
          <w:rFonts w:ascii="Arial" w:hAnsi="Arial" w:cs="Arial"/>
          <w:sz w:val="22"/>
          <w:szCs w:val="22"/>
        </w:rPr>
        <w:t>occurrences</w:t>
      </w:r>
      <w:r w:rsidRPr="00EC3889">
        <w:rPr>
          <w:rFonts w:ascii="Arial" w:hAnsi="Arial" w:cs="Arial"/>
          <w:sz w:val="22"/>
          <w:szCs w:val="22"/>
        </w:rPr>
        <w:t xml:space="preserve">, stands off the Chamisal Ridge transition into </w:t>
      </w:r>
      <w:r w:rsidRPr="00EC3889">
        <w:rPr>
          <w:rFonts w:ascii="Arial" w:hAnsi="Arial" w:cs="Arial"/>
          <w:i/>
          <w:sz w:val="22"/>
          <w:szCs w:val="22"/>
        </w:rPr>
        <w:t>Q. wislizeni</w:t>
      </w:r>
      <w:r w:rsidRPr="00EC3889">
        <w:rPr>
          <w:rFonts w:ascii="Arial" w:hAnsi="Arial" w:cs="Arial"/>
          <w:sz w:val="22"/>
          <w:szCs w:val="22"/>
        </w:rPr>
        <w:t xml:space="preserve"> and </w:t>
      </w:r>
      <w:r w:rsidRPr="00EC3889">
        <w:rPr>
          <w:rFonts w:ascii="Arial" w:hAnsi="Arial" w:cs="Arial"/>
          <w:i/>
          <w:sz w:val="22"/>
          <w:szCs w:val="22"/>
        </w:rPr>
        <w:t xml:space="preserve">Arctostaphylos </w:t>
      </w:r>
      <w:r w:rsidRPr="00EC3889">
        <w:rPr>
          <w:rFonts w:ascii="Arial" w:hAnsi="Arial" w:cs="Arial"/>
          <w:sz w:val="22"/>
          <w:szCs w:val="22"/>
        </w:rPr>
        <w:t>spp.</w:t>
      </w:r>
    </w:p>
    <w:p w:rsidR="00067320" w:rsidRPr="00EC3889" w:rsidRDefault="00067320" w:rsidP="00845071">
      <w:pPr>
        <w:spacing w:line="276" w:lineRule="auto"/>
        <w:jc w:val="both"/>
        <w:rPr>
          <w:rFonts w:ascii="Arial" w:hAnsi="Arial" w:cs="Arial"/>
          <w:sz w:val="22"/>
          <w:szCs w:val="22"/>
        </w:rPr>
      </w:pPr>
    </w:p>
    <w:p w:rsidR="00067320" w:rsidRPr="00EC3889" w:rsidRDefault="00067320" w:rsidP="00845071">
      <w:pPr>
        <w:spacing w:line="276" w:lineRule="auto"/>
        <w:jc w:val="both"/>
        <w:rPr>
          <w:rFonts w:ascii="Arial" w:hAnsi="Arial" w:cs="Arial"/>
          <w:b/>
          <w:sz w:val="22"/>
          <w:szCs w:val="22"/>
        </w:rPr>
      </w:pPr>
      <w:r w:rsidRPr="00EC3889">
        <w:rPr>
          <w:rFonts w:ascii="Arial" w:hAnsi="Arial" w:cs="Arial"/>
          <w:b/>
          <w:sz w:val="22"/>
          <w:szCs w:val="22"/>
        </w:rPr>
        <w:t xml:space="preserve">PHOTO INTERPRETATION SIGNATURE:  </w:t>
      </w:r>
    </w:p>
    <w:p w:rsidR="00067320" w:rsidRDefault="00067320" w:rsidP="00845071">
      <w:pPr>
        <w:spacing w:line="276" w:lineRule="auto"/>
        <w:jc w:val="both"/>
        <w:rPr>
          <w:rFonts w:ascii="Arial" w:hAnsi="Arial" w:cs="Arial"/>
          <w:sz w:val="22"/>
          <w:szCs w:val="22"/>
        </w:rPr>
      </w:pPr>
      <w:r w:rsidRPr="00EC3889">
        <w:rPr>
          <w:rFonts w:ascii="Arial" w:hAnsi="Arial" w:cs="Arial"/>
          <w:sz w:val="22"/>
          <w:szCs w:val="22"/>
        </w:rPr>
        <w:t xml:space="preserve">In most cases, </w:t>
      </w:r>
      <w:r w:rsidRPr="00EC3889">
        <w:rPr>
          <w:rFonts w:ascii="Arial" w:hAnsi="Arial" w:cs="Arial"/>
          <w:i/>
          <w:sz w:val="22"/>
          <w:szCs w:val="22"/>
        </w:rPr>
        <w:t>A. menziesii</w:t>
      </w:r>
      <w:r w:rsidRPr="00EC3889">
        <w:rPr>
          <w:rFonts w:ascii="Arial" w:hAnsi="Arial" w:cs="Arial"/>
          <w:sz w:val="22"/>
          <w:szCs w:val="22"/>
        </w:rPr>
        <w:t xml:space="preserve"> has a uniform signature throughout the stand.  Crown cover is generally high</w:t>
      </w:r>
      <w:r>
        <w:rPr>
          <w:rFonts w:ascii="Arial" w:hAnsi="Arial" w:cs="Arial"/>
          <w:sz w:val="22"/>
          <w:szCs w:val="22"/>
        </w:rPr>
        <w:t>,</w:t>
      </w:r>
      <w:r w:rsidRPr="00EC3889">
        <w:rPr>
          <w:rFonts w:ascii="Arial" w:hAnsi="Arial" w:cs="Arial"/>
          <w:sz w:val="22"/>
          <w:szCs w:val="22"/>
        </w:rPr>
        <w:t xml:space="preserve"> and </w:t>
      </w:r>
      <w:r>
        <w:rPr>
          <w:rFonts w:ascii="Arial" w:hAnsi="Arial" w:cs="Arial"/>
          <w:sz w:val="22"/>
          <w:szCs w:val="22"/>
        </w:rPr>
        <w:t>larger patches form a honeycomb-</w:t>
      </w:r>
      <w:r w:rsidRPr="00EC3889">
        <w:rPr>
          <w:rFonts w:ascii="Arial" w:hAnsi="Arial" w:cs="Arial"/>
          <w:sz w:val="22"/>
          <w:szCs w:val="22"/>
        </w:rPr>
        <w:t>like texture.  Signature color sometimes varies within a stand due to leaf stress</w:t>
      </w:r>
      <w:r>
        <w:rPr>
          <w:rFonts w:ascii="Arial" w:hAnsi="Arial" w:cs="Arial"/>
          <w:sz w:val="22"/>
          <w:szCs w:val="22"/>
        </w:rPr>
        <w:t>,</w:t>
      </w:r>
      <w:r w:rsidRPr="00EC3889">
        <w:rPr>
          <w:rFonts w:ascii="Arial" w:hAnsi="Arial" w:cs="Arial"/>
          <w:sz w:val="22"/>
          <w:szCs w:val="22"/>
        </w:rPr>
        <w:t xml:space="preserve"> which yields areas of rusty brown tints to an otherwise low</w:t>
      </w:r>
      <w:r>
        <w:rPr>
          <w:rFonts w:ascii="Arial" w:hAnsi="Arial" w:cs="Arial"/>
          <w:sz w:val="22"/>
          <w:szCs w:val="22"/>
        </w:rPr>
        <w:t>-</w:t>
      </w:r>
      <w:r w:rsidRPr="00EC3889">
        <w:rPr>
          <w:rFonts w:ascii="Arial" w:hAnsi="Arial" w:cs="Arial"/>
          <w:sz w:val="22"/>
          <w:szCs w:val="22"/>
        </w:rPr>
        <w:t>intensity</w:t>
      </w:r>
      <w:r>
        <w:rPr>
          <w:rFonts w:ascii="Arial" w:hAnsi="Arial" w:cs="Arial"/>
          <w:sz w:val="22"/>
          <w:szCs w:val="22"/>
        </w:rPr>
        <w:t>,</w:t>
      </w:r>
      <w:r w:rsidRPr="00EC3889">
        <w:rPr>
          <w:rFonts w:ascii="Arial" w:hAnsi="Arial" w:cs="Arial"/>
          <w:sz w:val="22"/>
          <w:szCs w:val="22"/>
        </w:rPr>
        <w:t xml:space="preserve"> medium green to blue</w:t>
      </w:r>
      <w:r>
        <w:rPr>
          <w:rFonts w:ascii="Arial" w:hAnsi="Arial" w:cs="Arial"/>
          <w:sz w:val="22"/>
          <w:szCs w:val="22"/>
        </w:rPr>
        <w:t>-</w:t>
      </w:r>
      <w:r w:rsidRPr="00EC3889">
        <w:rPr>
          <w:rFonts w:ascii="Arial" w:hAnsi="Arial" w:cs="Arial"/>
          <w:sz w:val="22"/>
          <w:szCs w:val="22"/>
        </w:rPr>
        <w:t>green signature.  Individual crowns are dense and well defined.</w:t>
      </w:r>
      <w:r>
        <w:rPr>
          <w:rFonts w:ascii="Arial" w:hAnsi="Arial" w:cs="Arial"/>
          <w:sz w:val="22"/>
          <w:szCs w:val="22"/>
        </w:rPr>
        <w:br w:type="page"/>
      </w:r>
    </w:p>
    <w:p w:rsidR="00067320" w:rsidRPr="008221E6" w:rsidRDefault="00067320" w:rsidP="00845071">
      <w:pPr>
        <w:pStyle w:val="NoSpacing"/>
        <w:rPr>
          <w:rFonts w:ascii="Arial" w:hAnsi="Arial" w:cs="Arial"/>
          <w:b/>
          <w:color w:val="000000" w:themeColor="text1"/>
        </w:rPr>
      </w:pPr>
      <w:r>
        <w:rPr>
          <w:rFonts w:ascii="Arial" w:hAnsi="Arial" w:cs="Arial"/>
          <w:b/>
          <w:color w:val="000000" w:themeColor="text1"/>
        </w:rPr>
        <w:lastRenderedPageBreak/>
        <w:t>2112</w:t>
      </w:r>
      <w:r w:rsidRPr="001F138D">
        <w:rPr>
          <w:rFonts w:ascii="Arial" w:hAnsi="Arial" w:cs="Arial"/>
          <w:b/>
          <w:color w:val="000000" w:themeColor="text1"/>
        </w:rPr>
        <w:t xml:space="preserve"> – </w:t>
      </w:r>
      <w:r>
        <w:rPr>
          <w:rFonts w:ascii="Arial" w:hAnsi="Arial" w:cs="Arial"/>
          <w:b/>
          <w:i/>
          <w:color w:val="000000" w:themeColor="text1"/>
        </w:rPr>
        <w:t xml:space="preserve">Lithocarpus densiflorus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792384" behindDoc="1" locked="0" layoutInCell="1" allowOverlap="1">
            <wp:simplePos x="0" y="0"/>
            <wp:positionH relativeFrom="column">
              <wp:posOffset>3076575</wp:posOffset>
            </wp:positionH>
            <wp:positionV relativeFrom="paragraph">
              <wp:posOffset>47625</wp:posOffset>
            </wp:positionV>
            <wp:extent cx="2650490" cy="1740535"/>
            <wp:effectExtent l="19050" t="0" r="0" b="0"/>
            <wp:wrapSquare wrapText="bothSides"/>
            <wp:docPr id="44"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55" cstate="print"/>
                    <a:srcRect b="8311"/>
                    <a:stretch>
                      <a:fillRect/>
                    </a:stretch>
                  </pic:blipFill>
                  <pic:spPr>
                    <a:xfrm>
                      <a:off x="0" y="0"/>
                      <a:ext cx="2650490" cy="1740535"/>
                    </a:xfrm>
                    <a:prstGeom prst="rect">
                      <a:avLst/>
                    </a:prstGeom>
                  </pic:spPr>
                </pic:pic>
              </a:graphicData>
            </a:graphic>
          </wp:anchor>
        </w:drawing>
      </w:r>
      <w:r>
        <w:rPr>
          <w:rFonts w:ascii="Arial" w:hAnsi="Arial" w:cs="Arial"/>
          <w:noProof/>
        </w:rPr>
        <w:drawing>
          <wp:anchor distT="0" distB="0" distL="114300" distR="114300" simplePos="0" relativeHeight="251794432" behindDoc="1" locked="0" layoutInCell="1" allowOverlap="1">
            <wp:simplePos x="0" y="0"/>
            <wp:positionH relativeFrom="column">
              <wp:posOffset>40996</wp:posOffset>
            </wp:positionH>
            <wp:positionV relativeFrom="paragraph">
              <wp:posOffset>55016</wp:posOffset>
            </wp:positionV>
            <wp:extent cx="2650998" cy="1741018"/>
            <wp:effectExtent l="19050" t="0" r="0" b="0"/>
            <wp:wrapNone/>
            <wp:docPr id="45"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56" cstate="print">
                      <a:lum contrast="20000"/>
                    </a:blip>
                    <a:srcRect l="32823" t="18116" r="11677" b="18888"/>
                    <a:stretch>
                      <a:fillRect/>
                    </a:stretch>
                  </pic:blipFill>
                  <pic:spPr>
                    <a:xfrm>
                      <a:off x="0" y="0"/>
                      <a:ext cx="2650998" cy="1741018"/>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691BD0" w:rsidP="00845071">
      <w:pPr>
        <w:pStyle w:val="NoSpacing"/>
        <w:rPr>
          <w:rFonts w:ascii="Arial" w:hAnsi="Arial" w:cs="Arial"/>
        </w:rPr>
      </w:pPr>
      <w:r>
        <w:rPr>
          <w:rFonts w:ascii="Arial" w:hAnsi="Arial" w:cs="Arial"/>
          <w:noProof/>
        </w:rPr>
        <w:pict>
          <v:shape id="_x0000_s1083" type="#_x0000_t32" style="position:absolute;margin-left:273.5pt;margin-top:4.2pt;width:78.3pt;height:42.05pt;flip:y;z-index:251793408" o:connectortype="straight" strokecolor="yellow"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791360" behindDoc="1" locked="0" layoutInCell="1" allowOverlap="1">
            <wp:simplePos x="0" y="0"/>
            <wp:positionH relativeFrom="column">
              <wp:posOffset>502129</wp:posOffset>
            </wp:positionH>
            <wp:positionV relativeFrom="paragraph">
              <wp:posOffset>137179</wp:posOffset>
            </wp:positionV>
            <wp:extent cx="4758690" cy="2835332"/>
            <wp:effectExtent l="19050" t="0" r="3810" b="0"/>
            <wp:wrapNone/>
            <wp:docPr id="46"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57" cstate="print"/>
                    <a:stretch>
                      <a:fillRect/>
                    </a:stretch>
                  </pic:blipFill>
                  <pic:spPr>
                    <a:xfrm>
                      <a:off x="0" y="0"/>
                      <a:ext cx="4758690" cy="2835332"/>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53152" behindDoc="1" locked="0" layoutInCell="1" allowOverlap="1">
            <wp:simplePos x="0" y="0"/>
            <wp:positionH relativeFrom="column">
              <wp:posOffset>533400</wp:posOffset>
            </wp:positionH>
            <wp:positionV relativeFrom="paragraph">
              <wp:posOffset>48260</wp:posOffset>
            </wp:positionV>
            <wp:extent cx="409575" cy="428625"/>
            <wp:effectExtent l="19050" t="0" r="0" b="0"/>
            <wp:wrapNone/>
            <wp:docPr id="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54176" behindDoc="1" locked="0" layoutInCell="1" allowOverlap="1">
            <wp:simplePos x="0" y="0"/>
            <wp:positionH relativeFrom="column">
              <wp:posOffset>552450</wp:posOffset>
            </wp:positionH>
            <wp:positionV relativeFrom="paragraph">
              <wp:posOffset>93980</wp:posOffset>
            </wp:positionV>
            <wp:extent cx="1609725" cy="190500"/>
            <wp:effectExtent l="0" t="0" r="0" b="0"/>
            <wp:wrapNone/>
            <wp:docPr id="1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516F2E" w:rsidRDefault="00067320" w:rsidP="00845071">
      <w:pPr>
        <w:spacing w:line="276" w:lineRule="auto"/>
        <w:jc w:val="both"/>
        <w:rPr>
          <w:rFonts w:ascii="Arial" w:hAnsi="Arial" w:cs="Arial"/>
          <w:b/>
          <w:sz w:val="22"/>
          <w:szCs w:val="22"/>
        </w:rPr>
      </w:pPr>
      <w:r w:rsidRPr="00516F2E">
        <w:rPr>
          <w:rFonts w:ascii="Arial" w:hAnsi="Arial" w:cs="Arial"/>
          <w:b/>
          <w:sz w:val="22"/>
          <w:szCs w:val="22"/>
        </w:rPr>
        <w:t xml:space="preserve">DESCRIPTION:  </w:t>
      </w:r>
    </w:p>
    <w:p w:rsidR="00067320" w:rsidRPr="00516F2E" w:rsidRDefault="00067320" w:rsidP="00845071">
      <w:pPr>
        <w:spacing w:line="276" w:lineRule="auto"/>
        <w:jc w:val="both"/>
        <w:rPr>
          <w:rFonts w:ascii="Arial" w:hAnsi="Arial" w:cs="Arial"/>
          <w:sz w:val="22"/>
          <w:szCs w:val="22"/>
        </w:rPr>
      </w:pPr>
      <w:r w:rsidRPr="00516F2E">
        <w:rPr>
          <w:rFonts w:ascii="Arial" w:hAnsi="Arial" w:cs="Arial"/>
          <w:sz w:val="22"/>
          <w:szCs w:val="22"/>
        </w:rPr>
        <w:t xml:space="preserve">The </w:t>
      </w:r>
      <w:r w:rsidRPr="00516F2E">
        <w:rPr>
          <w:rFonts w:ascii="Arial" w:hAnsi="Arial" w:cs="Arial"/>
          <w:i/>
          <w:sz w:val="22"/>
          <w:szCs w:val="22"/>
        </w:rPr>
        <w:t xml:space="preserve">Lithocarpus densiflorus </w:t>
      </w:r>
      <w:r>
        <w:rPr>
          <w:rFonts w:ascii="Arial" w:hAnsi="Arial" w:cs="Arial"/>
          <w:sz w:val="22"/>
          <w:szCs w:val="22"/>
        </w:rPr>
        <w:t>A</w:t>
      </w:r>
      <w:r w:rsidRPr="00516F2E">
        <w:rPr>
          <w:rFonts w:ascii="Arial" w:hAnsi="Arial" w:cs="Arial"/>
          <w:sz w:val="22"/>
          <w:szCs w:val="22"/>
        </w:rPr>
        <w:t xml:space="preserve">lliance is found almost exclusively in the southwestern portion of the study area in variable cover settings where it generally co-dominates the stand with </w:t>
      </w:r>
      <w:r w:rsidRPr="00516F2E">
        <w:rPr>
          <w:rFonts w:ascii="Arial" w:hAnsi="Arial" w:cs="Arial"/>
          <w:i/>
          <w:sz w:val="22"/>
          <w:szCs w:val="22"/>
        </w:rPr>
        <w:t>Umbellularia californica.</w:t>
      </w:r>
      <w:r w:rsidRPr="00516F2E">
        <w:rPr>
          <w:rFonts w:ascii="Arial" w:hAnsi="Arial" w:cs="Arial"/>
          <w:sz w:val="22"/>
          <w:szCs w:val="22"/>
        </w:rPr>
        <w:t xml:space="preserve">  Most stands are currently in various stages of die-off.  Stand die-off is less severe in the northwestern portion of its range.  In severely affected areas, hardwood cover is often below 25%.</w:t>
      </w:r>
      <w:r w:rsidRPr="00516F2E">
        <w:rPr>
          <w:rFonts w:ascii="Arial" w:hAnsi="Arial" w:cs="Arial"/>
          <w:i/>
          <w:sz w:val="22"/>
          <w:szCs w:val="22"/>
        </w:rPr>
        <w:t xml:space="preserve"> Sequoia sempervirens </w:t>
      </w:r>
      <w:r w:rsidRPr="00516F2E">
        <w:rPr>
          <w:rFonts w:ascii="Arial" w:hAnsi="Arial" w:cs="Arial"/>
          <w:sz w:val="22"/>
          <w:szCs w:val="22"/>
        </w:rPr>
        <w:t>is often an emergent to the hardwood canopy in cover below 10%.</w:t>
      </w:r>
    </w:p>
    <w:p w:rsidR="00067320" w:rsidRPr="00516F2E" w:rsidRDefault="00067320" w:rsidP="00845071">
      <w:pPr>
        <w:spacing w:line="276" w:lineRule="auto"/>
        <w:jc w:val="both"/>
        <w:rPr>
          <w:rFonts w:ascii="Arial" w:hAnsi="Arial" w:cs="Arial"/>
          <w:sz w:val="22"/>
          <w:szCs w:val="22"/>
        </w:rPr>
      </w:pPr>
    </w:p>
    <w:p w:rsidR="00067320" w:rsidRPr="00516F2E" w:rsidRDefault="00067320" w:rsidP="00845071">
      <w:pPr>
        <w:spacing w:line="276" w:lineRule="auto"/>
        <w:jc w:val="both"/>
        <w:rPr>
          <w:rFonts w:ascii="Arial" w:hAnsi="Arial" w:cs="Arial"/>
          <w:b/>
          <w:sz w:val="22"/>
          <w:szCs w:val="22"/>
        </w:rPr>
      </w:pPr>
      <w:r w:rsidRPr="00516F2E">
        <w:rPr>
          <w:rFonts w:ascii="Arial" w:hAnsi="Arial" w:cs="Arial"/>
          <w:b/>
          <w:sz w:val="22"/>
          <w:szCs w:val="22"/>
        </w:rPr>
        <w:t xml:space="preserve">PHOTO INTERPRETATION SIGNATURE:  </w:t>
      </w:r>
    </w:p>
    <w:p w:rsidR="00067320" w:rsidRPr="00516F2E" w:rsidRDefault="00067320" w:rsidP="00845071">
      <w:pPr>
        <w:spacing w:line="276" w:lineRule="auto"/>
        <w:jc w:val="both"/>
        <w:rPr>
          <w:rFonts w:ascii="Arial" w:hAnsi="Arial" w:cs="Arial"/>
          <w:sz w:val="22"/>
          <w:szCs w:val="22"/>
        </w:rPr>
      </w:pPr>
      <w:r w:rsidRPr="00516F2E">
        <w:rPr>
          <w:rFonts w:ascii="Arial" w:hAnsi="Arial" w:cs="Arial"/>
          <w:i/>
          <w:sz w:val="22"/>
          <w:szCs w:val="22"/>
        </w:rPr>
        <w:t xml:space="preserve">Lithocarpus densiflorus </w:t>
      </w:r>
      <w:r w:rsidRPr="00516F2E">
        <w:rPr>
          <w:rFonts w:ascii="Arial" w:hAnsi="Arial" w:cs="Arial"/>
          <w:sz w:val="22"/>
          <w:szCs w:val="22"/>
        </w:rPr>
        <w:t xml:space="preserve">has a variable signature depending on stand health and relative dominance of </w:t>
      </w:r>
      <w:r w:rsidRPr="00516F2E">
        <w:rPr>
          <w:rFonts w:ascii="Arial" w:hAnsi="Arial" w:cs="Arial"/>
          <w:i/>
          <w:sz w:val="22"/>
          <w:szCs w:val="22"/>
        </w:rPr>
        <w:t>U. californica.</w:t>
      </w:r>
      <w:r w:rsidRPr="00516F2E">
        <w:rPr>
          <w:rFonts w:ascii="Arial" w:hAnsi="Arial" w:cs="Arial"/>
          <w:sz w:val="22"/>
          <w:szCs w:val="22"/>
        </w:rPr>
        <w:t xml:space="preserve"> </w:t>
      </w:r>
      <w:r w:rsidRPr="00516F2E">
        <w:rPr>
          <w:rFonts w:ascii="Arial" w:hAnsi="Arial" w:cs="Arial"/>
          <w:i/>
          <w:sz w:val="22"/>
          <w:szCs w:val="22"/>
        </w:rPr>
        <w:t xml:space="preserve"> </w:t>
      </w:r>
      <w:r w:rsidRPr="00516F2E">
        <w:rPr>
          <w:rFonts w:ascii="Arial" w:hAnsi="Arial" w:cs="Arial"/>
          <w:sz w:val="22"/>
          <w:szCs w:val="22"/>
        </w:rPr>
        <w:t>Crowns are generally small to medium in size; healthy individuals have dense compact crowns that trend a light yellow-green with a medium to high intensity.  Areas undergoing recent die-off often have standing individuals that typically yield cream to light brown colors that are peppered throughout.  Severe die-off often results in extensive openings in the canopy.</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142CAA" w:rsidRDefault="00067320" w:rsidP="00845071">
      <w:pPr>
        <w:pStyle w:val="NoSpacing"/>
        <w:rPr>
          <w:rFonts w:ascii="Arial" w:hAnsi="Arial" w:cs="Arial"/>
          <w:b/>
          <w:color w:val="000000" w:themeColor="text1"/>
        </w:rPr>
      </w:pPr>
      <w:r>
        <w:rPr>
          <w:rFonts w:ascii="Arial" w:hAnsi="Arial" w:cs="Arial"/>
          <w:b/>
          <w:color w:val="000000" w:themeColor="text1"/>
        </w:rPr>
        <w:lastRenderedPageBreak/>
        <w:t>2211</w:t>
      </w:r>
      <w:r w:rsidRPr="001F138D">
        <w:rPr>
          <w:rFonts w:ascii="Arial" w:hAnsi="Arial" w:cs="Arial"/>
          <w:b/>
          <w:color w:val="000000" w:themeColor="text1"/>
        </w:rPr>
        <w:t xml:space="preserve"> – </w:t>
      </w:r>
      <w:r>
        <w:rPr>
          <w:rFonts w:ascii="Arial" w:hAnsi="Arial" w:cs="Arial"/>
          <w:b/>
          <w:i/>
          <w:color w:val="000000" w:themeColor="text1"/>
        </w:rPr>
        <w:t xml:space="preserve">Acer macrophyllum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796480" behindDoc="1" locked="0" layoutInCell="1" allowOverlap="1">
            <wp:simplePos x="0" y="0"/>
            <wp:positionH relativeFrom="column">
              <wp:posOffset>3262630</wp:posOffset>
            </wp:positionH>
            <wp:positionV relativeFrom="paragraph">
              <wp:posOffset>138430</wp:posOffset>
            </wp:positionV>
            <wp:extent cx="2652395" cy="1741170"/>
            <wp:effectExtent l="19050" t="0" r="0" b="0"/>
            <wp:wrapSquare wrapText="bothSides"/>
            <wp:docPr id="47"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58" cstate="print">
                      <a:lum bright="20000" contrast="30000"/>
                    </a:blip>
                    <a:srcRect/>
                    <a:stretch>
                      <a:fillRect/>
                    </a:stretch>
                  </pic:blipFill>
                  <pic:spPr>
                    <a:xfrm>
                      <a:off x="0" y="0"/>
                      <a:ext cx="2652395" cy="1741170"/>
                    </a:xfrm>
                    <a:prstGeom prst="rect">
                      <a:avLst/>
                    </a:prstGeom>
                  </pic:spPr>
                </pic:pic>
              </a:graphicData>
            </a:graphic>
          </wp:anchor>
        </w:drawing>
      </w:r>
      <w:r>
        <w:rPr>
          <w:rFonts w:ascii="Arial" w:hAnsi="Arial" w:cs="Arial"/>
          <w:noProof/>
        </w:rPr>
        <w:drawing>
          <wp:anchor distT="0" distB="0" distL="114300" distR="114300" simplePos="0" relativeHeight="251798528" behindDoc="1" locked="0" layoutInCell="1" allowOverlap="1">
            <wp:simplePos x="0" y="0"/>
            <wp:positionH relativeFrom="column">
              <wp:posOffset>-28658</wp:posOffset>
            </wp:positionH>
            <wp:positionV relativeFrom="paragraph">
              <wp:posOffset>138982</wp:posOffset>
            </wp:positionV>
            <wp:extent cx="2651760" cy="1741336"/>
            <wp:effectExtent l="19050" t="0" r="0" b="0"/>
            <wp:wrapNone/>
            <wp:docPr id="48"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59" cstate="print">
                      <a:lum bright="10000" contrast="20000"/>
                    </a:blip>
                    <a:srcRect r="26118"/>
                    <a:stretch>
                      <a:fillRect/>
                    </a:stretch>
                  </pic:blipFill>
                  <pic:spPr>
                    <a:xfrm>
                      <a:off x="0" y="0"/>
                      <a:ext cx="2651760" cy="1741336"/>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691BD0" w:rsidP="00845071">
      <w:pPr>
        <w:pStyle w:val="NoSpacing"/>
        <w:rPr>
          <w:rFonts w:ascii="Arial" w:hAnsi="Arial" w:cs="Arial"/>
        </w:rPr>
      </w:pPr>
      <w:r>
        <w:rPr>
          <w:rFonts w:ascii="Arial" w:hAnsi="Arial" w:cs="Arial"/>
          <w:noProof/>
        </w:rPr>
        <w:pict>
          <v:shape id="_x0000_s1084" type="#_x0000_t32" style="position:absolute;margin-left:301.15pt;margin-top:6.5pt;width:82.3pt;height:45.7pt;z-index:251797504" o:connectortype="straight" strokecolor="yellow"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691BD0" w:rsidP="00845071">
      <w:pPr>
        <w:pStyle w:val="NoSpacing"/>
        <w:rPr>
          <w:rFonts w:ascii="Arial" w:hAnsi="Arial" w:cs="Arial"/>
        </w:rPr>
      </w:pPr>
      <w:r>
        <w:rPr>
          <w:rFonts w:ascii="Arial" w:hAnsi="Arial" w:cs="Arial"/>
          <w:noProof/>
        </w:rPr>
        <w:pict>
          <v:shape id="_x0000_s1091" type="#_x0000_t202" style="position:absolute;margin-left:236.15pt;margin-top:16.05pt;width:172.35pt;height:19.45pt;z-index:251817984;mso-height-percent:200;mso-height-percent:200;mso-width-relative:margin;mso-height-relative:margin">
            <v:textbox style="mso-fit-shape-to-text:t">
              <w:txbxContent>
                <w:p w:rsidR="00963B0A" w:rsidRPr="00516F2E" w:rsidRDefault="00963B0A" w:rsidP="00845071">
                  <w:pPr>
                    <w:rPr>
                      <w:rFonts w:ascii="Arial" w:hAnsi="Arial" w:cs="Arial"/>
                      <w:sz w:val="20"/>
                      <w:szCs w:val="20"/>
                    </w:rPr>
                  </w:pPr>
                  <w:r w:rsidRPr="00300100">
                    <w:rPr>
                      <w:rFonts w:ascii="Arial" w:hAnsi="Arial" w:cs="Arial"/>
                      <w:sz w:val="20"/>
                      <w:szCs w:val="20"/>
                    </w:rPr>
                    <w:t xml:space="preserve">Polygons enlarged </w:t>
                  </w:r>
                  <w:r>
                    <w:rPr>
                      <w:rFonts w:ascii="Arial" w:hAnsi="Arial" w:cs="Arial"/>
                      <w:sz w:val="20"/>
                      <w:szCs w:val="20"/>
                    </w:rPr>
                    <w:t>for</w:t>
                  </w:r>
                  <w:r w:rsidRPr="00300100">
                    <w:rPr>
                      <w:rFonts w:ascii="Arial" w:hAnsi="Arial" w:cs="Arial"/>
                      <w:sz w:val="20"/>
                      <w:szCs w:val="20"/>
                    </w:rPr>
                    <w:t xml:space="preserve"> </w:t>
                  </w:r>
                  <w:r>
                    <w:rPr>
                      <w:rFonts w:ascii="Arial" w:hAnsi="Arial" w:cs="Arial"/>
                      <w:sz w:val="20"/>
                      <w:szCs w:val="20"/>
                    </w:rPr>
                    <w:t>display purposes.</w:t>
                  </w:r>
                </w:p>
              </w:txbxContent>
            </v:textbox>
          </v:shape>
        </w:pict>
      </w:r>
      <w:r w:rsidR="00067320">
        <w:rPr>
          <w:rFonts w:ascii="Arial" w:hAnsi="Arial" w:cs="Arial"/>
          <w:noProof/>
        </w:rPr>
        <w:drawing>
          <wp:anchor distT="0" distB="0" distL="114300" distR="114300" simplePos="0" relativeHeight="251795456" behindDoc="1" locked="0" layoutInCell="1" allowOverlap="1">
            <wp:simplePos x="0" y="0"/>
            <wp:positionH relativeFrom="column">
              <wp:posOffset>495300</wp:posOffset>
            </wp:positionH>
            <wp:positionV relativeFrom="paragraph">
              <wp:posOffset>140970</wp:posOffset>
            </wp:positionV>
            <wp:extent cx="4754880" cy="2838450"/>
            <wp:effectExtent l="19050" t="0" r="7620" b="0"/>
            <wp:wrapNone/>
            <wp:docPr id="49"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60" cstate="print"/>
                    <a:srcRect l="7984" t="10738" b="10738"/>
                    <a:stretch>
                      <a:fillRect/>
                    </a:stretch>
                  </pic:blipFill>
                  <pic:spPr>
                    <a:xfrm>
                      <a:off x="0" y="0"/>
                      <a:ext cx="4754880" cy="2838450"/>
                    </a:xfrm>
                    <a:prstGeom prst="rect">
                      <a:avLst/>
                    </a:prstGeom>
                    <a:ln w="6350">
                      <a:noFill/>
                    </a:ln>
                  </pic:spPr>
                </pic:pic>
              </a:graphicData>
            </a:graphic>
          </wp:anchor>
        </w:drawing>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56224" behindDoc="1" locked="0" layoutInCell="1" allowOverlap="1">
            <wp:simplePos x="0" y="0"/>
            <wp:positionH relativeFrom="column">
              <wp:posOffset>542925</wp:posOffset>
            </wp:positionH>
            <wp:positionV relativeFrom="paragraph">
              <wp:posOffset>29210</wp:posOffset>
            </wp:positionV>
            <wp:extent cx="409575" cy="428625"/>
            <wp:effectExtent l="19050" t="0" r="0" b="0"/>
            <wp:wrapNone/>
            <wp:docPr id="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57248" behindDoc="1" locked="0" layoutInCell="1" allowOverlap="1">
            <wp:simplePos x="0" y="0"/>
            <wp:positionH relativeFrom="column">
              <wp:posOffset>561975</wp:posOffset>
            </wp:positionH>
            <wp:positionV relativeFrom="paragraph">
              <wp:posOffset>74930</wp:posOffset>
            </wp:positionV>
            <wp:extent cx="1609725" cy="190500"/>
            <wp:effectExtent l="0" t="0" r="0" b="0"/>
            <wp:wrapNone/>
            <wp:docPr id="1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516F2E" w:rsidRDefault="00067320" w:rsidP="00845071">
      <w:pPr>
        <w:spacing w:line="276" w:lineRule="auto"/>
        <w:jc w:val="both"/>
        <w:rPr>
          <w:rFonts w:ascii="Arial" w:hAnsi="Arial" w:cs="Arial"/>
          <w:b/>
          <w:sz w:val="22"/>
          <w:szCs w:val="22"/>
        </w:rPr>
      </w:pPr>
      <w:r w:rsidRPr="00516F2E">
        <w:rPr>
          <w:rFonts w:ascii="Arial" w:hAnsi="Arial" w:cs="Arial"/>
          <w:b/>
          <w:sz w:val="22"/>
          <w:szCs w:val="22"/>
        </w:rPr>
        <w:t xml:space="preserve">DESCRIPTION:  </w:t>
      </w:r>
    </w:p>
    <w:p w:rsidR="00067320" w:rsidRPr="00516F2E" w:rsidRDefault="00067320" w:rsidP="00845071">
      <w:pPr>
        <w:spacing w:line="276" w:lineRule="auto"/>
        <w:jc w:val="both"/>
        <w:rPr>
          <w:rFonts w:ascii="Arial" w:hAnsi="Arial" w:cs="Arial"/>
          <w:sz w:val="22"/>
          <w:szCs w:val="22"/>
        </w:rPr>
      </w:pPr>
      <w:r w:rsidRPr="00516F2E">
        <w:rPr>
          <w:rFonts w:ascii="Arial" w:hAnsi="Arial" w:cs="Arial"/>
          <w:i/>
          <w:sz w:val="22"/>
          <w:szCs w:val="22"/>
        </w:rPr>
        <w:t xml:space="preserve">Acer macrophyllum </w:t>
      </w:r>
      <w:r w:rsidRPr="00516F2E">
        <w:rPr>
          <w:rFonts w:ascii="Arial" w:hAnsi="Arial" w:cs="Arial"/>
          <w:sz w:val="22"/>
          <w:szCs w:val="22"/>
        </w:rPr>
        <w:t xml:space="preserve">is mapped in dense stands where it dominates the canopy in narrow steep ravines throughout most of the mapping area.  Stands in more riparian settings may contain a component of </w:t>
      </w:r>
      <w:r w:rsidRPr="00516F2E">
        <w:rPr>
          <w:rFonts w:ascii="Arial" w:hAnsi="Arial" w:cs="Arial"/>
          <w:i/>
          <w:sz w:val="22"/>
          <w:szCs w:val="22"/>
        </w:rPr>
        <w:t>Alnus rhombifolia</w:t>
      </w:r>
      <w:r>
        <w:rPr>
          <w:rFonts w:ascii="Arial" w:hAnsi="Arial" w:cs="Arial"/>
          <w:i/>
          <w:sz w:val="22"/>
          <w:szCs w:val="22"/>
        </w:rPr>
        <w:t>,</w:t>
      </w:r>
      <w:r w:rsidRPr="00516F2E">
        <w:rPr>
          <w:rFonts w:ascii="Arial" w:hAnsi="Arial" w:cs="Arial"/>
          <w:sz w:val="22"/>
          <w:szCs w:val="22"/>
        </w:rPr>
        <w:t xml:space="preserve"> whereas stands along upland margins will contain a component of mesic hardwoods such as </w:t>
      </w:r>
      <w:r w:rsidRPr="00516F2E">
        <w:rPr>
          <w:rFonts w:ascii="Arial" w:hAnsi="Arial" w:cs="Arial"/>
          <w:i/>
          <w:sz w:val="22"/>
          <w:szCs w:val="22"/>
        </w:rPr>
        <w:t>Umbellularia californica.</w:t>
      </w:r>
      <w:r w:rsidRPr="00516F2E">
        <w:rPr>
          <w:rFonts w:ascii="Arial" w:hAnsi="Arial" w:cs="Arial"/>
          <w:sz w:val="22"/>
          <w:szCs w:val="22"/>
        </w:rPr>
        <w:t xml:space="preserve">  </w:t>
      </w:r>
    </w:p>
    <w:p w:rsidR="00067320" w:rsidRPr="00516F2E" w:rsidRDefault="00067320" w:rsidP="00845071">
      <w:pPr>
        <w:spacing w:line="276" w:lineRule="auto"/>
        <w:jc w:val="both"/>
        <w:rPr>
          <w:rFonts w:ascii="Arial" w:hAnsi="Arial" w:cs="Arial"/>
          <w:sz w:val="22"/>
          <w:szCs w:val="22"/>
        </w:rPr>
      </w:pPr>
    </w:p>
    <w:p w:rsidR="00067320" w:rsidRPr="00516F2E" w:rsidRDefault="00067320" w:rsidP="00845071">
      <w:pPr>
        <w:spacing w:line="276" w:lineRule="auto"/>
        <w:jc w:val="both"/>
        <w:rPr>
          <w:rFonts w:ascii="Arial" w:hAnsi="Arial" w:cs="Arial"/>
          <w:b/>
          <w:sz w:val="22"/>
          <w:szCs w:val="22"/>
        </w:rPr>
      </w:pPr>
      <w:r w:rsidRPr="00516F2E">
        <w:rPr>
          <w:rFonts w:ascii="Arial" w:hAnsi="Arial" w:cs="Arial"/>
          <w:b/>
          <w:sz w:val="22"/>
          <w:szCs w:val="22"/>
        </w:rPr>
        <w:t xml:space="preserve">PHOTO INTERPRETATION SIGNATURE:  </w:t>
      </w:r>
    </w:p>
    <w:p w:rsidR="00067320" w:rsidRPr="00516F2E" w:rsidRDefault="00067320" w:rsidP="00845071">
      <w:pPr>
        <w:spacing w:line="276" w:lineRule="auto"/>
        <w:jc w:val="both"/>
        <w:rPr>
          <w:rFonts w:ascii="Arial" w:hAnsi="Arial" w:cs="Arial"/>
          <w:sz w:val="22"/>
          <w:szCs w:val="22"/>
        </w:rPr>
      </w:pPr>
      <w:r w:rsidRPr="00516F2E">
        <w:rPr>
          <w:rFonts w:ascii="Arial" w:hAnsi="Arial" w:cs="Arial"/>
          <w:i/>
          <w:sz w:val="22"/>
          <w:szCs w:val="22"/>
        </w:rPr>
        <w:t>Acer macrophyllum</w:t>
      </w:r>
      <w:r w:rsidRPr="00516F2E">
        <w:rPr>
          <w:rFonts w:ascii="Arial" w:hAnsi="Arial" w:cs="Arial"/>
          <w:sz w:val="22"/>
          <w:szCs w:val="22"/>
        </w:rPr>
        <w:t xml:space="preserve"> occurs in distinct settings forming narrow polygons of varying length.  Crowns are typically in new leaf phase with a variety of colors and hues</w:t>
      </w:r>
      <w:r>
        <w:rPr>
          <w:rFonts w:ascii="Arial" w:hAnsi="Arial" w:cs="Arial"/>
          <w:sz w:val="22"/>
          <w:szCs w:val="22"/>
        </w:rPr>
        <w:t>,</w:t>
      </w:r>
      <w:r w:rsidRPr="00516F2E">
        <w:rPr>
          <w:rFonts w:ascii="Arial" w:hAnsi="Arial" w:cs="Arial"/>
          <w:sz w:val="22"/>
          <w:szCs w:val="22"/>
        </w:rPr>
        <w:t xml:space="preserve"> from light gray with a pinkish tint to light green and yellow.  Crown color varies considerably within the stand.  Crowns are large and irregularly shaped with poorly defined margins.  Other hardwood species tend not to influence the overall signature</w:t>
      </w:r>
      <w:r>
        <w:rPr>
          <w:rFonts w:ascii="Arial" w:hAnsi="Arial" w:cs="Arial"/>
          <w:sz w:val="22"/>
          <w:szCs w:val="22"/>
        </w:rPr>
        <w:t>,</w:t>
      </w:r>
      <w:r w:rsidRPr="00516F2E">
        <w:rPr>
          <w:rFonts w:ascii="Arial" w:hAnsi="Arial" w:cs="Arial"/>
          <w:sz w:val="22"/>
          <w:szCs w:val="22"/>
        </w:rPr>
        <w:t xml:space="preserve"> and stand margins are distinct, rarely extending beyond the lowest portion of the canyon.</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8221E6"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2410 – </w:t>
      </w:r>
      <w:r>
        <w:rPr>
          <w:rFonts w:ascii="Arial" w:hAnsi="Arial" w:cs="Arial"/>
          <w:b/>
          <w:i/>
          <w:color w:val="000000" w:themeColor="text1"/>
        </w:rPr>
        <w:t xml:space="preserve">Sequoia sempervirens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00576" behindDoc="1" locked="0" layoutInCell="1" allowOverlap="1">
            <wp:simplePos x="0" y="0"/>
            <wp:positionH relativeFrom="column">
              <wp:posOffset>3257550</wp:posOffset>
            </wp:positionH>
            <wp:positionV relativeFrom="paragraph">
              <wp:posOffset>68580</wp:posOffset>
            </wp:positionV>
            <wp:extent cx="2647950" cy="1733550"/>
            <wp:effectExtent l="19050" t="0" r="0" b="0"/>
            <wp:wrapSquare wrapText="bothSides"/>
            <wp:docPr id="50"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61" cstate="print">
                      <a:lum bright="10000" contrast="10000"/>
                    </a:blip>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802624" behindDoc="1" locked="0" layoutInCell="1" allowOverlap="1">
            <wp:simplePos x="0" y="0"/>
            <wp:positionH relativeFrom="column">
              <wp:posOffset>38100</wp:posOffset>
            </wp:positionH>
            <wp:positionV relativeFrom="paragraph">
              <wp:posOffset>59055</wp:posOffset>
            </wp:positionV>
            <wp:extent cx="2647950" cy="1733550"/>
            <wp:effectExtent l="19050" t="0" r="0" b="0"/>
            <wp:wrapNone/>
            <wp:docPr id="51"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62" cstate="print">
                      <a:lum bright="10000" contrast="10000"/>
                    </a:blip>
                    <a:stretch>
                      <a:fillRect/>
                    </a:stretch>
                  </pic:blipFill>
                  <pic:spPr>
                    <a:xfrm>
                      <a:off x="0" y="0"/>
                      <a:ext cx="2647950" cy="1733550"/>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085" type="#_x0000_t32" style="position:absolute;margin-left:372.9pt;margin-top:5.1pt;width:56.85pt;height:95.25pt;flip:x;z-index:251801600" o:connectortype="straight" strokecolor="yellow"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799552" behindDoc="1" locked="0" layoutInCell="1" allowOverlap="1">
            <wp:simplePos x="0" y="0"/>
            <wp:positionH relativeFrom="column">
              <wp:posOffset>495300</wp:posOffset>
            </wp:positionH>
            <wp:positionV relativeFrom="paragraph">
              <wp:posOffset>142211</wp:posOffset>
            </wp:positionV>
            <wp:extent cx="4758690" cy="2835332"/>
            <wp:effectExtent l="19050" t="0" r="3810" b="0"/>
            <wp:wrapNone/>
            <wp:docPr id="52"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63" cstate="print"/>
                    <a:stretch>
                      <a:fillRect/>
                    </a:stretch>
                  </pic:blipFill>
                  <pic:spPr>
                    <a:xfrm>
                      <a:off x="0" y="0"/>
                      <a:ext cx="4758690" cy="2835332"/>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59296" behindDoc="1" locked="0" layoutInCell="1" allowOverlap="1">
            <wp:simplePos x="0" y="0"/>
            <wp:positionH relativeFrom="column">
              <wp:posOffset>542925</wp:posOffset>
            </wp:positionH>
            <wp:positionV relativeFrom="paragraph">
              <wp:posOffset>57785</wp:posOffset>
            </wp:positionV>
            <wp:extent cx="409575" cy="428625"/>
            <wp:effectExtent l="19050" t="0" r="0" b="0"/>
            <wp:wrapNone/>
            <wp:docPr id="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60320" behindDoc="1" locked="0" layoutInCell="1" allowOverlap="1">
            <wp:simplePos x="0" y="0"/>
            <wp:positionH relativeFrom="column">
              <wp:posOffset>561975</wp:posOffset>
            </wp:positionH>
            <wp:positionV relativeFrom="paragraph">
              <wp:posOffset>103505</wp:posOffset>
            </wp:positionV>
            <wp:extent cx="1609725" cy="190500"/>
            <wp:effectExtent l="0" t="0" r="0" b="0"/>
            <wp:wrapNone/>
            <wp:docPr id="1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516F2E" w:rsidRDefault="00067320" w:rsidP="00845071">
      <w:pPr>
        <w:spacing w:line="276" w:lineRule="auto"/>
        <w:jc w:val="both"/>
        <w:rPr>
          <w:rFonts w:ascii="Arial" w:hAnsi="Arial" w:cs="Arial"/>
          <w:b/>
          <w:sz w:val="22"/>
          <w:szCs w:val="22"/>
        </w:rPr>
      </w:pPr>
      <w:r w:rsidRPr="00516F2E">
        <w:rPr>
          <w:rFonts w:ascii="Arial" w:hAnsi="Arial" w:cs="Arial"/>
          <w:b/>
          <w:sz w:val="22"/>
          <w:szCs w:val="22"/>
        </w:rPr>
        <w:t xml:space="preserve">DESCRIPTION:  </w:t>
      </w:r>
    </w:p>
    <w:p w:rsidR="00067320" w:rsidRPr="00516F2E" w:rsidRDefault="00067320" w:rsidP="00845071">
      <w:pPr>
        <w:spacing w:line="276" w:lineRule="auto"/>
        <w:jc w:val="both"/>
        <w:rPr>
          <w:rFonts w:ascii="Arial" w:hAnsi="Arial" w:cs="Arial"/>
          <w:sz w:val="22"/>
          <w:szCs w:val="22"/>
        </w:rPr>
      </w:pPr>
      <w:r w:rsidRPr="00516F2E">
        <w:rPr>
          <w:rFonts w:ascii="Arial" w:hAnsi="Arial" w:cs="Arial"/>
          <w:sz w:val="22"/>
          <w:szCs w:val="22"/>
        </w:rPr>
        <w:t xml:space="preserve">The </w:t>
      </w:r>
      <w:r w:rsidRPr="00516F2E">
        <w:rPr>
          <w:rFonts w:ascii="Arial" w:hAnsi="Arial" w:cs="Arial"/>
          <w:i/>
          <w:sz w:val="22"/>
          <w:szCs w:val="22"/>
        </w:rPr>
        <w:t xml:space="preserve">Sequoia sempervirens </w:t>
      </w:r>
      <w:r>
        <w:rPr>
          <w:rFonts w:ascii="Arial" w:hAnsi="Arial" w:cs="Arial"/>
          <w:sz w:val="22"/>
          <w:szCs w:val="22"/>
        </w:rPr>
        <w:t>A</w:t>
      </w:r>
      <w:r w:rsidRPr="00516F2E">
        <w:rPr>
          <w:rFonts w:ascii="Arial" w:hAnsi="Arial" w:cs="Arial"/>
          <w:sz w:val="22"/>
          <w:szCs w:val="22"/>
        </w:rPr>
        <w:t xml:space="preserve">lliance is mapped in the study area in stands where no other conifer species is present in the canopy.  </w:t>
      </w:r>
      <w:r w:rsidRPr="00516F2E">
        <w:rPr>
          <w:rFonts w:ascii="Arial" w:hAnsi="Arial" w:cs="Arial"/>
          <w:i/>
          <w:sz w:val="22"/>
          <w:szCs w:val="22"/>
        </w:rPr>
        <w:t xml:space="preserve">Sequoia sempervirens </w:t>
      </w:r>
      <w:r w:rsidRPr="00516F2E">
        <w:rPr>
          <w:rFonts w:ascii="Arial" w:hAnsi="Arial" w:cs="Arial"/>
          <w:sz w:val="22"/>
          <w:szCs w:val="22"/>
        </w:rPr>
        <w:t xml:space="preserve">is often the sole dominant in the tree canopy, generally in dense cover except in areas where recent tanoak death has occurred.  Stands may contain a hardwood component of </w:t>
      </w:r>
      <w:r w:rsidRPr="00516F2E">
        <w:rPr>
          <w:rFonts w:ascii="Arial" w:hAnsi="Arial" w:cs="Arial"/>
          <w:i/>
          <w:sz w:val="22"/>
          <w:szCs w:val="22"/>
        </w:rPr>
        <w:t xml:space="preserve">Lithocarpus densiflorus </w:t>
      </w:r>
      <w:r w:rsidRPr="00516F2E">
        <w:rPr>
          <w:rFonts w:ascii="Arial" w:hAnsi="Arial" w:cs="Arial"/>
          <w:sz w:val="22"/>
          <w:szCs w:val="22"/>
        </w:rPr>
        <w:t xml:space="preserve">or </w:t>
      </w:r>
      <w:r w:rsidRPr="00516F2E">
        <w:rPr>
          <w:rFonts w:ascii="Arial" w:hAnsi="Arial" w:cs="Arial"/>
          <w:i/>
          <w:sz w:val="22"/>
          <w:szCs w:val="22"/>
        </w:rPr>
        <w:t>Umbellularia californica.</w:t>
      </w:r>
      <w:r>
        <w:rPr>
          <w:rFonts w:ascii="Arial" w:hAnsi="Arial" w:cs="Arial"/>
          <w:sz w:val="22"/>
          <w:szCs w:val="22"/>
        </w:rPr>
        <w:t xml:space="preserve">  Riparian-</w:t>
      </w:r>
      <w:r w:rsidRPr="00516F2E">
        <w:rPr>
          <w:rFonts w:ascii="Arial" w:hAnsi="Arial" w:cs="Arial"/>
          <w:sz w:val="22"/>
          <w:szCs w:val="22"/>
        </w:rPr>
        <w:t xml:space="preserve">trending stands may have a component of </w:t>
      </w:r>
      <w:r w:rsidRPr="00516F2E">
        <w:rPr>
          <w:rFonts w:ascii="Arial" w:hAnsi="Arial" w:cs="Arial"/>
          <w:i/>
          <w:sz w:val="22"/>
          <w:szCs w:val="22"/>
        </w:rPr>
        <w:t xml:space="preserve">U. californica </w:t>
      </w:r>
      <w:r w:rsidRPr="00516F2E">
        <w:rPr>
          <w:rFonts w:ascii="Arial" w:hAnsi="Arial" w:cs="Arial"/>
          <w:sz w:val="22"/>
          <w:szCs w:val="22"/>
        </w:rPr>
        <w:t xml:space="preserve">and </w:t>
      </w:r>
      <w:r w:rsidRPr="00516F2E">
        <w:rPr>
          <w:rFonts w:ascii="Arial" w:hAnsi="Arial" w:cs="Arial"/>
          <w:i/>
          <w:sz w:val="22"/>
          <w:szCs w:val="22"/>
        </w:rPr>
        <w:t>Alnus rhombifolia.</w:t>
      </w:r>
      <w:r w:rsidRPr="00516F2E">
        <w:rPr>
          <w:rFonts w:ascii="Arial" w:hAnsi="Arial" w:cs="Arial"/>
          <w:sz w:val="22"/>
          <w:szCs w:val="22"/>
        </w:rPr>
        <w:t xml:space="preserve">  Stands are somewhat restricted to mid and lower northerly trending slopes, and for the most part are limited to the northwestern portion of the study area.</w:t>
      </w:r>
    </w:p>
    <w:p w:rsidR="00067320" w:rsidRPr="00516F2E" w:rsidRDefault="00067320" w:rsidP="00845071">
      <w:pPr>
        <w:spacing w:line="276" w:lineRule="auto"/>
        <w:jc w:val="both"/>
        <w:rPr>
          <w:rFonts w:ascii="Arial" w:hAnsi="Arial" w:cs="Arial"/>
          <w:sz w:val="22"/>
          <w:szCs w:val="22"/>
        </w:rPr>
      </w:pPr>
    </w:p>
    <w:p w:rsidR="00067320" w:rsidRPr="00516F2E" w:rsidRDefault="00067320" w:rsidP="00845071">
      <w:pPr>
        <w:spacing w:line="276" w:lineRule="auto"/>
        <w:jc w:val="both"/>
        <w:rPr>
          <w:rFonts w:ascii="Arial" w:hAnsi="Arial" w:cs="Arial"/>
          <w:b/>
          <w:sz w:val="22"/>
          <w:szCs w:val="22"/>
        </w:rPr>
      </w:pPr>
      <w:r w:rsidRPr="00516F2E">
        <w:rPr>
          <w:rFonts w:ascii="Arial" w:hAnsi="Arial" w:cs="Arial"/>
          <w:b/>
          <w:sz w:val="22"/>
          <w:szCs w:val="22"/>
        </w:rPr>
        <w:t xml:space="preserve">PHOTO INTERPRETATION SIGNATURE:  </w:t>
      </w:r>
    </w:p>
    <w:p w:rsidR="00067320" w:rsidRDefault="00067320" w:rsidP="00845071">
      <w:pPr>
        <w:spacing w:line="276" w:lineRule="auto"/>
        <w:jc w:val="both"/>
        <w:rPr>
          <w:rFonts w:ascii="Arial" w:hAnsi="Arial" w:cs="Arial"/>
          <w:sz w:val="22"/>
          <w:szCs w:val="22"/>
        </w:rPr>
      </w:pPr>
      <w:r w:rsidRPr="00516F2E">
        <w:rPr>
          <w:rFonts w:ascii="Arial" w:hAnsi="Arial" w:cs="Arial"/>
          <w:sz w:val="22"/>
          <w:szCs w:val="22"/>
        </w:rPr>
        <w:t>Medium-age stands have branching crown structure that is easily recognizable on the imagery.  Older individuals tend to have denser</w:t>
      </w:r>
      <w:r>
        <w:rPr>
          <w:rFonts w:ascii="Arial" w:hAnsi="Arial" w:cs="Arial"/>
          <w:sz w:val="22"/>
          <w:szCs w:val="22"/>
        </w:rPr>
        <w:t>,</w:t>
      </w:r>
      <w:r w:rsidRPr="00516F2E">
        <w:rPr>
          <w:rFonts w:ascii="Arial" w:hAnsi="Arial" w:cs="Arial"/>
          <w:sz w:val="22"/>
          <w:szCs w:val="22"/>
        </w:rPr>
        <w:t xml:space="preserve"> more irregularly shaped crowns and lose the intensity of their color.  Younger patches have consistent crown characteristics across the stand and have a stipple-like signature that may at times resemble </w:t>
      </w:r>
      <w:r w:rsidRPr="00516F2E">
        <w:rPr>
          <w:rFonts w:ascii="Arial" w:hAnsi="Arial" w:cs="Arial"/>
          <w:i/>
          <w:sz w:val="22"/>
          <w:szCs w:val="22"/>
        </w:rPr>
        <w:t xml:space="preserve">Umbellularia californica.  </w:t>
      </w:r>
      <w:r w:rsidRPr="00516F2E">
        <w:rPr>
          <w:rFonts w:ascii="Arial" w:hAnsi="Arial" w:cs="Arial"/>
          <w:sz w:val="22"/>
          <w:szCs w:val="22"/>
        </w:rPr>
        <w:t>Extensive shadowing is evident in areas that formerly contained a tanoak component.  Shadowing makes the stand easy to recognize along the margins where it interfaces with chaparral or hardwood forests.</w:t>
      </w:r>
      <w:r>
        <w:rPr>
          <w:rFonts w:ascii="Arial" w:hAnsi="Arial" w:cs="Arial"/>
          <w:sz w:val="22"/>
          <w:szCs w:val="22"/>
        </w:rPr>
        <w:br w:type="page"/>
      </w:r>
    </w:p>
    <w:p w:rsidR="00067320" w:rsidRPr="00EE0D57"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3110 – </w:t>
      </w:r>
      <w:r>
        <w:rPr>
          <w:rFonts w:ascii="Arial" w:hAnsi="Arial" w:cs="Arial"/>
          <w:b/>
          <w:i/>
          <w:color w:val="000000" w:themeColor="text1"/>
        </w:rPr>
        <w:t xml:space="preserve">Platanus racemosa </w:t>
      </w:r>
      <w:r>
        <w:rPr>
          <w:rFonts w:ascii="Arial" w:hAnsi="Arial" w:cs="Arial"/>
          <w:b/>
          <w:color w:val="000000" w:themeColor="text1"/>
        </w:rPr>
        <w:t>Alliance</w:t>
      </w: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06720" behindDoc="1" locked="0" layoutInCell="1" allowOverlap="1">
            <wp:simplePos x="0" y="0"/>
            <wp:positionH relativeFrom="column">
              <wp:posOffset>-228600</wp:posOffset>
            </wp:positionH>
            <wp:positionV relativeFrom="paragraph">
              <wp:posOffset>5715</wp:posOffset>
            </wp:positionV>
            <wp:extent cx="3086100" cy="2085975"/>
            <wp:effectExtent l="19050" t="0" r="0" b="0"/>
            <wp:wrapNone/>
            <wp:docPr id="53"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04672" behindDoc="1" locked="0" layoutInCell="1" allowOverlap="1">
            <wp:simplePos x="0" y="0"/>
            <wp:positionH relativeFrom="column">
              <wp:posOffset>3057525</wp:posOffset>
            </wp:positionH>
            <wp:positionV relativeFrom="paragraph">
              <wp:posOffset>68580</wp:posOffset>
            </wp:positionV>
            <wp:extent cx="2647950" cy="1733550"/>
            <wp:effectExtent l="19050" t="0" r="0" b="0"/>
            <wp:wrapSquare wrapText="bothSides"/>
            <wp:docPr id="54"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64" cstate="print">
                      <a:lum bright="10000" contrast="20000"/>
                    </a:blip>
                    <a:stretch>
                      <a:fillRect/>
                    </a:stretch>
                  </pic:blipFill>
                  <pic:spPr>
                    <a:xfrm>
                      <a:off x="0" y="0"/>
                      <a:ext cx="2647950" cy="1733550"/>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691BD0" w:rsidP="00845071">
      <w:pPr>
        <w:pStyle w:val="NoSpacing"/>
        <w:rPr>
          <w:rFonts w:ascii="Arial" w:hAnsi="Arial" w:cs="Arial"/>
        </w:rPr>
      </w:pPr>
      <w:r>
        <w:rPr>
          <w:rFonts w:ascii="Arial" w:hAnsi="Arial" w:cs="Arial"/>
          <w:noProof/>
        </w:rPr>
        <w:pict>
          <v:shape id="_x0000_s1086" type="#_x0000_t32" style="position:absolute;margin-left:312.75pt;margin-top:.3pt;width:33pt;height:39pt;z-index:251805696" o:connectortype="straight" strokecolor="black [3213]"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691BD0" w:rsidP="00845071">
      <w:pPr>
        <w:pStyle w:val="NoSpacing"/>
        <w:rPr>
          <w:rFonts w:ascii="Arial" w:hAnsi="Arial" w:cs="Arial"/>
        </w:rPr>
      </w:pPr>
      <w:r>
        <w:rPr>
          <w:rFonts w:ascii="Arial" w:hAnsi="Arial" w:cs="Arial"/>
          <w:noProof/>
        </w:rPr>
        <w:pict>
          <v:shape id="_x0000_s1090" type="#_x0000_t202" style="position:absolute;margin-left:236.15pt;margin-top:10.2pt;width:172.35pt;height:19.45pt;z-index:251816960;mso-height-percent:200;mso-height-percent:200;mso-width-relative:margin;mso-height-relative:margin">
            <v:textbox style="mso-fit-shape-to-text:t">
              <w:txbxContent>
                <w:p w:rsidR="00963B0A" w:rsidRPr="00D66DF3" w:rsidRDefault="00963B0A" w:rsidP="00845071">
                  <w:pPr>
                    <w:rPr>
                      <w:rFonts w:ascii="Arial" w:hAnsi="Arial" w:cs="Arial"/>
                      <w:sz w:val="20"/>
                      <w:szCs w:val="20"/>
                    </w:rPr>
                  </w:pPr>
                  <w:r w:rsidRPr="00300100">
                    <w:rPr>
                      <w:rFonts w:ascii="Arial" w:hAnsi="Arial" w:cs="Arial"/>
                      <w:sz w:val="20"/>
                      <w:szCs w:val="20"/>
                    </w:rPr>
                    <w:t xml:space="preserve">Polygons enlarged </w:t>
                  </w:r>
                  <w:r>
                    <w:rPr>
                      <w:rFonts w:ascii="Arial" w:hAnsi="Arial" w:cs="Arial"/>
                      <w:sz w:val="20"/>
                      <w:szCs w:val="20"/>
                    </w:rPr>
                    <w:t>for</w:t>
                  </w:r>
                  <w:r w:rsidRPr="00300100">
                    <w:rPr>
                      <w:rFonts w:ascii="Arial" w:hAnsi="Arial" w:cs="Arial"/>
                      <w:sz w:val="20"/>
                      <w:szCs w:val="20"/>
                    </w:rPr>
                    <w:t xml:space="preserve"> </w:t>
                  </w:r>
                  <w:r>
                    <w:rPr>
                      <w:rFonts w:ascii="Arial" w:hAnsi="Arial" w:cs="Arial"/>
                      <w:sz w:val="20"/>
                      <w:szCs w:val="20"/>
                    </w:rPr>
                    <w:t>display purposes.</w:t>
                  </w:r>
                </w:p>
              </w:txbxContent>
            </v:textbox>
          </v:shape>
        </w:pict>
      </w:r>
      <w:r w:rsidR="00067320">
        <w:rPr>
          <w:rFonts w:ascii="Arial" w:hAnsi="Arial" w:cs="Arial"/>
          <w:noProof/>
        </w:rPr>
        <w:drawing>
          <wp:anchor distT="0" distB="0" distL="114300" distR="114300" simplePos="0" relativeHeight="251803648" behindDoc="1" locked="0" layoutInCell="1" allowOverlap="1">
            <wp:simplePos x="0" y="0"/>
            <wp:positionH relativeFrom="column">
              <wp:posOffset>514350</wp:posOffset>
            </wp:positionH>
            <wp:positionV relativeFrom="paragraph">
              <wp:posOffset>74295</wp:posOffset>
            </wp:positionV>
            <wp:extent cx="4754880" cy="2838450"/>
            <wp:effectExtent l="19050" t="0" r="7620" b="0"/>
            <wp:wrapNone/>
            <wp:docPr id="55"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65" cstate="print"/>
                    <a:srcRect l="1211" t="6711" b="12752"/>
                    <a:stretch>
                      <a:fillRect/>
                    </a:stretch>
                  </pic:blipFill>
                  <pic:spPr>
                    <a:xfrm>
                      <a:off x="0" y="0"/>
                      <a:ext cx="4754880" cy="2838450"/>
                    </a:xfrm>
                    <a:prstGeom prst="rect">
                      <a:avLst/>
                    </a:prstGeom>
                    <a:ln w="6350">
                      <a:noFill/>
                    </a:ln>
                  </pic:spPr>
                </pic:pic>
              </a:graphicData>
            </a:graphic>
          </wp:anchor>
        </w:drawing>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62368" behindDoc="1" locked="0" layoutInCell="1" allowOverlap="1">
            <wp:simplePos x="0" y="0"/>
            <wp:positionH relativeFrom="column">
              <wp:posOffset>542925</wp:posOffset>
            </wp:positionH>
            <wp:positionV relativeFrom="paragraph">
              <wp:posOffset>166370</wp:posOffset>
            </wp:positionV>
            <wp:extent cx="409575" cy="428625"/>
            <wp:effectExtent l="19050" t="0" r="0" b="0"/>
            <wp:wrapNone/>
            <wp:docPr id="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63392" behindDoc="1" locked="0" layoutInCell="1" allowOverlap="1">
            <wp:simplePos x="0" y="0"/>
            <wp:positionH relativeFrom="column">
              <wp:posOffset>561975</wp:posOffset>
            </wp:positionH>
            <wp:positionV relativeFrom="paragraph">
              <wp:posOffset>36830</wp:posOffset>
            </wp:positionV>
            <wp:extent cx="1609725" cy="190500"/>
            <wp:effectExtent l="0" t="0" r="0" b="0"/>
            <wp:wrapNone/>
            <wp:docPr id="1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Pr="00D66DF3" w:rsidRDefault="00067320" w:rsidP="00845071">
      <w:pPr>
        <w:jc w:val="both"/>
        <w:rPr>
          <w:rFonts w:ascii="Arial" w:hAnsi="Arial" w:cs="Arial"/>
          <w:sz w:val="22"/>
          <w:szCs w:val="22"/>
        </w:rPr>
      </w:pPr>
    </w:p>
    <w:p w:rsidR="00067320" w:rsidRPr="00D66DF3" w:rsidRDefault="00067320" w:rsidP="00845071">
      <w:pPr>
        <w:spacing w:line="276" w:lineRule="auto"/>
        <w:jc w:val="both"/>
        <w:rPr>
          <w:rFonts w:ascii="Arial" w:hAnsi="Arial" w:cs="Arial"/>
          <w:b/>
          <w:sz w:val="22"/>
          <w:szCs w:val="22"/>
        </w:rPr>
      </w:pPr>
      <w:r w:rsidRPr="00D66DF3">
        <w:rPr>
          <w:rFonts w:ascii="Arial" w:hAnsi="Arial" w:cs="Arial"/>
          <w:b/>
          <w:sz w:val="22"/>
          <w:szCs w:val="22"/>
        </w:rPr>
        <w:t xml:space="preserve">DESCRIPTION: </w:t>
      </w:r>
    </w:p>
    <w:p w:rsidR="00067320" w:rsidRPr="00D66DF3" w:rsidRDefault="00067320" w:rsidP="00845071">
      <w:pPr>
        <w:spacing w:line="276" w:lineRule="auto"/>
        <w:jc w:val="both"/>
        <w:rPr>
          <w:rFonts w:ascii="Arial" w:hAnsi="Arial" w:cs="Arial"/>
          <w:sz w:val="22"/>
          <w:szCs w:val="22"/>
        </w:rPr>
      </w:pPr>
      <w:r w:rsidRPr="00D66DF3">
        <w:rPr>
          <w:rFonts w:ascii="Arial" w:hAnsi="Arial" w:cs="Arial"/>
          <w:i/>
          <w:sz w:val="22"/>
          <w:szCs w:val="22"/>
        </w:rPr>
        <w:t xml:space="preserve">Platanus racemosa </w:t>
      </w:r>
      <w:r w:rsidRPr="00D66DF3">
        <w:rPr>
          <w:rFonts w:ascii="Arial" w:hAnsi="Arial" w:cs="Arial"/>
          <w:sz w:val="22"/>
          <w:szCs w:val="22"/>
        </w:rPr>
        <w:t xml:space="preserve">dominates the hardwood canopy in this </w:t>
      </w:r>
      <w:r>
        <w:rPr>
          <w:rFonts w:ascii="Arial" w:hAnsi="Arial" w:cs="Arial"/>
          <w:sz w:val="22"/>
          <w:szCs w:val="22"/>
        </w:rPr>
        <w:t>A</w:t>
      </w:r>
      <w:r w:rsidRPr="00D66DF3">
        <w:rPr>
          <w:rFonts w:ascii="Arial" w:hAnsi="Arial" w:cs="Arial"/>
          <w:sz w:val="22"/>
          <w:szCs w:val="22"/>
        </w:rPr>
        <w:t xml:space="preserve">lliance in moderate to dense cover.  Stands are small and narrow and are often found upslope from riparian forests of </w:t>
      </w:r>
      <w:r w:rsidRPr="00D66DF3">
        <w:rPr>
          <w:rFonts w:ascii="Arial" w:hAnsi="Arial" w:cs="Arial"/>
          <w:i/>
          <w:sz w:val="22"/>
          <w:szCs w:val="22"/>
        </w:rPr>
        <w:t xml:space="preserve">Sequoia sempervirens. </w:t>
      </w:r>
      <w:r w:rsidRPr="00D66DF3">
        <w:rPr>
          <w:rFonts w:ascii="Arial" w:hAnsi="Arial" w:cs="Arial"/>
          <w:sz w:val="22"/>
          <w:szCs w:val="22"/>
        </w:rPr>
        <w:t xml:space="preserve"> Stands are also found in the uppermost portions of the watershed. In these settings, </w:t>
      </w:r>
      <w:r w:rsidRPr="00D66DF3">
        <w:rPr>
          <w:rFonts w:ascii="Arial" w:hAnsi="Arial" w:cs="Arial"/>
          <w:i/>
          <w:sz w:val="22"/>
          <w:szCs w:val="22"/>
        </w:rPr>
        <w:t xml:space="preserve">Salix lasiolepis </w:t>
      </w:r>
      <w:r w:rsidRPr="00D66DF3">
        <w:rPr>
          <w:rFonts w:ascii="Arial" w:hAnsi="Arial" w:cs="Arial"/>
          <w:sz w:val="22"/>
          <w:szCs w:val="22"/>
        </w:rPr>
        <w:t xml:space="preserve">can be an understory component.   </w:t>
      </w:r>
      <w:r w:rsidRPr="00D66DF3">
        <w:rPr>
          <w:rFonts w:ascii="Arial" w:hAnsi="Arial" w:cs="Arial"/>
          <w:i/>
          <w:sz w:val="22"/>
          <w:szCs w:val="22"/>
        </w:rPr>
        <w:t>P. racemosa</w:t>
      </w:r>
      <w:r w:rsidRPr="00D66DF3">
        <w:rPr>
          <w:rFonts w:ascii="Arial" w:hAnsi="Arial" w:cs="Arial"/>
          <w:sz w:val="22"/>
          <w:szCs w:val="22"/>
        </w:rPr>
        <w:t xml:space="preserve"> often occurs as disjunct riparian patches continuing downstream only short distances before ending in grasslands, upland hardwood forest or coastal scrub.</w:t>
      </w:r>
    </w:p>
    <w:p w:rsidR="00067320" w:rsidRPr="00D66DF3" w:rsidRDefault="00067320" w:rsidP="00845071">
      <w:pPr>
        <w:spacing w:line="276" w:lineRule="auto"/>
        <w:jc w:val="both"/>
        <w:rPr>
          <w:rFonts w:ascii="Arial" w:hAnsi="Arial" w:cs="Arial"/>
          <w:sz w:val="22"/>
          <w:szCs w:val="22"/>
        </w:rPr>
      </w:pPr>
    </w:p>
    <w:p w:rsidR="00067320" w:rsidRPr="00D66DF3" w:rsidRDefault="00067320" w:rsidP="00845071">
      <w:pPr>
        <w:spacing w:line="276" w:lineRule="auto"/>
        <w:jc w:val="both"/>
        <w:rPr>
          <w:rFonts w:ascii="Arial" w:hAnsi="Arial" w:cs="Arial"/>
          <w:sz w:val="22"/>
          <w:szCs w:val="22"/>
        </w:rPr>
      </w:pPr>
      <w:r w:rsidRPr="00D66DF3">
        <w:rPr>
          <w:rFonts w:ascii="Arial" w:hAnsi="Arial" w:cs="Arial"/>
          <w:b/>
          <w:sz w:val="22"/>
          <w:szCs w:val="22"/>
        </w:rPr>
        <w:t>PHOTO INTERPRETATION SIGNATURE:</w:t>
      </w:r>
      <w:r w:rsidRPr="00D66DF3">
        <w:rPr>
          <w:rFonts w:ascii="Arial" w:hAnsi="Arial" w:cs="Arial"/>
          <w:sz w:val="22"/>
          <w:szCs w:val="22"/>
        </w:rPr>
        <w:t xml:space="preserve">  </w:t>
      </w:r>
    </w:p>
    <w:p w:rsidR="00067320" w:rsidRPr="00D66DF3" w:rsidRDefault="00067320" w:rsidP="00845071">
      <w:pPr>
        <w:spacing w:line="276" w:lineRule="auto"/>
        <w:jc w:val="both"/>
        <w:rPr>
          <w:rFonts w:ascii="Arial" w:hAnsi="Arial" w:cs="Arial"/>
          <w:sz w:val="22"/>
          <w:szCs w:val="22"/>
        </w:rPr>
      </w:pPr>
      <w:r w:rsidRPr="00D66DF3">
        <w:rPr>
          <w:rFonts w:ascii="Arial" w:hAnsi="Arial" w:cs="Arial"/>
          <w:i/>
          <w:sz w:val="22"/>
          <w:szCs w:val="22"/>
        </w:rPr>
        <w:t xml:space="preserve">Platanus racemosa </w:t>
      </w:r>
      <w:r w:rsidRPr="00D66DF3">
        <w:rPr>
          <w:rFonts w:ascii="Arial" w:hAnsi="Arial" w:cs="Arial"/>
          <w:sz w:val="22"/>
          <w:szCs w:val="22"/>
        </w:rPr>
        <w:t xml:space="preserve">has a fairly consistent light green signature color with a faint yellow tint to the hue.  Crowns are smaller than other riparian trees such as </w:t>
      </w:r>
      <w:r w:rsidRPr="00D66DF3">
        <w:rPr>
          <w:rFonts w:ascii="Arial" w:hAnsi="Arial" w:cs="Arial"/>
          <w:i/>
          <w:sz w:val="22"/>
          <w:szCs w:val="22"/>
        </w:rPr>
        <w:t xml:space="preserve">Acer macrophyllum.  </w:t>
      </w:r>
      <w:r w:rsidRPr="00D66DF3">
        <w:rPr>
          <w:rFonts w:ascii="Arial" w:hAnsi="Arial" w:cs="Arial"/>
          <w:sz w:val="22"/>
          <w:szCs w:val="22"/>
        </w:rPr>
        <w:t xml:space="preserve">Crowns are irregularly shaped and poorly defined.  Signature recognition is fairly straightforward on upper watershed patches when they </w:t>
      </w:r>
      <w:r>
        <w:rPr>
          <w:rFonts w:ascii="Arial" w:hAnsi="Arial" w:cs="Arial"/>
          <w:sz w:val="22"/>
          <w:szCs w:val="22"/>
        </w:rPr>
        <w:t>adjoin</w:t>
      </w:r>
      <w:r w:rsidRPr="00D66DF3">
        <w:rPr>
          <w:rFonts w:ascii="Arial" w:hAnsi="Arial" w:cs="Arial"/>
          <w:sz w:val="22"/>
          <w:szCs w:val="22"/>
        </w:rPr>
        <w:t xml:space="preserve"> grasslands and coastal scrub.  Stand recognition becomes more difficult in mixed hardwood settings.</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8221E6"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3210 – </w:t>
      </w:r>
      <w:r>
        <w:rPr>
          <w:rFonts w:ascii="Arial" w:hAnsi="Arial" w:cs="Arial"/>
          <w:b/>
          <w:i/>
          <w:color w:val="000000" w:themeColor="text1"/>
        </w:rPr>
        <w:t xml:space="preserve">Salix lasiolepis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08768" behindDoc="1" locked="0" layoutInCell="1" allowOverlap="1">
            <wp:simplePos x="0" y="0"/>
            <wp:positionH relativeFrom="column">
              <wp:posOffset>3133725</wp:posOffset>
            </wp:positionH>
            <wp:positionV relativeFrom="paragraph">
              <wp:posOffset>68580</wp:posOffset>
            </wp:positionV>
            <wp:extent cx="2647950" cy="1733550"/>
            <wp:effectExtent l="19050" t="0" r="0" b="0"/>
            <wp:wrapSquare wrapText="bothSides"/>
            <wp:docPr id="56"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66" cstate="print"/>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810816" behindDoc="1" locked="0" layoutInCell="1" allowOverlap="1">
            <wp:simplePos x="0" y="0"/>
            <wp:positionH relativeFrom="column">
              <wp:posOffset>38100</wp:posOffset>
            </wp:positionH>
            <wp:positionV relativeFrom="paragraph">
              <wp:posOffset>78105</wp:posOffset>
            </wp:positionV>
            <wp:extent cx="2647950" cy="1733550"/>
            <wp:effectExtent l="19050" t="0" r="0" b="0"/>
            <wp:wrapNone/>
            <wp:docPr id="57"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67" cstate="print">
                      <a:lum bright="10000" contrast="10000"/>
                    </a:blip>
                    <a:srcRect r="15083"/>
                    <a:stretch>
                      <a:fillRect/>
                    </a:stretch>
                  </pic:blipFill>
                  <pic:spPr>
                    <a:xfrm>
                      <a:off x="0" y="0"/>
                      <a:ext cx="2647950" cy="1733550"/>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087" type="#_x0000_t32" style="position:absolute;margin-left:387pt;margin-top:.6pt;width:42.75pt;height:47.25pt;flip:x;z-index:251809792" o:connectortype="straight" strokecolor="yellow"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691BD0" w:rsidP="00845071">
      <w:pPr>
        <w:pStyle w:val="NoSpacing"/>
        <w:rPr>
          <w:rFonts w:ascii="Arial" w:hAnsi="Arial" w:cs="Arial"/>
        </w:rPr>
      </w:pPr>
      <w:r>
        <w:rPr>
          <w:rFonts w:ascii="Arial" w:hAnsi="Arial" w:cs="Arial"/>
          <w:noProof/>
        </w:rPr>
        <w:pict>
          <v:shape id="_x0000_s1089" type="#_x0000_t202" style="position:absolute;margin-left:238.1pt;margin-top:6.3pt;width:172.35pt;height:19.45pt;z-index:251815936;mso-height-percent:200;mso-height-percent:200;mso-width-relative:margin;mso-height-relative:margin">
            <v:textbox style="mso-fit-shape-to-text:t">
              <w:txbxContent>
                <w:p w:rsidR="00963B0A" w:rsidRPr="007361AF" w:rsidRDefault="00963B0A" w:rsidP="00845071">
                  <w:pPr>
                    <w:rPr>
                      <w:rFonts w:ascii="Arial" w:hAnsi="Arial" w:cs="Arial"/>
                      <w:sz w:val="20"/>
                      <w:szCs w:val="20"/>
                    </w:rPr>
                  </w:pPr>
                  <w:r w:rsidRPr="00300100">
                    <w:rPr>
                      <w:rFonts w:ascii="Arial" w:hAnsi="Arial" w:cs="Arial"/>
                      <w:sz w:val="20"/>
                      <w:szCs w:val="20"/>
                    </w:rPr>
                    <w:t xml:space="preserve">Polygons enlarged </w:t>
                  </w:r>
                  <w:r>
                    <w:rPr>
                      <w:rFonts w:ascii="Arial" w:hAnsi="Arial" w:cs="Arial"/>
                      <w:sz w:val="20"/>
                      <w:szCs w:val="20"/>
                    </w:rPr>
                    <w:t>for</w:t>
                  </w:r>
                  <w:r w:rsidRPr="00300100">
                    <w:rPr>
                      <w:rFonts w:ascii="Arial" w:hAnsi="Arial" w:cs="Arial"/>
                      <w:sz w:val="20"/>
                      <w:szCs w:val="20"/>
                    </w:rPr>
                    <w:t xml:space="preserve"> </w:t>
                  </w:r>
                  <w:r>
                    <w:rPr>
                      <w:rFonts w:ascii="Arial" w:hAnsi="Arial" w:cs="Arial"/>
                      <w:sz w:val="20"/>
                      <w:szCs w:val="20"/>
                    </w:rPr>
                    <w:t>display purposes.</w:t>
                  </w:r>
                </w:p>
              </w:txbxContent>
            </v:textbox>
          </v:shape>
        </w:pict>
      </w:r>
      <w:r w:rsidR="00067320">
        <w:rPr>
          <w:rFonts w:ascii="Arial" w:hAnsi="Arial" w:cs="Arial"/>
          <w:noProof/>
        </w:rPr>
        <w:drawing>
          <wp:anchor distT="0" distB="0" distL="114300" distR="114300" simplePos="0" relativeHeight="251807744" behindDoc="1" locked="0" layoutInCell="1" allowOverlap="1">
            <wp:simplePos x="0" y="0"/>
            <wp:positionH relativeFrom="column">
              <wp:posOffset>561975</wp:posOffset>
            </wp:positionH>
            <wp:positionV relativeFrom="paragraph">
              <wp:posOffset>7620</wp:posOffset>
            </wp:positionV>
            <wp:extent cx="4754880" cy="2838450"/>
            <wp:effectExtent l="19050" t="0" r="7620" b="0"/>
            <wp:wrapNone/>
            <wp:docPr id="58"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68" cstate="print"/>
                    <a:srcRect l="1937" t="4362" b="12752"/>
                    <a:stretch>
                      <a:fillRect/>
                    </a:stretch>
                  </pic:blipFill>
                  <pic:spPr>
                    <a:xfrm>
                      <a:off x="0" y="0"/>
                      <a:ext cx="4754880" cy="2838450"/>
                    </a:xfrm>
                    <a:prstGeom prst="rect">
                      <a:avLst/>
                    </a:prstGeom>
                    <a:ln w="6350">
                      <a:noFill/>
                    </a:ln>
                  </pic:spPr>
                </pic:pic>
              </a:graphicData>
            </a:graphic>
          </wp:anchor>
        </w:drawing>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65440" behindDoc="1" locked="0" layoutInCell="1" allowOverlap="1">
            <wp:simplePos x="0" y="0"/>
            <wp:positionH relativeFrom="column">
              <wp:posOffset>600075</wp:posOffset>
            </wp:positionH>
            <wp:positionV relativeFrom="paragraph">
              <wp:posOffset>99695</wp:posOffset>
            </wp:positionV>
            <wp:extent cx="409575" cy="428625"/>
            <wp:effectExtent l="19050" t="0" r="0" b="0"/>
            <wp:wrapNone/>
            <wp:docPr id="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66464" behindDoc="1" locked="0" layoutInCell="1" allowOverlap="1">
            <wp:simplePos x="0" y="0"/>
            <wp:positionH relativeFrom="column">
              <wp:posOffset>619125</wp:posOffset>
            </wp:positionH>
            <wp:positionV relativeFrom="paragraph">
              <wp:posOffset>145415</wp:posOffset>
            </wp:positionV>
            <wp:extent cx="1609725" cy="190500"/>
            <wp:effectExtent l="0" t="0" r="0" b="0"/>
            <wp:wrapNone/>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D66DF3" w:rsidRDefault="00067320" w:rsidP="00845071">
      <w:pPr>
        <w:jc w:val="both"/>
        <w:rPr>
          <w:rFonts w:ascii="Arial" w:hAnsi="Arial" w:cs="Arial"/>
        </w:rPr>
      </w:pPr>
    </w:p>
    <w:p w:rsidR="00067320" w:rsidRPr="00D66DF3" w:rsidRDefault="00067320" w:rsidP="00845071">
      <w:pPr>
        <w:spacing w:line="276" w:lineRule="auto"/>
        <w:jc w:val="both"/>
        <w:rPr>
          <w:rFonts w:ascii="Arial" w:hAnsi="Arial" w:cs="Arial"/>
          <w:sz w:val="22"/>
          <w:szCs w:val="22"/>
        </w:rPr>
      </w:pPr>
      <w:r w:rsidRPr="00D66DF3">
        <w:rPr>
          <w:rFonts w:ascii="Arial" w:hAnsi="Arial" w:cs="Arial"/>
          <w:b/>
          <w:sz w:val="22"/>
          <w:szCs w:val="22"/>
        </w:rPr>
        <w:t xml:space="preserve">DESCRIPTION:  </w:t>
      </w:r>
    </w:p>
    <w:p w:rsidR="00067320" w:rsidRPr="00D66DF3" w:rsidRDefault="00067320" w:rsidP="00845071">
      <w:pPr>
        <w:spacing w:line="276" w:lineRule="auto"/>
        <w:jc w:val="both"/>
        <w:rPr>
          <w:rFonts w:ascii="Arial" w:hAnsi="Arial" w:cs="Arial"/>
          <w:i/>
          <w:sz w:val="22"/>
          <w:szCs w:val="22"/>
        </w:rPr>
      </w:pPr>
      <w:r w:rsidRPr="00D66DF3">
        <w:rPr>
          <w:rFonts w:ascii="Arial" w:hAnsi="Arial" w:cs="Arial"/>
          <w:i/>
          <w:sz w:val="22"/>
          <w:szCs w:val="22"/>
        </w:rPr>
        <w:t xml:space="preserve">Salix lasiolepis </w:t>
      </w:r>
      <w:r w:rsidRPr="00D66DF3">
        <w:rPr>
          <w:rFonts w:ascii="Arial" w:hAnsi="Arial" w:cs="Arial"/>
          <w:sz w:val="22"/>
          <w:szCs w:val="22"/>
        </w:rPr>
        <w:t xml:space="preserve">occurs in dense cover as a tall shrub in drainages in a number of riparian settings throughout the study.  </w:t>
      </w:r>
      <w:r w:rsidRPr="00D66DF3">
        <w:rPr>
          <w:rFonts w:ascii="Arial" w:hAnsi="Arial" w:cs="Arial"/>
          <w:i/>
          <w:sz w:val="22"/>
          <w:szCs w:val="22"/>
        </w:rPr>
        <w:t>Salix lasiolepis</w:t>
      </w:r>
      <w:r w:rsidRPr="00D66DF3">
        <w:rPr>
          <w:rFonts w:ascii="Arial" w:hAnsi="Arial" w:cs="Arial"/>
          <w:sz w:val="22"/>
          <w:szCs w:val="22"/>
        </w:rPr>
        <w:t xml:space="preserve"> strongly dominates the canopy; emergent tree willows can be present as an inconsistent cover below 10%.  Drier margins may interface with coastal scrub species such as </w:t>
      </w:r>
      <w:r w:rsidRPr="00D66DF3">
        <w:rPr>
          <w:rFonts w:ascii="Arial" w:hAnsi="Arial" w:cs="Arial"/>
          <w:i/>
          <w:sz w:val="22"/>
          <w:szCs w:val="22"/>
        </w:rPr>
        <w:t>Baccharis pilularis</w:t>
      </w:r>
      <w:r w:rsidRPr="00D66DF3">
        <w:rPr>
          <w:rFonts w:ascii="Arial" w:hAnsi="Arial" w:cs="Arial"/>
          <w:sz w:val="22"/>
          <w:szCs w:val="22"/>
        </w:rPr>
        <w:t xml:space="preserve"> or</w:t>
      </w:r>
      <w:r w:rsidRPr="00D66DF3">
        <w:rPr>
          <w:rFonts w:ascii="Arial" w:hAnsi="Arial" w:cs="Arial"/>
          <w:i/>
          <w:sz w:val="22"/>
          <w:szCs w:val="22"/>
        </w:rPr>
        <w:t xml:space="preserve"> Toxicodendron diversilobum.  </w:t>
      </w:r>
      <w:r>
        <w:rPr>
          <w:rFonts w:ascii="Arial" w:hAnsi="Arial" w:cs="Arial"/>
          <w:sz w:val="22"/>
          <w:szCs w:val="22"/>
        </w:rPr>
        <w:t>Small surface water-</w:t>
      </w:r>
      <w:r w:rsidRPr="00D66DF3">
        <w:rPr>
          <w:rFonts w:ascii="Arial" w:hAnsi="Arial" w:cs="Arial"/>
          <w:sz w:val="22"/>
          <w:szCs w:val="22"/>
        </w:rPr>
        <w:t>fed patches often begin just downslope from annual grasslands and continue only a few hundred meters downslope.</w:t>
      </w:r>
      <w:r w:rsidRPr="00D66DF3">
        <w:rPr>
          <w:rFonts w:ascii="Arial" w:hAnsi="Arial" w:cs="Arial"/>
          <w:i/>
          <w:sz w:val="22"/>
          <w:szCs w:val="22"/>
        </w:rPr>
        <w:t xml:space="preserve">  </w:t>
      </w:r>
      <w:r w:rsidRPr="00D66DF3">
        <w:rPr>
          <w:rFonts w:ascii="Arial" w:hAnsi="Arial" w:cs="Arial"/>
          <w:sz w:val="22"/>
          <w:szCs w:val="22"/>
        </w:rPr>
        <w:t xml:space="preserve">Stands adjacent to perennial streams are often found on the margins of the riparian forest adjacent to taller species including </w:t>
      </w:r>
      <w:r w:rsidRPr="00D66DF3">
        <w:rPr>
          <w:rFonts w:ascii="Arial" w:hAnsi="Arial" w:cs="Arial"/>
          <w:i/>
          <w:sz w:val="22"/>
          <w:szCs w:val="22"/>
        </w:rPr>
        <w:t xml:space="preserve">Salix lucida, Populus trichocarpa </w:t>
      </w:r>
      <w:r w:rsidRPr="00D66DF3">
        <w:rPr>
          <w:rFonts w:ascii="Arial" w:hAnsi="Arial" w:cs="Arial"/>
          <w:sz w:val="22"/>
          <w:szCs w:val="22"/>
        </w:rPr>
        <w:t xml:space="preserve">or </w:t>
      </w:r>
      <w:r w:rsidRPr="00D66DF3">
        <w:rPr>
          <w:rFonts w:ascii="Arial" w:hAnsi="Arial" w:cs="Arial"/>
          <w:i/>
          <w:sz w:val="22"/>
          <w:szCs w:val="22"/>
        </w:rPr>
        <w:t>Alnus rhombifolia.</w:t>
      </w:r>
    </w:p>
    <w:p w:rsidR="00067320" w:rsidRPr="00D66DF3" w:rsidRDefault="00067320" w:rsidP="00845071">
      <w:pPr>
        <w:spacing w:line="276" w:lineRule="auto"/>
        <w:jc w:val="both"/>
        <w:rPr>
          <w:rFonts w:ascii="Arial" w:hAnsi="Arial" w:cs="Arial"/>
          <w:i/>
          <w:sz w:val="22"/>
          <w:szCs w:val="22"/>
        </w:rPr>
      </w:pPr>
    </w:p>
    <w:p w:rsidR="00067320" w:rsidRPr="00D66DF3" w:rsidRDefault="00067320" w:rsidP="00845071">
      <w:pPr>
        <w:spacing w:line="276" w:lineRule="auto"/>
        <w:jc w:val="both"/>
        <w:rPr>
          <w:rFonts w:ascii="Arial" w:hAnsi="Arial" w:cs="Arial"/>
          <w:sz w:val="22"/>
          <w:szCs w:val="22"/>
        </w:rPr>
      </w:pPr>
      <w:r w:rsidRPr="00D66DF3">
        <w:rPr>
          <w:rFonts w:ascii="Arial" w:hAnsi="Arial" w:cs="Arial"/>
          <w:b/>
          <w:sz w:val="22"/>
          <w:szCs w:val="22"/>
        </w:rPr>
        <w:t>PHOTO INTERPRETATION SIGNATURE:</w:t>
      </w:r>
      <w:r w:rsidRPr="00D66DF3">
        <w:rPr>
          <w:rFonts w:ascii="Arial" w:hAnsi="Arial" w:cs="Arial"/>
          <w:sz w:val="22"/>
          <w:szCs w:val="22"/>
        </w:rPr>
        <w:t xml:space="preserve">  </w:t>
      </w:r>
    </w:p>
    <w:p w:rsidR="00067320" w:rsidRPr="00D66DF3" w:rsidRDefault="00067320" w:rsidP="00845071">
      <w:pPr>
        <w:spacing w:line="276" w:lineRule="auto"/>
        <w:jc w:val="both"/>
        <w:rPr>
          <w:rFonts w:ascii="Arial" w:hAnsi="Arial" w:cs="Arial"/>
          <w:sz w:val="22"/>
          <w:szCs w:val="22"/>
        </w:rPr>
      </w:pPr>
      <w:r w:rsidRPr="00D66DF3">
        <w:rPr>
          <w:rFonts w:ascii="Arial" w:hAnsi="Arial" w:cs="Arial"/>
          <w:sz w:val="22"/>
          <w:szCs w:val="22"/>
        </w:rPr>
        <w:t xml:space="preserve">Signature varies considerably along narrow riparian stands </w:t>
      </w:r>
      <w:r>
        <w:rPr>
          <w:rFonts w:ascii="Arial" w:hAnsi="Arial" w:cs="Arial"/>
          <w:sz w:val="22"/>
          <w:szCs w:val="22"/>
        </w:rPr>
        <w:t>where there is often a dead component to the vegetation.</w:t>
      </w:r>
      <w:r w:rsidRPr="00D66DF3">
        <w:rPr>
          <w:rFonts w:ascii="Arial" w:hAnsi="Arial" w:cs="Arial"/>
          <w:sz w:val="22"/>
          <w:szCs w:val="22"/>
        </w:rPr>
        <w:t xml:space="preserve">  Signature colors range from a dull medium green to gray with a brownish tint.  Willows are often broken up into numerous segments with small areas of grassland or coastal scrub interrupting the continuity of the thicket.</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8221E6"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3310– </w:t>
      </w:r>
      <w:r>
        <w:rPr>
          <w:rFonts w:ascii="Arial" w:hAnsi="Arial" w:cs="Arial"/>
          <w:b/>
          <w:i/>
          <w:color w:val="000000" w:themeColor="text1"/>
        </w:rPr>
        <w:t xml:space="preserve">Alnus rhombifolia </w:t>
      </w:r>
      <w:r>
        <w:rPr>
          <w:rFonts w:ascii="Arial" w:hAnsi="Arial" w:cs="Arial"/>
          <w:b/>
          <w:color w:val="000000" w:themeColor="text1"/>
        </w:rPr>
        <w:t>Alliance</w:t>
      </w: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916288" behindDoc="1" locked="0" layoutInCell="1" allowOverlap="1">
            <wp:simplePos x="0" y="0"/>
            <wp:positionH relativeFrom="column">
              <wp:posOffset>-257175</wp:posOffset>
            </wp:positionH>
            <wp:positionV relativeFrom="paragraph">
              <wp:posOffset>5715</wp:posOffset>
            </wp:positionV>
            <wp:extent cx="3086100" cy="2085975"/>
            <wp:effectExtent l="19050" t="0" r="0" b="0"/>
            <wp:wrapNone/>
            <wp:docPr id="110"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907072" behindDoc="1" locked="0" layoutInCell="1" allowOverlap="1">
            <wp:simplePos x="0" y="0"/>
            <wp:positionH relativeFrom="column">
              <wp:posOffset>3086100</wp:posOffset>
            </wp:positionH>
            <wp:positionV relativeFrom="paragraph">
              <wp:posOffset>68580</wp:posOffset>
            </wp:positionV>
            <wp:extent cx="2647950" cy="1733550"/>
            <wp:effectExtent l="19050" t="0" r="0" b="0"/>
            <wp:wrapSquare wrapText="bothSides"/>
            <wp:docPr id="59"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69" cstate="print">
                      <a:lum bright="10000" contrast="20000"/>
                    </a:blip>
                    <a:srcRect b="9705"/>
                    <a:stretch>
                      <a:fillRect/>
                    </a:stretch>
                  </pic:blipFill>
                  <pic:spPr>
                    <a:xfrm>
                      <a:off x="0" y="0"/>
                      <a:ext cx="2647950" cy="1733550"/>
                    </a:xfrm>
                    <a:prstGeom prst="rect">
                      <a:avLst/>
                    </a:prstGeom>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B57CEF" w:rsidP="00845071">
      <w:pPr>
        <w:pStyle w:val="NoSpacing"/>
        <w:rPr>
          <w:rFonts w:ascii="Arial" w:hAnsi="Arial" w:cs="Arial"/>
        </w:rPr>
      </w:pPr>
      <w:r>
        <w:rPr>
          <w:rFonts w:ascii="Arial" w:hAnsi="Arial" w:cs="Arial"/>
          <w:noProof/>
        </w:rPr>
        <w:pict>
          <v:shape id="_x0000_s1116" type="#_x0000_t32" style="position:absolute;margin-left:368.4pt;margin-top:.75pt;width:31.35pt;height:36pt;flip:x;z-index:251908096" o:connectortype="straight" strokecolor="white [3212]"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691BD0" w:rsidP="00845071">
      <w:pPr>
        <w:pStyle w:val="NoSpacing"/>
        <w:rPr>
          <w:rFonts w:ascii="Arial" w:hAnsi="Arial" w:cs="Arial"/>
        </w:rPr>
      </w:pPr>
      <w:r>
        <w:rPr>
          <w:rFonts w:ascii="Arial" w:hAnsi="Arial" w:cs="Arial"/>
          <w:noProof/>
        </w:rPr>
        <w:pict>
          <v:shape id="_x0000_s1117" type="#_x0000_t202" style="position:absolute;margin-left:238.35pt;margin-top:8.1pt;width:172.35pt;height:30.95pt;z-index:251909120;mso-height-percent:200;mso-height-percent:200;mso-width-relative:margin;mso-height-relative:margin">
            <v:textbox style="mso-next-textbox:#_x0000_s1117;mso-fit-shape-to-text:t">
              <w:txbxContent>
                <w:p w:rsidR="00963B0A" w:rsidRPr="007361AF" w:rsidRDefault="00963B0A" w:rsidP="00845071">
                  <w:pPr>
                    <w:rPr>
                      <w:rFonts w:ascii="Arial" w:hAnsi="Arial" w:cs="Arial"/>
                      <w:sz w:val="20"/>
                      <w:szCs w:val="20"/>
                    </w:rPr>
                  </w:pPr>
                  <w:r w:rsidRPr="00300100">
                    <w:rPr>
                      <w:rFonts w:ascii="Arial" w:hAnsi="Arial" w:cs="Arial"/>
                      <w:sz w:val="20"/>
                      <w:szCs w:val="20"/>
                    </w:rPr>
                    <w:t xml:space="preserve">Polygons enlarged </w:t>
                  </w:r>
                  <w:r>
                    <w:rPr>
                      <w:rFonts w:ascii="Arial" w:hAnsi="Arial" w:cs="Arial"/>
                      <w:sz w:val="20"/>
                      <w:szCs w:val="20"/>
                    </w:rPr>
                    <w:t>for</w:t>
                  </w:r>
                  <w:r w:rsidRPr="00300100">
                    <w:rPr>
                      <w:rFonts w:ascii="Arial" w:hAnsi="Arial" w:cs="Arial"/>
                      <w:sz w:val="20"/>
                      <w:szCs w:val="20"/>
                    </w:rPr>
                    <w:t xml:space="preserve"> </w:t>
                  </w:r>
                  <w:r>
                    <w:rPr>
                      <w:rFonts w:ascii="Arial" w:hAnsi="Arial" w:cs="Arial"/>
                      <w:sz w:val="20"/>
                      <w:szCs w:val="20"/>
                    </w:rPr>
                    <w:t>display purposes.</w:t>
                  </w:r>
                </w:p>
              </w:txbxContent>
            </v:textbox>
          </v:shape>
        </w:pict>
      </w:r>
      <w:r w:rsidR="00067320">
        <w:rPr>
          <w:rFonts w:ascii="Arial" w:hAnsi="Arial" w:cs="Arial"/>
          <w:noProof/>
        </w:rPr>
        <w:drawing>
          <wp:anchor distT="0" distB="0" distL="114300" distR="114300" simplePos="0" relativeHeight="251906048" behindDoc="1" locked="0" layoutInCell="1" allowOverlap="1">
            <wp:simplePos x="0" y="0"/>
            <wp:positionH relativeFrom="column">
              <wp:posOffset>561975</wp:posOffset>
            </wp:positionH>
            <wp:positionV relativeFrom="paragraph">
              <wp:posOffset>45720</wp:posOffset>
            </wp:positionV>
            <wp:extent cx="4754880" cy="2838450"/>
            <wp:effectExtent l="19050" t="0" r="7620" b="0"/>
            <wp:wrapNone/>
            <wp:docPr id="67"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70" cstate="print"/>
                    <a:srcRect l="3870" t="8054" b="10451"/>
                    <a:stretch>
                      <a:fillRect/>
                    </a:stretch>
                  </pic:blipFill>
                  <pic:spPr>
                    <a:xfrm>
                      <a:off x="0" y="0"/>
                      <a:ext cx="4754880" cy="2838450"/>
                    </a:xfrm>
                    <a:prstGeom prst="rect">
                      <a:avLst/>
                    </a:prstGeom>
                    <a:ln w="6350">
                      <a:noFill/>
                    </a:ln>
                  </pic:spPr>
                </pic:pic>
              </a:graphicData>
            </a:graphic>
          </wp:anchor>
        </w:drawing>
      </w:r>
    </w:p>
    <w:p w:rsidR="00067320" w:rsidRPr="005456A7" w:rsidRDefault="00067320" w:rsidP="00845071">
      <w:pPr>
        <w:pStyle w:val="NoSpacing"/>
        <w:rPr>
          <w:rFonts w:ascii="Arial" w:hAnsi="Arial" w:cs="Arial"/>
        </w:rPr>
      </w:pP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68512" behindDoc="1" locked="0" layoutInCell="1" allowOverlap="1">
            <wp:simplePos x="0" y="0"/>
            <wp:positionH relativeFrom="column">
              <wp:posOffset>609600</wp:posOffset>
            </wp:positionH>
            <wp:positionV relativeFrom="paragraph">
              <wp:posOffset>137795</wp:posOffset>
            </wp:positionV>
            <wp:extent cx="409575" cy="428625"/>
            <wp:effectExtent l="19050" t="0" r="0" b="0"/>
            <wp:wrapNone/>
            <wp:docPr id="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69536" behindDoc="1" locked="0" layoutInCell="1" allowOverlap="1">
            <wp:simplePos x="0" y="0"/>
            <wp:positionH relativeFrom="column">
              <wp:posOffset>628650</wp:posOffset>
            </wp:positionH>
            <wp:positionV relativeFrom="paragraph">
              <wp:posOffset>8255</wp:posOffset>
            </wp:positionV>
            <wp:extent cx="1609725" cy="190500"/>
            <wp:effectExtent l="0" t="0" r="0" b="0"/>
            <wp:wrapNone/>
            <wp:docPr id="1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D66DF3" w:rsidRDefault="00067320" w:rsidP="00845071">
      <w:pPr>
        <w:jc w:val="both"/>
        <w:rPr>
          <w:rFonts w:ascii="Arial" w:hAnsi="Arial" w:cs="Arial"/>
        </w:rPr>
      </w:pPr>
    </w:p>
    <w:p w:rsidR="00067320" w:rsidRPr="00D66DF3" w:rsidRDefault="00067320" w:rsidP="00845071">
      <w:pPr>
        <w:spacing w:line="276" w:lineRule="auto"/>
        <w:jc w:val="both"/>
        <w:rPr>
          <w:rFonts w:ascii="Arial" w:hAnsi="Arial" w:cs="Arial"/>
          <w:sz w:val="22"/>
          <w:szCs w:val="22"/>
        </w:rPr>
      </w:pPr>
      <w:r w:rsidRPr="00D66DF3">
        <w:rPr>
          <w:rFonts w:ascii="Arial" w:hAnsi="Arial" w:cs="Arial"/>
          <w:b/>
          <w:sz w:val="22"/>
          <w:szCs w:val="22"/>
        </w:rPr>
        <w:t xml:space="preserve">DESCRIPTION:  </w:t>
      </w:r>
    </w:p>
    <w:p w:rsidR="00067320" w:rsidRPr="00652C4E" w:rsidRDefault="00067320" w:rsidP="00845071">
      <w:pPr>
        <w:spacing w:line="276" w:lineRule="auto"/>
        <w:jc w:val="both"/>
        <w:rPr>
          <w:rFonts w:ascii="Arial" w:hAnsi="Arial" w:cs="Arial"/>
          <w:sz w:val="22"/>
          <w:szCs w:val="22"/>
        </w:rPr>
      </w:pPr>
      <w:r>
        <w:rPr>
          <w:rFonts w:ascii="Arial" w:hAnsi="Arial" w:cs="Arial"/>
          <w:sz w:val="22"/>
          <w:szCs w:val="22"/>
        </w:rPr>
        <w:t>The</w:t>
      </w:r>
      <w:r>
        <w:rPr>
          <w:rFonts w:ascii="Arial" w:hAnsi="Arial" w:cs="Arial"/>
          <w:i/>
          <w:sz w:val="22"/>
          <w:szCs w:val="22"/>
        </w:rPr>
        <w:t xml:space="preserve"> Alnus rhombifolia </w:t>
      </w:r>
      <w:r>
        <w:rPr>
          <w:rFonts w:ascii="Arial" w:hAnsi="Arial" w:cs="Arial"/>
          <w:sz w:val="22"/>
          <w:szCs w:val="22"/>
        </w:rPr>
        <w:t xml:space="preserve">Alliance is mapped along the margins of perennial water courses in the middle and upper portions of their watershed.  Good examples occur on Las Garzas, San Jose and Potrero Creeks.  </w:t>
      </w:r>
      <w:r>
        <w:rPr>
          <w:rFonts w:ascii="Arial" w:hAnsi="Arial" w:cs="Arial"/>
          <w:i/>
          <w:sz w:val="22"/>
          <w:szCs w:val="22"/>
        </w:rPr>
        <w:t>A. rhombifolia</w:t>
      </w:r>
      <w:r>
        <w:rPr>
          <w:rFonts w:ascii="Arial" w:hAnsi="Arial" w:cs="Arial"/>
          <w:sz w:val="22"/>
          <w:szCs w:val="22"/>
        </w:rPr>
        <w:t xml:space="preserve"> dominates or co-dominates the stand with other riparian stands including </w:t>
      </w:r>
      <w:r>
        <w:rPr>
          <w:rFonts w:ascii="Arial" w:hAnsi="Arial" w:cs="Arial"/>
          <w:i/>
          <w:sz w:val="22"/>
          <w:szCs w:val="22"/>
        </w:rPr>
        <w:t xml:space="preserve">Acer macrophyllum, Populus trichocarpa </w:t>
      </w:r>
      <w:r>
        <w:rPr>
          <w:rFonts w:ascii="Arial" w:hAnsi="Arial" w:cs="Arial"/>
          <w:sz w:val="22"/>
          <w:szCs w:val="22"/>
        </w:rPr>
        <w:t xml:space="preserve">and </w:t>
      </w:r>
      <w:r>
        <w:rPr>
          <w:rFonts w:ascii="Arial" w:hAnsi="Arial" w:cs="Arial"/>
          <w:i/>
          <w:sz w:val="22"/>
          <w:szCs w:val="22"/>
        </w:rPr>
        <w:t xml:space="preserve">Umbellularia californica.  </w:t>
      </w:r>
      <w:r>
        <w:rPr>
          <w:rFonts w:ascii="Arial" w:hAnsi="Arial" w:cs="Arial"/>
          <w:sz w:val="22"/>
          <w:szCs w:val="22"/>
        </w:rPr>
        <w:t>Stands are generally dense and the canopy overhang obscures the stream channel.</w:t>
      </w:r>
    </w:p>
    <w:p w:rsidR="00067320" w:rsidRPr="00D66DF3" w:rsidRDefault="00067320" w:rsidP="00845071">
      <w:pPr>
        <w:spacing w:line="276" w:lineRule="auto"/>
        <w:jc w:val="both"/>
        <w:rPr>
          <w:rFonts w:ascii="Arial" w:hAnsi="Arial" w:cs="Arial"/>
          <w:i/>
          <w:sz w:val="22"/>
          <w:szCs w:val="22"/>
        </w:rPr>
      </w:pPr>
    </w:p>
    <w:p w:rsidR="00067320" w:rsidRPr="00D66DF3" w:rsidRDefault="00067320" w:rsidP="00845071">
      <w:pPr>
        <w:spacing w:line="276" w:lineRule="auto"/>
        <w:jc w:val="both"/>
        <w:rPr>
          <w:rFonts w:ascii="Arial" w:hAnsi="Arial" w:cs="Arial"/>
          <w:sz w:val="22"/>
          <w:szCs w:val="22"/>
        </w:rPr>
      </w:pPr>
      <w:r w:rsidRPr="00D66DF3">
        <w:rPr>
          <w:rFonts w:ascii="Arial" w:hAnsi="Arial" w:cs="Arial"/>
          <w:b/>
          <w:sz w:val="22"/>
          <w:szCs w:val="22"/>
        </w:rPr>
        <w:t>PHOTO INTERPRETATION SIGNATURE:</w:t>
      </w:r>
      <w:r w:rsidRPr="00D66DF3">
        <w:rPr>
          <w:rFonts w:ascii="Arial" w:hAnsi="Arial" w:cs="Arial"/>
          <w:sz w:val="22"/>
          <w:szCs w:val="22"/>
        </w:rPr>
        <w:t xml:space="preserve">  </w:t>
      </w:r>
    </w:p>
    <w:p w:rsidR="00067320" w:rsidRPr="00E85271" w:rsidRDefault="00067320" w:rsidP="00845071">
      <w:pPr>
        <w:spacing w:line="276" w:lineRule="auto"/>
        <w:jc w:val="both"/>
        <w:rPr>
          <w:rFonts w:ascii="Arial" w:hAnsi="Arial" w:cs="Arial"/>
          <w:sz w:val="22"/>
          <w:szCs w:val="22"/>
        </w:rPr>
      </w:pPr>
      <w:r w:rsidRPr="00E85271">
        <w:rPr>
          <w:rFonts w:ascii="Arial" w:hAnsi="Arial" w:cs="Arial"/>
          <w:sz w:val="22"/>
          <w:szCs w:val="22"/>
        </w:rPr>
        <w:t xml:space="preserve">Signature colors and textures vary considerably in this </w:t>
      </w:r>
      <w:r>
        <w:rPr>
          <w:rFonts w:ascii="Arial" w:hAnsi="Arial" w:cs="Arial"/>
          <w:sz w:val="22"/>
          <w:szCs w:val="22"/>
        </w:rPr>
        <w:t>A</w:t>
      </w:r>
      <w:r w:rsidRPr="00E85271">
        <w:rPr>
          <w:rFonts w:ascii="Arial" w:hAnsi="Arial" w:cs="Arial"/>
          <w:sz w:val="22"/>
          <w:szCs w:val="22"/>
        </w:rPr>
        <w:t xml:space="preserve">lliance due to the high diversity of species in extremely narrow settings.  Adjacent upland vegetation is often a component to the overall signature.  </w:t>
      </w:r>
      <w:r w:rsidRPr="00E85271">
        <w:rPr>
          <w:rFonts w:ascii="Arial" w:hAnsi="Arial" w:cs="Arial"/>
          <w:i/>
          <w:sz w:val="22"/>
          <w:szCs w:val="22"/>
        </w:rPr>
        <w:t>A. rhombifolia</w:t>
      </w:r>
      <w:r>
        <w:rPr>
          <w:rFonts w:ascii="Arial" w:hAnsi="Arial" w:cs="Arial"/>
          <w:sz w:val="22"/>
          <w:szCs w:val="22"/>
        </w:rPr>
        <w:t xml:space="preserve"> has a narrow, fairly well-</w:t>
      </w:r>
      <w:r w:rsidRPr="00E85271">
        <w:rPr>
          <w:rFonts w:ascii="Arial" w:hAnsi="Arial" w:cs="Arial"/>
          <w:sz w:val="22"/>
          <w:szCs w:val="22"/>
        </w:rPr>
        <w:t>defined crown trending light green in color.  Pure stands are not represented in the mapping area.</w:t>
      </w:r>
    </w:p>
    <w:p w:rsidR="00067320" w:rsidRDefault="00067320" w:rsidP="00845071">
      <w:pPr>
        <w:pStyle w:val="NoSpacing"/>
        <w:jc w:val="both"/>
        <w:rPr>
          <w:rFonts w:ascii="Arial" w:hAnsi="Arial" w:cs="Arial"/>
          <w:sz w:val="22"/>
          <w:szCs w:val="22"/>
        </w:rPr>
      </w:pPr>
    </w:p>
    <w:p w:rsidR="00067320" w:rsidRDefault="00067320" w:rsidP="00845071">
      <w:pPr>
        <w:pStyle w:val="NoSpacing"/>
        <w:jc w:val="both"/>
        <w:rPr>
          <w:rFonts w:ascii="Arial" w:hAnsi="Arial" w:cs="Arial"/>
          <w:sz w:val="22"/>
          <w:szCs w:val="22"/>
        </w:rPr>
      </w:pPr>
    </w:p>
    <w:p w:rsidR="00067320" w:rsidRDefault="00067320">
      <w:pPr>
        <w:spacing w:after="200" w:line="276" w:lineRule="auto"/>
        <w:rPr>
          <w:rFonts w:ascii="Arial" w:hAnsi="Arial" w:cs="Arial"/>
          <w:b/>
          <w:color w:val="000000" w:themeColor="text1"/>
        </w:rPr>
      </w:pPr>
      <w:r>
        <w:rPr>
          <w:rFonts w:ascii="Arial" w:hAnsi="Arial" w:cs="Arial"/>
          <w:b/>
          <w:color w:val="000000" w:themeColor="text1"/>
        </w:rPr>
        <w:br w:type="page"/>
      </w:r>
    </w:p>
    <w:p w:rsidR="00067320" w:rsidRPr="008221E6"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3311– </w:t>
      </w:r>
      <w:r>
        <w:rPr>
          <w:rFonts w:ascii="Arial" w:hAnsi="Arial" w:cs="Arial"/>
          <w:b/>
          <w:i/>
          <w:color w:val="000000" w:themeColor="text1"/>
        </w:rPr>
        <w:t xml:space="preserve">Populus trichocarpa </w:t>
      </w:r>
      <w:r>
        <w:rPr>
          <w:rFonts w:ascii="Arial" w:hAnsi="Arial" w:cs="Arial"/>
          <w:b/>
          <w:color w:val="000000" w:themeColor="text1"/>
        </w:rPr>
        <w:t>Alliance</w: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911168" behindDoc="1" locked="0" layoutInCell="1" allowOverlap="1">
            <wp:simplePos x="0" y="0"/>
            <wp:positionH relativeFrom="column">
              <wp:posOffset>3019425</wp:posOffset>
            </wp:positionH>
            <wp:positionV relativeFrom="paragraph">
              <wp:posOffset>78105</wp:posOffset>
            </wp:positionV>
            <wp:extent cx="2638425" cy="1743075"/>
            <wp:effectExtent l="19050" t="0" r="9525" b="0"/>
            <wp:wrapSquare wrapText="bothSides"/>
            <wp:docPr id="68" name="Picture 3" descr="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71" cstate="print">
                      <a:lum bright="10000" contrast="10000"/>
                    </a:blip>
                    <a:stretch>
                      <a:fillRect/>
                    </a:stretch>
                  </pic:blipFill>
                  <pic:spPr>
                    <a:xfrm>
                      <a:off x="0" y="0"/>
                      <a:ext cx="2638425" cy="1743075"/>
                    </a:xfrm>
                    <a:prstGeom prst="rect">
                      <a:avLst/>
                    </a:prstGeom>
                  </pic:spPr>
                </pic:pic>
              </a:graphicData>
            </a:graphic>
          </wp:anchor>
        </w:drawing>
      </w:r>
      <w:r>
        <w:rPr>
          <w:rFonts w:ascii="Arial" w:hAnsi="Arial" w:cs="Arial"/>
          <w:noProof/>
        </w:rPr>
        <w:drawing>
          <wp:anchor distT="0" distB="0" distL="114300" distR="114300" simplePos="0" relativeHeight="251913216" behindDoc="1" locked="0" layoutInCell="1" allowOverlap="1">
            <wp:simplePos x="0" y="0"/>
            <wp:positionH relativeFrom="column">
              <wp:posOffset>76200</wp:posOffset>
            </wp:positionH>
            <wp:positionV relativeFrom="paragraph">
              <wp:posOffset>97155</wp:posOffset>
            </wp:positionV>
            <wp:extent cx="2651760" cy="1733550"/>
            <wp:effectExtent l="19050" t="0" r="0" b="0"/>
            <wp:wrapNone/>
            <wp:docPr id="74"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72" cstate="print">
                      <a:lum bright="10000" contrast="10000"/>
                    </a:blip>
                    <a:stretch>
                      <a:fillRect/>
                    </a:stretch>
                  </pic:blipFill>
                  <pic:spPr>
                    <a:xfrm>
                      <a:off x="0" y="0"/>
                      <a:ext cx="2651760" cy="1733550"/>
                    </a:xfrm>
                    <a:prstGeom prst="rect">
                      <a:avLst/>
                    </a:prstGeom>
                  </pic:spPr>
                </pic:pic>
              </a:graphicData>
            </a:graphic>
          </wp:anchor>
        </w:drawing>
      </w:r>
      <w:r w:rsidR="00691BD0">
        <w:rPr>
          <w:rFonts w:ascii="Arial" w:hAnsi="Arial" w:cs="Arial"/>
          <w:noProof/>
        </w:rPr>
        <w:pict>
          <v:shape id="_x0000_s1118" type="#_x0000_t32" style="position:absolute;margin-left:326.05pt;margin-top:8.75pt;width:42.75pt;height:47.25pt;flip:x;z-index:251912192;mso-position-horizontal-relative:text;mso-position-vertical-relative:text" o:connectortype="straight" strokecolor="white [3212]" strokeweight="2.25pt">
            <v:stroke endarrow="block"/>
          </v:shape>
        </w:pict>
      </w:r>
      <w:r>
        <w:rPr>
          <w:rFonts w:ascii="Arial" w:hAnsi="Arial" w:cs="Arial"/>
        </w:rPr>
        <w:t xml:space="preserve"> </w: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910144" behindDoc="1" locked="0" layoutInCell="1" allowOverlap="1">
            <wp:simplePos x="0" y="0"/>
            <wp:positionH relativeFrom="column">
              <wp:posOffset>561975</wp:posOffset>
            </wp:positionH>
            <wp:positionV relativeFrom="paragraph">
              <wp:posOffset>17145</wp:posOffset>
            </wp:positionV>
            <wp:extent cx="4754880" cy="2838450"/>
            <wp:effectExtent l="19050" t="0" r="7620" b="0"/>
            <wp:wrapNone/>
            <wp:docPr id="102"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73" cstate="print"/>
                    <a:srcRect l="1451" t="7383" b="9396"/>
                    <a:stretch>
                      <a:fillRect/>
                    </a:stretch>
                  </pic:blipFill>
                  <pic:spPr>
                    <a:xfrm>
                      <a:off x="0" y="0"/>
                      <a:ext cx="4754880" cy="2838450"/>
                    </a:xfrm>
                    <a:prstGeom prst="rect">
                      <a:avLst/>
                    </a:prstGeom>
                    <a:ln w="6350">
                      <a:noFill/>
                    </a:ln>
                  </pic:spPr>
                </pic:pic>
              </a:graphicData>
            </a:graphic>
          </wp:anchor>
        </w:drawing>
      </w:r>
      <w:r w:rsidR="00691BD0">
        <w:rPr>
          <w:rFonts w:ascii="Arial" w:hAnsi="Arial" w:cs="Arial"/>
          <w:noProof/>
        </w:rPr>
        <w:pict>
          <v:shape id="_x0000_s1119" type="#_x0000_t202" style="position:absolute;margin-left:238.1pt;margin-top:6.3pt;width:172.35pt;height:19.45pt;z-index:251914240;mso-height-percent:200;mso-position-horizontal-relative:text;mso-position-vertical-relative:text;mso-height-percent:200;mso-width-relative:margin;mso-height-relative:margin">
            <v:textbox style="mso-next-textbox:#_x0000_s1119;mso-fit-shape-to-text:t">
              <w:txbxContent>
                <w:p w:rsidR="00963B0A" w:rsidRPr="007361AF" w:rsidRDefault="00963B0A" w:rsidP="00845071">
                  <w:pPr>
                    <w:rPr>
                      <w:rFonts w:ascii="Arial" w:hAnsi="Arial" w:cs="Arial"/>
                      <w:sz w:val="20"/>
                      <w:szCs w:val="20"/>
                    </w:rPr>
                  </w:pPr>
                  <w:r w:rsidRPr="00300100">
                    <w:rPr>
                      <w:rFonts w:ascii="Arial" w:hAnsi="Arial" w:cs="Arial"/>
                      <w:sz w:val="20"/>
                      <w:szCs w:val="20"/>
                    </w:rPr>
                    <w:t xml:space="preserve">Polygons enlarged </w:t>
                  </w:r>
                  <w:r>
                    <w:rPr>
                      <w:rFonts w:ascii="Arial" w:hAnsi="Arial" w:cs="Arial"/>
                      <w:sz w:val="20"/>
                      <w:szCs w:val="20"/>
                    </w:rPr>
                    <w:t>for</w:t>
                  </w:r>
                  <w:r w:rsidRPr="00300100">
                    <w:rPr>
                      <w:rFonts w:ascii="Arial" w:hAnsi="Arial" w:cs="Arial"/>
                      <w:sz w:val="20"/>
                      <w:szCs w:val="20"/>
                    </w:rPr>
                    <w:t xml:space="preserve"> </w:t>
                  </w:r>
                  <w:r>
                    <w:rPr>
                      <w:rFonts w:ascii="Arial" w:hAnsi="Arial" w:cs="Arial"/>
                      <w:sz w:val="20"/>
                      <w:szCs w:val="20"/>
                    </w:rPr>
                    <w:t>display purposes.</w:t>
                  </w:r>
                </w:p>
              </w:txbxContent>
            </v:textbox>
          </v:shape>
        </w:pict>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71584" behindDoc="1" locked="0" layoutInCell="1" allowOverlap="1">
            <wp:simplePos x="0" y="0"/>
            <wp:positionH relativeFrom="column">
              <wp:posOffset>609600</wp:posOffset>
            </wp:positionH>
            <wp:positionV relativeFrom="paragraph">
              <wp:posOffset>109220</wp:posOffset>
            </wp:positionV>
            <wp:extent cx="409575" cy="428625"/>
            <wp:effectExtent l="19050" t="0" r="0" b="0"/>
            <wp:wrapNone/>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72608" behindDoc="1" locked="0" layoutInCell="1" allowOverlap="1">
            <wp:simplePos x="0" y="0"/>
            <wp:positionH relativeFrom="column">
              <wp:posOffset>628650</wp:posOffset>
            </wp:positionH>
            <wp:positionV relativeFrom="paragraph">
              <wp:posOffset>154940</wp:posOffset>
            </wp:positionV>
            <wp:extent cx="1609725" cy="190500"/>
            <wp:effectExtent l="0" t="0" r="0" b="0"/>
            <wp:wrapNone/>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D66DF3" w:rsidRDefault="00067320" w:rsidP="00845071">
      <w:pPr>
        <w:jc w:val="both"/>
        <w:rPr>
          <w:rFonts w:ascii="Arial" w:hAnsi="Arial" w:cs="Arial"/>
        </w:rPr>
      </w:pPr>
    </w:p>
    <w:p w:rsidR="00067320" w:rsidRPr="00D66DF3" w:rsidRDefault="00067320" w:rsidP="00845071">
      <w:pPr>
        <w:spacing w:line="276" w:lineRule="auto"/>
        <w:jc w:val="both"/>
        <w:rPr>
          <w:rFonts w:ascii="Arial" w:hAnsi="Arial" w:cs="Arial"/>
          <w:sz w:val="22"/>
          <w:szCs w:val="22"/>
        </w:rPr>
      </w:pPr>
      <w:r w:rsidRPr="00D66DF3">
        <w:rPr>
          <w:rFonts w:ascii="Arial" w:hAnsi="Arial" w:cs="Arial"/>
          <w:b/>
          <w:sz w:val="22"/>
          <w:szCs w:val="22"/>
        </w:rPr>
        <w:t xml:space="preserve">DESCRIPTION:  </w:t>
      </w:r>
    </w:p>
    <w:p w:rsidR="00067320" w:rsidRPr="001408E5" w:rsidRDefault="00067320" w:rsidP="00845071">
      <w:pPr>
        <w:spacing w:line="276" w:lineRule="auto"/>
        <w:jc w:val="both"/>
        <w:rPr>
          <w:rFonts w:ascii="Arial" w:hAnsi="Arial" w:cs="Arial"/>
          <w:sz w:val="22"/>
          <w:szCs w:val="22"/>
        </w:rPr>
      </w:pPr>
      <w:r>
        <w:rPr>
          <w:rFonts w:ascii="Arial" w:hAnsi="Arial" w:cs="Arial"/>
          <w:i/>
          <w:sz w:val="22"/>
          <w:szCs w:val="22"/>
        </w:rPr>
        <w:t>Populus trichocarpa</w:t>
      </w:r>
      <w:r>
        <w:rPr>
          <w:rFonts w:ascii="Arial" w:hAnsi="Arial" w:cs="Arial"/>
          <w:sz w:val="22"/>
          <w:szCs w:val="22"/>
        </w:rPr>
        <w:t xml:space="preserve"> is found in two distinct settings: in small stands toward the upper end of watersheds, and in larger perennial slow-flowing stream channels where it co-dominates with other riparian vegetation.  </w:t>
      </w:r>
      <w:r>
        <w:rPr>
          <w:rFonts w:ascii="Arial" w:hAnsi="Arial" w:cs="Arial"/>
          <w:i/>
          <w:sz w:val="22"/>
          <w:szCs w:val="22"/>
        </w:rPr>
        <w:t xml:space="preserve">Populus trichocarpa </w:t>
      </w:r>
      <w:r>
        <w:rPr>
          <w:rFonts w:ascii="Arial" w:hAnsi="Arial" w:cs="Arial"/>
          <w:sz w:val="22"/>
          <w:szCs w:val="22"/>
        </w:rPr>
        <w:t>dominates or co-dominates the stand in dense cover.  In stands with a shrubby willow understory, it can be scattered throughout as a tall emergent to the canopy.</w:t>
      </w:r>
    </w:p>
    <w:p w:rsidR="00067320" w:rsidRPr="00D66DF3" w:rsidRDefault="00067320" w:rsidP="00845071">
      <w:pPr>
        <w:spacing w:line="276" w:lineRule="auto"/>
        <w:jc w:val="both"/>
        <w:rPr>
          <w:rFonts w:ascii="Arial" w:hAnsi="Arial" w:cs="Arial"/>
          <w:i/>
          <w:sz w:val="22"/>
          <w:szCs w:val="22"/>
        </w:rPr>
      </w:pPr>
    </w:p>
    <w:p w:rsidR="00067320" w:rsidRPr="00D66DF3" w:rsidRDefault="00067320" w:rsidP="00845071">
      <w:pPr>
        <w:spacing w:line="276" w:lineRule="auto"/>
        <w:jc w:val="both"/>
        <w:rPr>
          <w:rFonts w:ascii="Arial" w:hAnsi="Arial" w:cs="Arial"/>
          <w:sz w:val="22"/>
          <w:szCs w:val="22"/>
        </w:rPr>
      </w:pPr>
      <w:r w:rsidRPr="00D66DF3">
        <w:rPr>
          <w:rFonts w:ascii="Arial" w:hAnsi="Arial" w:cs="Arial"/>
          <w:b/>
          <w:sz w:val="22"/>
          <w:szCs w:val="22"/>
        </w:rPr>
        <w:t>PHOTO INTERPRETATION SIGNATURE:</w:t>
      </w:r>
      <w:r w:rsidRPr="00D66DF3">
        <w:rPr>
          <w:rFonts w:ascii="Arial" w:hAnsi="Arial" w:cs="Arial"/>
          <w:sz w:val="22"/>
          <w:szCs w:val="22"/>
        </w:rPr>
        <w:t xml:space="preserve">  </w:t>
      </w:r>
    </w:p>
    <w:p w:rsidR="00067320" w:rsidRDefault="00067320" w:rsidP="00845071">
      <w:pPr>
        <w:pStyle w:val="NoSpacing"/>
        <w:spacing w:line="276" w:lineRule="auto"/>
        <w:jc w:val="both"/>
        <w:rPr>
          <w:rFonts w:ascii="Arial" w:hAnsi="Arial" w:cs="Arial"/>
          <w:sz w:val="22"/>
          <w:szCs w:val="22"/>
        </w:rPr>
      </w:pPr>
      <w:r>
        <w:rPr>
          <w:rFonts w:ascii="Arial" w:hAnsi="Arial" w:cs="Arial"/>
          <w:sz w:val="22"/>
          <w:szCs w:val="22"/>
        </w:rPr>
        <w:t>Signature is more recognizable than most riparian types in the mapping area.  Crowns are medium to large, well-defined and range little in color, nearly always a light green.  Some larger pure stands are found along Las Garzas Creek where it runs through San Francisquito Flat.</w:t>
      </w:r>
    </w:p>
    <w:p w:rsidR="00067320" w:rsidRDefault="00067320" w:rsidP="00845071">
      <w:pPr>
        <w:pStyle w:val="NoSpacing"/>
        <w:jc w:val="both"/>
        <w:rPr>
          <w:rFonts w:ascii="Arial" w:hAnsi="Arial" w:cs="Arial"/>
          <w:sz w:val="22"/>
          <w:szCs w:val="22"/>
        </w:rPr>
      </w:pPr>
    </w:p>
    <w:p w:rsidR="00067320" w:rsidRDefault="00067320" w:rsidP="00845071">
      <w:pPr>
        <w:pStyle w:val="NoSpacing"/>
        <w:jc w:val="both"/>
        <w:rPr>
          <w:rFonts w:ascii="Arial" w:hAnsi="Arial" w:cs="Arial"/>
          <w:sz w:val="22"/>
          <w:szCs w:val="22"/>
        </w:rPr>
      </w:pPr>
    </w:p>
    <w:p w:rsidR="00067320" w:rsidRDefault="00067320" w:rsidP="00845071">
      <w:pPr>
        <w:pStyle w:val="NoSpacing"/>
        <w:jc w:val="both"/>
        <w:rPr>
          <w:rFonts w:ascii="Arial" w:hAnsi="Arial" w:cs="Arial"/>
          <w:sz w:val="22"/>
          <w:szCs w:val="22"/>
        </w:rPr>
      </w:pPr>
    </w:p>
    <w:p w:rsidR="00067320" w:rsidRDefault="00067320">
      <w:pPr>
        <w:spacing w:after="200" w:line="276" w:lineRule="auto"/>
        <w:rPr>
          <w:rFonts w:ascii="Arial" w:hAnsi="Arial" w:cs="Arial"/>
          <w:b/>
          <w:color w:val="000000" w:themeColor="text1"/>
        </w:rPr>
      </w:pPr>
      <w:r>
        <w:rPr>
          <w:rFonts w:ascii="Arial" w:hAnsi="Arial" w:cs="Arial"/>
          <w:b/>
          <w:color w:val="000000" w:themeColor="text1"/>
        </w:rPr>
        <w:br w:type="page"/>
      </w:r>
    </w:p>
    <w:p w:rsidR="00067320" w:rsidRPr="00475BAF"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4111 – </w:t>
      </w:r>
      <w:r>
        <w:rPr>
          <w:rFonts w:ascii="Arial" w:hAnsi="Arial" w:cs="Arial"/>
          <w:b/>
          <w:i/>
          <w:color w:val="000000" w:themeColor="text1"/>
        </w:rPr>
        <w:t xml:space="preserve">Adenostoma fasciculatum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12864" behindDoc="1" locked="0" layoutInCell="1" allowOverlap="1">
            <wp:simplePos x="0" y="0"/>
            <wp:positionH relativeFrom="column">
              <wp:posOffset>3135630</wp:posOffset>
            </wp:positionH>
            <wp:positionV relativeFrom="paragraph">
              <wp:posOffset>59055</wp:posOffset>
            </wp:positionV>
            <wp:extent cx="2652395" cy="1732915"/>
            <wp:effectExtent l="19050" t="0" r="0" b="0"/>
            <wp:wrapSquare wrapText="bothSides"/>
            <wp:docPr id="60"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74" cstate="print">
                      <a:lum bright="10000" contrast="20000"/>
                    </a:blip>
                    <a:stretch>
                      <a:fillRect/>
                    </a:stretch>
                  </pic:blipFill>
                  <pic:spPr>
                    <a:xfrm>
                      <a:off x="0" y="0"/>
                      <a:ext cx="2652395" cy="1732915"/>
                    </a:xfrm>
                    <a:prstGeom prst="rect">
                      <a:avLst/>
                    </a:prstGeom>
                  </pic:spPr>
                </pic:pic>
              </a:graphicData>
            </a:graphic>
          </wp:anchor>
        </w:drawing>
      </w:r>
      <w:r>
        <w:rPr>
          <w:rFonts w:ascii="Arial" w:hAnsi="Arial" w:cs="Arial"/>
          <w:noProof/>
        </w:rPr>
        <w:drawing>
          <wp:anchor distT="0" distB="0" distL="114300" distR="114300" simplePos="0" relativeHeight="251814912" behindDoc="1" locked="0" layoutInCell="1" allowOverlap="1">
            <wp:simplePos x="0" y="0"/>
            <wp:positionH relativeFrom="column">
              <wp:posOffset>34953</wp:posOffset>
            </wp:positionH>
            <wp:positionV relativeFrom="paragraph">
              <wp:posOffset>59469</wp:posOffset>
            </wp:positionV>
            <wp:extent cx="2652588" cy="1741336"/>
            <wp:effectExtent l="19050" t="0" r="0" b="0"/>
            <wp:wrapNone/>
            <wp:docPr id="61" name="Picture 2" descr="SLC_Recon1_44_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75" cstate="print"/>
                    <a:srcRect l="9740" b="21997"/>
                    <a:stretch>
                      <a:fillRect/>
                    </a:stretch>
                  </pic:blipFill>
                  <pic:spPr>
                    <a:xfrm>
                      <a:off x="0" y="0"/>
                      <a:ext cx="2652588" cy="1741336"/>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691BD0" w:rsidP="00845071">
      <w:pPr>
        <w:pStyle w:val="NoSpacing"/>
        <w:rPr>
          <w:rFonts w:ascii="Arial" w:hAnsi="Arial" w:cs="Arial"/>
        </w:rPr>
      </w:pPr>
      <w:r>
        <w:rPr>
          <w:rFonts w:ascii="Arial" w:hAnsi="Arial" w:cs="Arial"/>
          <w:noProof/>
        </w:rPr>
        <w:pict>
          <v:shape id="_x0000_s1088" type="#_x0000_t32" style="position:absolute;margin-left:372.9pt;margin-top:12.75pt;width:56.85pt;height:55.6pt;flip:x;z-index:251813888" o:connectortype="straight" strokecolor="yellow"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11840" behindDoc="1" locked="0" layoutInCell="1" allowOverlap="1">
            <wp:simplePos x="0" y="0"/>
            <wp:positionH relativeFrom="column">
              <wp:posOffset>496128</wp:posOffset>
            </wp:positionH>
            <wp:positionV relativeFrom="paragraph">
              <wp:posOffset>143289</wp:posOffset>
            </wp:positionV>
            <wp:extent cx="4758689" cy="2835332"/>
            <wp:effectExtent l="19050" t="0" r="3811" b="0"/>
            <wp:wrapNone/>
            <wp:docPr id="62"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76" cstate="print"/>
                    <a:stretch>
                      <a:fillRect/>
                    </a:stretch>
                  </pic:blipFill>
                  <pic:spPr>
                    <a:xfrm>
                      <a:off x="0" y="0"/>
                      <a:ext cx="4758689" cy="2835332"/>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74656" behindDoc="1" locked="0" layoutInCell="1" allowOverlap="1">
            <wp:simplePos x="0" y="0"/>
            <wp:positionH relativeFrom="column">
              <wp:posOffset>514350</wp:posOffset>
            </wp:positionH>
            <wp:positionV relativeFrom="paragraph">
              <wp:posOffset>48260</wp:posOffset>
            </wp:positionV>
            <wp:extent cx="409575" cy="428625"/>
            <wp:effectExtent l="19050" t="0" r="0" b="0"/>
            <wp:wrapNone/>
            <wp:docPr id="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75680" behindDoc="1" locked="0" layoutInCell="1" allowOverlap="1">
            <wp:simplePos x="0" y="0"/>
            <wp:positionH relativeFrom="column">
              <wp:posOffset>533400</wp:posOffset>
            </wp:positionH>
            <wp:positionV relativeFrom="paragraph">
              <wp:posOffset>93980</wp:posOffset>
            </wp:positionV>
            <wp:extent cx="1609725" cy="190500"/>
            <wp:effectExtent l="0" t="0" r="0" b="0"/>
            <wp:wrapNone/>
            <wp:docPr id="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D66DF3" w:rsidRDefault="00067320" w:rsidP="00845071">
      <w:pPr>
        <w:spacing w:line="276" w:lineRule="auto"/>
        <w:jc w:val="both"/>
        <w:rPr>
          <w:rFonts w:ascii="Arial" w:hAnsi="Arial" w:cs="Arial"/>
          <w:b/>
          <w:sz w:val="22"/>
          <w:szCs w:val="22"/>
        </w:rPr>
      </w:pPr>
      <w:r w:rsidRPr="00D66DF3">
        <w:rPr>
          <w:rFonts w:ascii="Arial" w:hAnsi="Arial" w:cs="Arial"/>
          <w:b/>
          <w:sz w:val="22"/>
          <w:szCs w:val="22"/>
        </w:rPr>
        <w:t xml:space="preserve">DESCRIPTION:  </w:t>
      </w:r>
    </w:p>
    <w:p w:rsidR="00067320" w:rsidRPr="00D66DF3" w:rsidRDefault="00067320" w:rsidP="00845071">
      <w:pPr>
        <w:spacing w:line="276" w:lineRule="auto"/>
        <w:jc w:val="both"/>
        <w:rPr>
          <w:rFonts w:ascii="Arial" w:hAnsi="Arial" w:cs="Arial"/>
          <w:sz w:val="22"/>
          <w:szCs w:val="22"/>
        </w:rPr>
      </w:pPr>
      <w:r w:rsidRPr="00D66DF3">
        <w:rPr>
          <w:rFonts w:ascii="Arial" w:hAnsi="Arial" w:cs="Arial"/>
          <w:sz w:val="22"/>
          <w:szCs w:val="22"/>
        </w:rPr>
        <w:t xml:space="preserve">The </w:t>
      </w:r>
      <w:r w:rsidRPr="00D66DF3">
        <w:rPr>
          <w:rFonts w:ascii="Arial" w:hAnsi="Arial" w:cs="Arial"/>
          <w:i/>
          <w:sz w:val="22"/>
          <w:szCs w:val="22"/>
        </w:rPr>
        <w:t>Adenostoma fasciculatum</w:t>
      </w:r>
      <w:r w:rsidRPr="00D66DF3">
        <w:rPr>
          <w:rFonts w:ascii="Arial" w:hAnsi="Arial" w:cs="Arial"/>
          <w:sz w:val="22"/>
          <w:szCs w:val="22"/>
        </w:rPr>
        <w:t xml:space="preserve"> Alliance</w:t>
      </w:r>
      <w:r w:rsidRPr="00D66DF3">
        <w:rPr>
          <w:rFonts w:ascii="Arial" w:hAnsi="Arial" w:cs="Arial"/>
          <w:i/>
          <w:sz w:val="22"/>
          <w:szCs w:val="22"/>
        </w:rPr>
        <w:t xml:space="preserve"> </w:t>
      </w:r>
      <w:r w:rsidRPr="00D66DF3">
        <w:rPr>
          <w:rFonts w:ascii="Arial" w:hAnsi="Arial" w:cs="Arial"/>
          <w:sz w:val="22"/>
          <w:szCs w:val="22"/>
        </w:rPr>
        <w:t>is the most common chaparral shrub in the mapping area</w:t>
      </w:r>
      <w:r>
        <w:rPr>
          <w:rFonts w:ascii="Arial" w:hAnsi="Arial" w:cs="Arial"/>
          <w:sz w:val="22"/>
          <w:szCs w:val="22"/>
        </w:rPr>
        <w:t>,</w:t>
      </w:r>
      <w:r w:rsidRPr="00D66DF3">
        <w:rPr>
          <w:rFonts w:ascii="Arial" w:hAnsi="Arial" w:cs="Arial"/>
          <w:sz w:val="22"/>
          <w:szCs w:val="22"/>
        </w:rPr>
        <w:t xml:space="preserve"> occurring in both relatively xeric settings inland and as a component to maritime chaparral further west.  </w:t>
      </w:r>
      <w:r w:rsidRPr="00D66DF3">
        <w:rPr>
          <w:rFonts w:ascii="Arial" w:hAnsi="Arial" w:cs="Arial"/>
          <w:i/>
          <w:sz w:val="22"/>
          <w:szCs w:val="22"/>
        </w:rPr>
        <w:t>A. fasciculatum</w:t>
      </w:r>
      <w:r w:rsidRPr="00D66DF3">
        <w:rPr>
          <w:rFonts w:ascii="Arial" w:hAnsi="Arial" w:cs="Arial"/>
          <w:sz w:val="22"/>
          <w:szCs w:val="22"/>
        </w:rPr>
        <w:t xml:space="preserve"> dominates the chaparral community, generally in dense cover.  Drier st</w:t>
      </w:r>
      <w:r>
        <w:rPr>
          <w:rFonts w:ascii="Arial" w:hAnsi="Arial" w:cs="Arial"/>
          <w:sz w:val="22"/>
          <w:szCs w:val="22"/>
        </w:rPr>
        <w:t>ands may interface with drought-</w:t>
      </w:r>
      <w:r w:rsidRPr="00D66DF3">
        <w:rPr>
          <w:rFonts w:ascii="Arial" w:hAnsi="Arial" w:cs="Arial"/>
          <w:sz w:val="22"/>
          <w:szCs w:val="22"/>
        </w:rPr>
        <w:t xml:space="preserve">deciduous species such as </w:t>
      </w:r>
      <w:r w:rsidRPr="00D66DF3">
        <w:rPr>
          <w:rFonts w:ascii="Arial" w:hAnsi="Arial" w:cs="Arial"/>
          <w:i/>
          <w:sz w:val="22"/>
          <w:szCs w:val="22"/>
        </w:rPr>
        <w:t>Salvia mellifera, Artem</w:t>
      </w:r>
      <w:r>
        <w:rPr>
          <w:rFonts w:ascii="Arial" w:hAnsi="Arial" w:cs="Arial"/>
          <w:i/>
          <w:sz w:val="22"/>
          <w:szCs w:val="22"/>
        </w:rPr>
        <w:t>i</w:t>
      </w:r>
      <w:r w:rsidRPr="00D66DF3">
        <w:rPr>
          <w:rFonts w:ascii="Arial" w:hAnsi="Arial" w:cs="Arial"/>
          <w:i/>
          <w:sz w:val="22"/>
          <w:szCs w:val="22"/>
        </w:rPr>
        <w:t xml:space="preserve">sia californica </w:t>
      </w:r>
      <w:r w:rsidRPr="00D66DF3">
        <w:rPr>
          <w:rFonts w:ascii="Arial" w:hAnsi="Arial" w:cs="Arial"/>
          <w:sz w:val="22"/>
          <w:szCs w:val="22"/>
        </w:rPr>
        <w:t xml:space="preserve">or </w:t>
      </w:r>
      <w:r w:rsidRPr="00D66DF3">
        <w:rPr>
          <w:rFonts w:ascii="Arial" w:hAnsi="Arial" w:cs="Arial"/>
          <w:i/>
          <w:sz w:val="22"/>
          <w:szCs w:val="22"/>
        </w:rPr>
        <w:t>Mimulus aurantiacus.</w:t>
      </w:r>
      <w:r w:rsidRPr="00D66DF3">
        <w:rPr>
          <w:rFonts w:ascii="Arial" w:hAnsi="Arial" w:cs="Arial"/>
          <w:sz w:val="22"/>
          <w:szCs w:val="22"/>
        </w:rPr>
        <w:t xml:space="preserve">  Higher elevation stands may have a component of </w:t>
      </w:r>
      <w:r w:rsidRPr="00D66DF3">
        <w:rPr>
          <w:rFonts w:ascii="Arial" w:hAnsi="Arial" w:cs="Arial"/>
          <w:i/>
          <w:sz w:val="22"/>
          <w:szCs w:val="22"/>
        </w:rPr>
        <w:t xml:space="preserve">Arctostaphylos </w:t>
      </w:r>
      <w:r w:rsidRPr="0024338C">
        <w:rPr>
          <w:rFonts w:ascii="Arial" w:hAnsi="Arial" w:cs="Arial"/>
          <w:i/>
          <w:sz w:val="22"/>
          <w:szCs w:val="22"/>
        </w:rPr>
        <w:t>glandulosa</w:t>
      </w:r>
      <w:r w:rsidRPr="00D66DF3">
        <w:rPr>
          <w:rFonts w:ascii="Arial" w:hAnsi="Arial" w:cs="Arial"/>
          <w:sz w:val="22"/>
          <w:szCs w:val="22"/>
        </w:rPr>
        <w:t xml:space="preserve">; maritime stands will often have a component of </w:t>
      </w:r>
      <w:r w:rsidRPr="00D66DF3">
        <w:rPr>
          <w:rFonts w:ascii="Arial" w:hAnsi="Arial" w:cs="Arial"/>
          <w:i/>
          <w:sz w:val="22"/>
          <w:szCs w:val="22"/>
        </w:rPr>
        <w:t>A. tomentosa or A. crustacea.</w:t>
      </w:r>
      <w:r w:rsidRPr="00D66DF3">
        <w:rPr>
          <w:rFonts w:ascii="Arial" w:hAnsi="Arial" w:cs="Arial"/>
          <w:sz w:val="22"/>
          <w:szCs w:val="22"/>
        </w:rPr>
        <w:t xml:space="preserve">  Emergent </w:t>
      </w:r>
      <w:r w:rsidRPr="00D66DF3">
        <w:rPr>
          <w:rFonts w:ascii="Arial" w:hAnsi="Arial" w:cs="Arial"/>
          <w:i/>
          <w:sz w:val="22"/>
          <w:szCs w:val="22"/>
        </w:rPr>
        <w:t xml:space="preserve">Quercus agrifolia </w:t>
      </w:r>
      <w:r w:rsidRPr="00D66DF3">
        <w:rPr>
          <w:rFonts w:ascii="Arial" w:hAnsi="Arial" w:cs="Arial"/>
          <w:sz w:val="22"/>
          <w:szCs w:val="22"/>
        </w:rPr>
        <w:t xml:space="preserve">increases toward oak woodland stands.  In areas containing oak cover over 10%, the stand is mapped to the </w:t>
      </w:r>
      <w:r w:rsidRPr="00D66DF3">
        <w:rPr>
          <w:rFonts w:ascii="Arial" w:hAnsi="Arial" w:cs="Arial"/>
          <w:i/>
          <w:sz w:val="22"/>
          <w:szCs w:val="22"/>
        </w:rPr>
        <w:t xml:space="preserve">Q. agrifolia / A. fasciculatum </w:t>
      </w:r>
      <w:r>
        <w:rPr>
          <w:rFonts w:ascii="Arial" w:hAnsi="Arial" w:cs="Arial"/>
          <w:sz w:val="22"/>
          <w:szCs w:val="22"/>
        </w:rPr>
        <w:t>Sub-A</w:t>
      </w:r>
      <w:r w:rsidRPr="00D66DF3">
        <w:rPr>
          <w:rFonts w:ascii="Arial" w:hAnsi="Arial" w:cs="Arial"/>
          <w:sz w:val="22"/>
          <w:szCs w:val="22"/>
        </w:rPr>
        <w:t>lliance.</w:t>
      </w:r>
    </w:p>
    <w:p w:rsidR="00067320" w:rsidRPr="00D66DF3" w:rsidRDefault="00067320" w:rsidP="00845071">
      <w:pPr>
        <w:spacing w:line="276" w:lineRule="auto"/>
        <w:jc w:val="both"/>
        <w:rPr>
          <w:rFonts w:ascii="Arial" w:hAnsi="Arial" w:cs="Arial"/>
          <w:i/>
          <w:sz w:val="22"/>
          <w:szCs w:val="22"/>
        </w:rPr>
      </w:pPr>
    </w:p>
    <w:p w:rsidR="00067320" w:rsidRPr="00D66DF3" w:rsidRDefault="00067320" w:rsidP="00845071">
      <w:pPr>
        <w:spacing w:line="276" w:lineRule="auto"/>
        <w:jc w:val="both"/>
        <w:rPr>
          <w:rFonts w:ascii="Arial" w:hAnsi="Arial" w:cs="Arial"/>
          <w:b/>
          <w:sz w:val="22"/>
          <w:szCs w:val="22"/>
        </w:rPr>
      </w:pPr>
      <w:r w:rsidRPr="00D66DF3">
        <w:rPr>
          <w:rFonts w:ascii="Arial" w:hAnsi="Arial" w:cs="Arial"/>
          <w:b/>
          <w:sz w:val="22"/>
          <w:szCs w:val="22"/>
        </w:rPr>
        <w:t xml:space="preserve">PHOTO INTERPRETATION SIGNATURE:  </w:t>
      </w:r>
    </w:p>
    <w:p w:rsidR="00067320" w:rsidRDefault="00067320" w:rsidP="00845071">
      <w:pPr>
        <w:spacing w:line="276" w:lineRule="auto"/>
        <w:jc w:val="both"/>
        <w:rPr>
          <w:rFonts w:ascii="Arial" w:hAnsi="Arial" w:cs="Arial"/>
          <w:sz w:val="22"/>
          <w:szCs w:val="22"/>
        </w:rPr>
      </w:pPr>
      <w:r w:rsidRPr="00D66DF3">
        <w:rPr>
          <w:rFonts w:ascii="Arial" w:hAnsi="Arial" w:cs="Arial"/>
          <w:sz w:val="22"/>
          <w:szCs w:val="22"/>
        </w:rPr>
        <w:t xml:space="preserve">Mature stands with high cover yield a consistent signature ranging slightly in color from medium gray with a green tint to medium gray with a brown tint.   Densely vegetated stands yield a hummocky texture to the shrub layer.  Stands margins are distinct and often change abruptly to annual grasslands or woodland communities. </w:t>
      </w:r>
      <w:r>
        <w:rPr>
          <w:rFonts w:ascii="Arial" w:hAnsi="Arial" w:cs="Arial"/>
          <w:sz w:val="22"/>
          <w:szCs w:val="22"/>
        </w:rPr>
        <w:br w:type="page"/>
      </w:r>
    </w:p>
    <w:p w:rsidR="00067320" w:rsidRPr="00475BAF"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4210 – </w:t>
      </w:r>
      <w:r>
        <w:rPr>
          <w:rFonts w:ascii="Arial" w:hAnsi="Arial" w:cs="Arial"/>
          <w:b/>
          <w:i/>
          <w:color w:val="000000" w:themeColor="text1"/>
        </w:rPr>
        <w:t xml:space="preserve">Arctostaphylos glandulosa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21056" behindDoc="1" locked="0" layoutInCell="1" allowOverlap="1">
            <wp:simplePos x="0" y="0"/>
            <wp:positionH relativeFrom="column">
              <wp:posOffset>3086100</wp:posOffset>
            </wp:positionH>
            <wp:positionV relativeFrom="paragraph">
              <wp:posOffset>68580</wp:posOffset>
            </wp:positionV>
            <wp:extent cx="2647950" cy="1733550"/>
            <wp:effectExtent l="19050" t="0" r="0" b="0"/>
            <wp:wrapSquare wrapText="bothSides"/>
            <wp:docPr id="63"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77" cstate="print">
                      <a:lum bright="10000" contrast="30000"/>
                    </a:blip>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823104" behindDoc="1" locked="0" layoutInCell="1" allowOverlap="1">
            <wp:simplePos x="0" y="0"/>
            <wp:positionH relativeFrom="column">
              <wp:posOffset>38100</wp:posOffset>
            </wp:positionH>
            <wp:positionV relativeFrom="paragraph">
              <wp:posOffset>87630</wp:posOffset>
            </wp:positionV>
            <wp:extent cx="2647950" cy="1733550"/>
            <wp:effectExtent l="19050" t="0" r="0" b="0"/>
            <wp:wrapNone/>
            <wp:docPr id="64"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78" cstate="print"/>
                    <a:stretch>
                      <a:fillRect/>
                    </a:stretch>
                  </pic:blipFill>
                  <pic:spPr>
                    <a:xfrm>
                      <a:off x="0" y="0"/>
                      <a:ext cx="2647950" cy="1733550"/>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691BD0" w:rsidP="00845071">
      <w:pPr>
        <w:pStyle w:val="NoSpacing"/>
        <w:rPr>
          <w:rFonts w:ascii="Arial" w:hAnsi="Arial" w:cs="Arial"/>
        </w:rPr>
      </w:pPr>
      <w:r>
        <w:rPr>
          <w:rFonts w:ascii="Arial" w:hAnsi="Arial" w:cs="Arial"/>
          <w:noProof/>
        </w:rPr>
        <w:pict>
          <v:shape id="_x0000_s1093" type="#_x0000_t32" style="position:absolute;margin-left:381.75pt;margin-top:1.65pt;width:48pt;height:60pt;flip:x y;z-index:251822080" o:connectortype="straight" strokecolor="yellow"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20032" behindDoc="1" locked="0" layoutInCell="1" allowOverlap="1">
            <wp:simplePos x="0" y="0"/>
            <wp:positionH relativeFrom="column">
              <wp:posOffset>495300</wp:posOffset>
            </wp:positionH>
            <wp:positionV relativeFrom="paragraph">
              <wp:posOffset>140970</wp:posOffset>
            </wp:positionV>
            <wp:extent cx="4758689" cy="2835331"/>
            <wp:effectExtent l="19050" t="0" r="3811" b="0"/>
            <wp:wrapNone/>
            <wp:docPr id="65"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79" cstate="print"/>
                    <a:stretch>
                      <a:fillRect/>
                    </a:stretch>
                  </pic:blipFill>
                  <pic:spPr>
                    <a:xfrm>
                      <a:off x="0" y="0"/>
                      <a:ext cx="4758689" cy="2835331"/>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77728" behindDoc="1" locked="0" layoutInCell="1" allowOverlap="1">
            <wp:simplePos x="0" y="0"/>
            <wp:positionH relativeFrom="column">
              <wp:posOffset>552450</wp:posOffset>
            </wp:positionH>
            <wp:positionV relativeFrom="paragraph">
              <wp:posOffset>57785</wp:posOffset>
            </wp:positionV>
            <wp:extent cx="409575" cy="428625"/>
            <wp:effectExtent l="19050" t="0" r="0" b="0"/>
            <wp:wrapNone/>
            <wp:docPr id="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78752" behindDoc="1" locked="0" layoutInCell="1" allowOverlap="1">
            <wp:simplePos x="0" y="0"/>
            <wp:positionH relativeFrom="column">
              <wp:posOffset>571500</wp:posOffset>
            </wp:positionH>
            <wp:positionV relativeFrom="paragraph">
              <wp:posOffset>103505</wp:posOffset>
            </wp:positionV>
            <wp:extent cx="1609725" cy="190500"/>
            <wp:effectExtent l="0" t="0" r="0" b="0"/>
            <wp:wrapNone/>
            <wp:docPr id="1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7361AF" w:rsidRDefault="00067320" w:rsidP="00845071">
      <w:pPr>
        <w:spacing w:line="276" w:lineRule="auto"/>
        <w:jc w:val="both"/>
        <w:rPr>
          <w:rFonts w:ascii="Arial" w:hAnsi="Arial" w:cs="Arial"/>
          <w:b/>
          <w:sz w:val="22"/>
          <w:szCs w:val="22"/>
        </w:rPr>
      </w:pPr>
      <w:r w:rsidRPr="007361AF">
        <w:rPr>
          <w:rFonts w:ascii="Arial" w:hAnsi="Arial" w:cs="Arial"/>
          <w:b/>
          <w:sz w:val="22"/>
          <w:szCs w:val="22"/>
        </w:rPr>
        <w:t xml:space="preserve">DESCRIPTION:  </w:t>
      </w:r>
    </w:p>
    <w:p w:rsidR="00067320" w:rsidRPr="007361AF" w:rsidRDefault="00067320" w:rsidP="00845071">
      <w:pPr>
        <w:spacing w:line="276" w:lineRule="auto"/>
        <w:jc w:val="both"/>
        <w:rPr>
          <w:rFonts w:ascii="Arial" w:hAnsi="Arial" w:cs="Arial"/>
          <w:sz w:val="22"/>
          <w:szCs w:val="22"/>
        </w:rPr>
      </w:pPr>
      <w:r w:rsidRPr="007361AF">
        <w:rPr>
          <w:rFonts w:ascii="Arial" w:hAnsi="Arial" w:cs="Arial"/>
          <w:sz w:val="22"/>
          <w:szCs w:val="22"/>
        </w:rPr>
        <w:t xml:space="preserve">The </w:t>
      </w:r>
      <w:r w:rsidRPr="007361AF">
        <w:rPr>
          <w:rFonts w:ascii="Arial" w:hAnsi="Arial" w:cs="Arial"/>
          <w:i/>
          <w:sz w:val="22"/>
          <w:szCs w:val="22"/>
        </w:rPr>
        <w:t xml:space="preserve">Arctostaphylos glandulosa </w:t>
      </w:r>
      <w:r>
        <w:rPr>
          <w:rFonts w:ascii="Arial" w:hAnsi="Arial" w:cs="Arial"/>
          <w:sz w:val="22"/>
          <w:szCs w:val="22"/>
        </w:rPr>
        <w:t>A</w:t>
      </w:r>
      <w:r w:rsidRPr="007361AF">
        <w:rPr>
          <w:rFonts w:ascii="Arial" w:hAnsi="Arial" w:cs="Arial"/>
          <w:sz w:val="22"/>
          <w:szCs w:val="22"/>
        </w:rPr>
        <w:t xml:space="preserve">lliance is mapped in higher elevations where it generally co-dominates the shrub layer with </w:t>
      </w:r>
      <w:r w:rsidRPr="007361AF">
        <w:rPr>
          <w:rFonts w:ascii="Arial" w:hAnsi="Arial" w:cs="Arial"/>
          <w:i/>
          <w:sz w:val="22"/>
          <w:szCs w:val="22"/>
        </w:rPr>
        <w:t>Adenostoma fasciculatum.</w:t>
      </w:r>
      <w:r w:rsidRPr="007361AF">
        <w:rPr>
          <w:rFonts w:ascii="Arial" w:hAnsi="Arial" w:cs="Arial"/>
          <w:sz w:val="22"/>
          <w:szCs w:val="22"/>
        </w:rPr>
        <w:t xml:space="preserve"> </w:t>
      </w:r>
      <w:r w:rsidRPr="007361AF">
        <w:rPr>
          <w:rFonts w:ascii="Arial" w:hAnsi="Arial" w:cs="Arial"/>
          <w:i/>
          <w:sz w:val="22"/>
          <w:szCs w:val="22"/>
        </w:rPr>
        <w:t xml:space="preserve"> </w:t>
      </w:r>
      <w:r w:rsidRPr="007361AF">
        <w:rPr>
          <w:rFonts w:ascii="Arial" w:hAnsi="Arial" w:cs="Arial"/>
          <w:sz w:val="22"/>
          <w:szCs w:val="22"/>
        </w:rPr>
        <w:t xml:space="preserve">In small areas, </w:t>
      </w:r>
      <w:r w:rsidRPr="007361AF">
        <w:rPr>
          <w:rFonts w:ascii="Arial" w:hAnsi="Arial" w:cs="Arial"/>
          <w:i/>
          <w:sz w:val="22"/>
          <w:szCs w:val="22"/>
        </w:rPr>
        <w:t xml:space="preserve">A. glandulosa </w:t>
      </w:r>
      <w:r w:rsidRPr="007361AF">
        <w:rPr>
          <w:rFonts w:ascii="Arial" w:hAnsi="Arial" w:cs="Arial"/>
          <w:sz w:val="22"/>
          <w:szCs w:val="22"/>
        </w:rPr>
        <w:t xml:space="preserve">strongly dominates the shrub layer. </w:t>
      </w:r>
      <w:r>
        <w:rPr>
          <w:rFonts w:ascii="Arial" w:hAnsi="Arial" w:cs="Arial"/>
          <w:sz w:val="22"/>
          <w:szCs w:val="22"/>
        </w:rPr>
        <w:t xml:space="preserve"> </w:t>
      </w:r>
      <w:r w:rsidRPr="007361AF">
        <w:rPr>
          <w:rFonts w:ascii="Arial" w:hAnsi="Arial" w:cs="Arial"/>
          <w:sz w:val="22"/>
          <w:szCs w:val="22"/>
        </w:rPr>
        <w:t xml:space="preserve">Stands are mapped almost exclusively on gentle slopes on or near ridgelines or adjacent spurs. Mesic stands transition gradually to </w:t>
      </w:r>
      <w:r w:rsidRPr="007361AF">
        <w:rPr>
          <w:rFonts w:ascii="Arial" w:hAnsi="Arial" w:cs="Arial"/>
          <w:i/>
          <w:sz w:val="22"/>
          <w:szCs w:val="22"/>
        </w:rPr>
        <w:t xml:space="preserve">Quercus wislizeni </w:t>
      </w:r>
      <w:r w:rsidRPr="007361AF">
        <w:rPr>
          <w:rFonts w:ascii="Arial" w:hAnsi="Arial" w:cs="Arial"/>
          <w:sz w:val="22"/>
          <w:szCs w:val="22"/>
        </w:rPr>
        <w:t xml:space="preserve">or abruptly to </w:t>
      </w:r>
      <w:r w:rsidRPr="007361AF">
        <w:rPr>
          <w:rFonts w:ascii="Arial" w:hAnsi="Arial" w:cs="Arial"/>
          <w:i/>
          <w:sz w:val="22"/>
          <w:szCs w:val="22"/>
        </w:rPr>
        <w:t xml:space="preserve">Sequoia sempervirens. </w:t>
      </w:r>
      <w:r>
        <w:rPr>
          <w:rFonts w:ascii="Arial" w:hAnsi="Arial" w:cs="Arial"/>
          <w:sz w:val="22"/>
          <w:szCs w:val="22"/>
        </w:rPr>
        <w:t xml:space="preserve"> </w:t>
      </w:r>
      <w:r w:rsidRPr="007361AF">
        <w:rPr>
          <w:rFonts w:ascii="Arial" w:hAnsi="Arial" w:cs="Arial"/>
          <w:sz w:val="22"/>
          <w:szCs w:val="22"/>
        </w:rPr>
        <w:t xml:space="preserve">Stands are concentrated along the Chamisal Ridge; elsewhere, they are scattered along the southern margins of the study.  Stands are separated from the maritime </w:t>
      </w:r>
      <w:r w:rsidRPr="007361AF">
        <w:rPr>
          <w:rFonts w:ascii="Arial" w:hAnsi="Arial" w:cs="Arial"/>
          <w:i/>
          <w:sz w:val="22"/>
          <w:szCs w:val="22"/>
        </w:rPr>
        <w:t>A. tomentosa</w:t>
      </w:r>
      <w:r w:rsidRPr="007361AF">
        <w:rPr>
          <w:rFonts w:ascii="Arial" w:hAnsi="Arial" w:cs="Arial"/>
          <w:sz w:val="22"/>
          <w:szCs w:val="22"/>
        </w:rPr>
        <w:t xml:space="preserve"> based on location (proximity to the coast).  The two species are inseparable on the imagery.</w:t>
      </w:r>
    </w:p>
    <w:p w:rsidR="00067320" w:rsidRPr="007361AF" w:rsidRDefault="00067320" w:rsidP="00845071">
      <w:pPr>
        <w:spacing w:line="276" w:lineRule="auto"/>
        <w:jc w:val="both"/>
        <w:rPr>
          <w:rFonts w:ascii="Arial" w:hAnsi="Arial" w:cs="Arial"/>
          <w:sz w:val="22"/>
          <w:szCs w:val="22"/>
        </w:rPr>
      </w:pPr>
    </w:p>
    <w:p w:rsidR="00067320" w:rsidRPr="007361AF" w:rsidRDefault="00067320" w:rsidP="00845071">
      <w:pPr>
        <w:spacing w:line="276" w:lineRule="auto"/>
        <w:jc w:val="both"/>
        <w:rPr>
          <w:rFonts w:ascii="Arial" w:hAnsi="Arial" w:cs="Arial"/>
          <w:b/>
          <w:sz w:val="22"/>
          <w:szCs w:val="22"/>
        </w:rPr>
      </w:pPr>
      <w:r w:rsidRPr="007361AF">
        <w:rPr>
          <w:rFonts w:ascii="Arial" w:hAnsi="Arial" w:cs="Arial"/>
          <w:b/>
          <w:sz w:val="22"/>
          <w:szCs w:val="22"/>
        </w:rPr>
        <w:t xml:space="preserve">PHOTO INTERPRETATION SIGNATURE:  </w:t>
      </w:r>
    </w:p>
    <w:p w:rsidR="00067320" w:rsidRDefault="00067320" w:rsidP="00845071">
      <w:pPr>
        <w:spacing w:line="276" w:lineRule="auto"/>
        <w:jc w:val="both"/>
      </w:pPr>
      <w:r w:rsidRPr="007361AF">
        <w:rPr>
          <w:rFonts w:ascii="Arial" w:hAnsi="Arial" w:cs="Arial"/>
          <w:i/>
          <w:sz w:val="22"/>
          <w:szCs w:val="22"/>
        </w:rPr>
        <w:t>Arctostaphylos glandulosa</w:t>
      </w:r>
      <w:r w:rsidRPr="007361AF">
        <w:rPr>
          <w:rFonts w:ascii="Arial" w:hAnsi="Arial" w:cs="Arial"/>
          <w:sz w:val="22"/>
          <w:szCs w:val="22"/>
        </w:rPr>
        <w:t xml:space="preserve"> has a distinct signature on the imagery even when it co-dominates with other chaparral species of similar height.  Nearly all stands co-dominate with </w:t>
      </w:r>
      <w:r w:rsidRPr="007361AF">
        <w:rPr>
          <w:rFonts w:ascii="Arial" w:hAnsi="Arial" w:cs="Arial"/>
          <w:i/>
          <w:sz w:val="22"/>
          <w:szCs w:val="22"/>
        </w:rPr>
        <w:t xml:space="preserve">A. fasciculatum </w:t>
      </w:r>
      <w:r w:rsidRPr="007361AF">
        <w:rPr>
          <w:rFonts w:ascii="Arial" w:hAnsi="Arial" w:cs="Arial"/>
          <w:sz w:val="22"/>
          <w:szCs w:val="22"/>
        </w:rPr>
        <w:t xml:space="preserve">and therefore have a mix of the chamise signature colors with the brighter greens of the </w:t>
      </w:r>
      <w:r w:rsidRPr="007361AF">
        <w:rPr>
          <w:rFonts w:ascii="Arial" w:hAnsi="Arial" w:cs="Arial"/>
          <w:i/>
          <w:sz w:val="22"/>
          <w:szCs w:val="22"/>
        </w:rPr>
        <w:t>Arctostaphylos. A. glandulosa</w:t>
      </w:r>
      <w:r w:rsidRPr="007361AF">
        <w:rPr>
          <w:rFonts w:ascii="Arial" w:hAnsi="Arial" w:cs="Arial"/>
          <w:sz w:val="22"/>
          <w:szCs w:val="22"/>
        </w:rPr>
        <w:t xml:space="preserve"> is not distinguishable from the maritime manzanita species on the imagery.</w:t>
      </w:r>
      <w:r>
        <w:t xml:space="preserve"> </w:t>
      </w:r>
      <w:r>
        <w:br w:type="page"/>
      </w:r>
    </w:p>
    <w:p w:rsidR="00067320" w:rsidRPr="00475BAF"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4211 – </w:t>
      </w:r>
      <w:r>
        <w:rPr>
          <w:rFonts w:ascii="Arial" w:hAnsi="Arial" w:cs="Arial"/>
          <w:b/>
          <w:i/>
          <w:color w:val="000000" w:themeColor="text1"/>
        </w:rPr>
        <w:t xml:space="preserve">Quercus wislizeni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25152" behindDoc="1" locked="0" layoutInCell="1" allowOverlap="1">
            <wp:simplePos x="0" y="0"/>
            <wp:positionH relativeFrom="column">
              <wp:posOffset>3239135</wp:posOffset>
            </wp:positionH>
            <wp:positionV relativeFrom="paragraph">
              <wp:posOffset>90805</wp:posOffset>
            </wp:positionV>
            <wp:extent cx="2652395" cy="1741170"/>
            <wp:effectExtent l="19050" t="0" r="0" b="0"/>
            <wp:wrapSquare wrapText="bothSides"/>
            <wp:docPr id="66"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80" cstate="print">
                      <a:lum bright="10000" contrast="20000"/>
                    </a:blip>
                    <a:srcRect t="12785"/>
                    <a:stretch>
                      <a:fillRect/>
                    </a:stretch>
                  </pic:blipFill>
                  <pic:spPr>
                    <a:xfrm>
                      <a:off x="0" y="0"/>
                      <a:ext cx="2652395" cy="1741170"/>
                    </a:xfrm>
                    <a:prstGeom prst="rect">
                      <a:avLst/>
                    </a:prstGeom>
                  </pic:spPr>
                </pic:pic>
              </a:graphicData>
            </a:graphic>
          </wp:anchor>
        </w:drawing>
      </w:r>
      <w:r>
        <w:rPr>
          <w:rFonts w:ascii="Arial" w:hAnsi="Arial" w:cs="Arial"/>
          <w:noProof/>
        </w:rPr>
        <w:drawing>
          <wp:anchor distT="0" distB="0" distL="114300" distR="114300" simplePos="0" relativeHeight="251827200" behindDoc="1" locked="0" layoutInCell="1" allowOverlap="1">
            <wp:simplePos x="0" y="0"/>
            <wp:positionH relativeFrom="column">
              <wp:posOffset>34953</wp:posOffset>
            </wp:positionH>
            <wp:positionV relativeFrom="paragraph">
              <wp:posOffset>91275</wp:posOffset>
            </wp:positionV>
            <wp:extent cx="2652588" cy="1741335"/>
            <wp:effectExtent l="19050" t="0" r="0" b="0"/>
            <wp:wrapNone/>
            <wp:docPr id="69"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81" cstate="print">
                      <a:lum/>
                    </a:blip>
                    <a:stretch>
                      <a:fillRect/>
                    </a:stretch>
                  </pic:blipFill>
                  <pic:spPr>
                    <a:xfrm>
                      <a:off x="0" y="0"/>
                      <a:ext cx="2652588" cy="1741335"/>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691BD0" w:rsidP="00845071">
      <w:pPr>
        <w:pStyle w:val="NoSpacing"/>
        <w:rPr>
          <w:rFonts w:ascii="Arial" w:hAnsi="Arial" w:cs="Arial"/>
        </w:rPr>
      </w:pPr>
      <w:r>
        <w:rPr>
          <w:rFonts w:ascii="Arial" w:hAnsi="Arial" w:cs="Arial"/>
          <w:noProof/>
        </w:rPr>
        <w:pict>
          <v:shape id="_x0000_s1094" type="#_x0000_t32" style="position:absolute;margin-left:394.2pt;margin-top:6.4pt;width:48.45pt;height:46.95pt;flip:x y;z-index:251826176" o:connectortype="straight" strokecolor="yellow"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24128" behindDoc="1" locked="0" layoutInCell="1" allowOverlap="1">
            <wp:simplePos x="0" y="0"/>
            <wp:positionH relativeFrom="column">
              <wp:posOffset>496128</wp:posOffset>
            </wp:positionH>
            <wp:positionV relativeFrom="paragraph">
              <wp:posOffset>143289</wp:posOffset>
            </wp:positionV>
            <wp:extent cx="4758689" cy="2835331"/>
            <wp:effectExtent l="19050" t="0" r="3811" b="0"/>
            <wp:wrapNone/>
            <wp:docPr id="70"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82" cstate="print"/>
                    <a:stretch>
                      <a:fillRect/>
                    </a:stretch>
                  </pic:blipFill>
                  <pic:spPr>
                    <a:xfrm>
                      <a:off x="0" y="0"/>
                      <a:ext cx="4758689" cy="2835331"/>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80800" behindDoc="1" locked="0" layoutInCell="1" allowOverlap="1">
            <wp:simplePos x="0" y="0"/>
            <wp:positionH relativeFrom="column">
              <wp:posOffset>552450</wp:posOffset>
            </wp:positionH>
            <wp:positionV relativeFrom="paragraph">
              <wp:posOffset>38735</wp:posOffset>
            </wp:positionV>
            <wp:extent cx="409575" cy="428625"/>
            <wp:effectExtent l="19050" t="0" r="0" b="0"/>
            <wp:wrapNone/>
            <wp:docPr id="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81824" behindDoc="1" locked="0" layoutInCell="1" allowOverlap="1">
            <wp:simplePos x="0" y="0"/>
            <wp:positionH relativeFrom="column">
              <wp:posOffset>571500</wp:posOffset>
            </wp:positionH>
            <wp:positionV relativeFrom="paragraph">
              <wp:posOffset>84455</wp:posOffset>
            </wp:positionV>
            <wp:extent cx="1609725" cy="190500"/>
            <wp:effectExtent l="0" t="0" r="0" b="0"/>
            <wp:wrapNone/>
            <wp:docPr id="1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7361AF" w:rsidRDefault="00067320" w:rsidP="00845071">
      <w:pPr>
        <w:spacing w:line="276" w:lineRule="auto"/>
        <w:jc w:val="both"/>
        <w:rPr>
          <w:rFonts w:ascii="Arial" w:hAnsi="Arial" w:cs="Arial"/>
          <w:b/>
          <w:sz w:val="22"/>
          <w:szCs w:val="22"/>
        </w:rPr>
      </w:pPr>
      <w:r w:rsidRPr="007361AF">
        <w:rPr>
          <w:rFonts w:ascii="Arial" w:hAnsi="Arial" w:cs="Arial"/>
          <w:b/>
          <w:sz w:val="22"/>
          <w:szCs w:val="22"/>
        </w:rPr>
        <w:t xml:space="preserve">DESCRIPTION:  </w:t>
      </w:r>
    </w:p>
    <w:p w:rsidR="00067320" w:rsidRPr="007361AF" w:rsidRDefault="00067320" w:rsidP="00845071">
      <w:pPr>
        <w:spacing w:line="276" w:lineRule="auto"/>
        <w:jc w:val="both"/>
        <w:rPr>
          <w:rFonts w:ascii="Arial" w:hAnsi="Arial" w:cs="Arial"/>
          <w:i/>
          <w:sz w:val="22"/>
          <w:szCs w:val="22"/>
        </w:rPr>
      </w:pPr>
      <w:r w:rsidRPr="007361AF">
        <w:rPr>
          <w:rFonts w:ascii="Arial" w:hAnsi="Arial" w:cs="Arial"/>
          <w:sz w:val="22"/>
          <w:szCs w:val="22"/>
        </w:rPr>
        <w:t xml:space="preserve">The </w:t>
      </w:r>
      <w:r w:rsidRPr="007361AF">
        <w:rPr>
          <w:rFonts w:ascii="Arial" w:hAnsi="Arial" w:cs="Arial"/>
          <w:i/>
          <w:sz w:val="22"/>
          <w:szCs w:val="22"/>
        </w:rPr>
        <w:t>Quercus wislizeni</w:t>
      </w:r>
      <w:r w:rsidRPr="007361AF">
        <w:rPr>
          <w:rFonts w:ascii="Arial" w:hAnsi="Arial" w:cs="Arial"/>
          <w:sz w:val="22"/>
          <w:szCs w:val="22"/>
        </w:rPr>
        <w:t xml:space="preserve"> </w:t>
      </w:r>
      <w:r>
        <w:rPr>
          <w:rFonts w:ascii="Arial" w:hAnsi="Arial" w:cs="Arial"/>
          <w:sz w:val="22"/>
          <w:szCs w:val="22"/>
        </w:rPr>
        <w:t>A</w:t>
      </w:r>
      <w:r w:rsidRPr="007361AF">
        <w:rPr>
          <w:rFonts w:ascii="Arial" w:hAnsi="Arial" w:cs="Arial"/>
          <w:sz w:val="22"/>
          <w:szCs w:val="22"/>
        </w:rPr>
        <w:t>lliance is limited to a small area on gently undulating terrain along the northern slopes of the Chamisal Ridge in the central portion of the study area.  Shrub cover</w:t>
      </w:r>
      <w:r>
        <w:rPr>
          <w:rFonts w:ascii="Arial" w:hAnsi="Arial" w:cs="Arial"/>
          <w:sz w:val="22"/>
          <w:szCs w:val="22"/>
        </w:rPr>
        <w:t xml:space="preserve"> in these stands</w:t>
      </w:r>
      <w:r w:rsidRPr="007361AF">
        <w:rPr>
          <w:rFonts w:ascii="Arial" w:hAnsi="Arial" w:cs="Arial"/>
          <w:sz w:val="22"/>
          <w:szCs w:val="22"/>
        </w:rPr>
        <w:t xml:space="preserve"> is quite high</w:t>
      </w:r>
      <w:r>
        <w:rPr>
          <w:rFonts w:ascii="Arial" w:hAnsi="Arial" w:cs="Arial"/>
          <w:sz w:val="22"/>
          <w:szCs w:val="22"/>
        </w:rPr>
        <w:t xml:space="preserve">, usually dominated by </w:t>
      </w:r>
      <w:r w:rsidRPr="007361AF">
        <w:rPr>
          <w:rFonts w:ascii="Arial" w:hAnsi="Arial" w:cs="Arial"/>
          <w:i/>
          <w:sz w:val="22"/>
          <w:szCs w:val="22"/>
        </w:rPr>
        <w:t>Arctostaphylos glandulosa</w:t>
      </w:r>
      <w:r w:rsidRPr="007361AF">
        <w:rPr>
          <w:rFonts w:ascii="Arial" w:hAnsi="Arial" w:cs="Arial"/>
          <w:sz w:val="22"/>
          <w:szCs w:val="22"/>
        </w:rPr>
        <w:t xml:space="preserve"> and other more mesic chaparral species. </w:t>
      </w:r>
      <w:r>
        <w:rPr>
          <w:rFonts w:ascii="Arial" w:hAnsi="Arial" w:cs="Arial"/>
          <w:sz w:val="22"/>
          <w:szCs w:val="22"/>
        </w:rPr>
        <w:t>T</w:t>
      </w:r>
      <w:r w:rsidRPr="0024338C">
        <w:rPr>
          <w:rFonts w:ascii="Arial" w:hAnsi="Arial" w:cs="Arial"/>
          <w:sz w:val="22"/>
          <w:szCs w:val="22"/>
        </w:rPr>
        <w:t>he</w:t>
      </w:r>
      <w:r>
        <w:rPr>
          <w:rFonts w:ascii="Arial" w:hAnsi="Arial" w:cs="Arial"/>
          <w:i/>
          <w:sz w:val="22"/>
          <w:szCs w:val="22"/>
        </w:rPr>
        <w:t xml:space="preserve"> Q. wislizeni </w:t>
      </w:r>
      <w:r w:rsidRPr="0024338C">
        <w:rPr>
          <w:rFonts w:ascii="Arial" w:hAnsi="Arial" w:cs="Arial"/>
          <w:sz w:val="22"/>
          <w:szCs w:val="22"/>
        </w:rPr>
        <w:t>mixes with other</w:t>
      </w:r>
      <w:r w:rsidRPr="007361AF">
        <w:rPr>
          <w:rFonts w:ascii="Arial" w:hAnsi="Arial" w:cs="Arial"/>
          <w:sz w:val="22"/>
          <w:szCs w:val="22"/>
        </w:rPr>
        <w:t xml:space="preserve"> hardwood species such as </w:t>
      </w:r>
      <w:r w:rsidRPr="007361AF">
        <w:rPr>
          <w:rFonts w:ascii="Arial" w:hAnsi="Arial" w:cs="Arial"/>
          <w:i/>
          <w:sz w:val="22"/>
          <w:szCs w:val="22"/>
        </w:rPr>
        <w:t>Arbutus menziesii, Umbellularia californica</w:t>
      </w:r>
      <w:r>
        <w:rPr>
          <w:rFonts w:ascii="Arial" w:hAnsi="Arial" w:cs="Arial"/>
          <w:i/>
          <w:sz w:val="22"/>
          <w:szCs w:val="22"/>
        </w:rPr>
        <w:t>,</w:t>
      </w:r>
      <w:r w:rsidRPr="007361AF">
        <w:rPr>
          <w:rFonts w:ascii="Arial" w:hAnsi="Arial" w:cs="Arial"/>
          <w:sz w:val="22"/>
          <w:szCs w:val="22"/>
        </w:rPr>
        <w:t xml:space="preserve"> or </w:t>
      </w:r>
      <w:r w:rsidRPr="007361AF">
        <w:rPr>
          <w:rFonts w:ascii="Arial" w:hAnsi="Arial" w:cs="Arial"/>
          <w:i/>
          <w:sz w:val="22"/>
          <w:szCs w:val="22"/>
        </w:rPr>
        <w:t>Q. agrifolia</w:t>
      </w:r>
      <w:r>
        <w:rPr>
          <w:rFonts w:ascii="Arial" w:hAnsi="Arial" w:cs="Arial"/>
          <w:i/>
          <w:sz w:val="22"/>
          <w:szCs w:val="22"/>
        </w:rPr>
        <w:t>.</w:t>
      </w:r>
    </w:p>
    <w:p w:rsidR="00067320" w:rsidRPr="007361AF" w:rsidRDefault="00067320" w:rsidP="00845071">
      <w:pPr>
        <w:spacing w:line="276" w:lineRule="auto"/>
        <w:jc w:val="both"/>
        <w:rPr>
          <w:rFonts w:ascii="Arial" w:hAnsi="Arial" w:cs="Arial"/>
          <w:sz w:val="22"/>
          <w:szCs w:val="22"/>
        </w:rPr>
      </w:pPr>
    </w:p>
    <w:p w:rsidR="00067320" w:rsidRPr="007361AF" w:rsidRDefault="00067320" w:rsidP="00845071">
      <w:pPr>
        <w:spacing w:line="276" w:lineRule="auto"/>
        <w:jc w:val="both"/>
        <w:rPr>
          <w:rFonts w:ascii="Arial" w:hAnsi="Arial" w:cs="Arial"/>
          <w:b/>
          <w:sz w:val="22"/>
          <w:szCs w:val="22"/>
        </w:rPr>
      </w:pPr>
      <w:r w:rsidRPr="007361AF">
        <w:rPr>
          <w:rFonts w:ascii="Arial" w:hAnsi="Arial" w:cs="Arial"/>
          <w:b/>
          <w:sz w:val="22"/>
          <w:szCs w:val="22"/>
        </w:rPr>
        <w:t xml:space="preserve">PHOTO INTERPRETATION SIGNATURE:  </w:t>
      </w:r>
    </w:p>
    <w:p w:rsidR="00067320" w:rsidRPr="007361AF" w:rsidRDefault="00067320" w:rsidP="00845071">
      <w:pPr>
        <w:spacing w:line="276" w:lineRule="auto"/>
        <w:jc w:val="both"/>
        <w:rPr>
          <w:rFonts w:ascii="Arial" w:hAnsi="Arial" w:cs="Arial"/>
          <w:sz w:val="22"/>
          <w:szCs w:val="22"/>
        </w:rPr>
      </w:pPr>
      <w:r w:rsidRPr="007361AF">
        <w:rPr>
          <w:rFonts w:ascii="Arial" w:hAnsi="Arial" w:cs="Arial"/>
          <w:i/>
          <w:sz w:val="22"/>
          <w:szCs w:val="22"/>
        </w:rPr>
        <w:t>Quercus wislizeni</w:t>
      </w:r>
      <w:r w:rsidRPr="007361AF">
        <w:rPr>
          <w:rFonts w:ascii="Arial" w:hAnsi="Arial" w:cs="Arial"/>
          <w:sz w:val="22"/>
          <w:szCs w:val="22"/>
        </w:rPr>
        <w:t xml:space="preserve"> is recognizable as a </w:t>
      </w:r>
      <w:r>
        <w:rPr>
          <w:rFonts w:ascii="Arial" w:hAnsi="Arial" w:cs="Arial"/>
          <w:sz w:val="22"/>
          <w:szCs w:val="22"/>
        </w:rPr>
        <w:t>shorter tree</w:t>
      </w:r>
      <w:r w:rsidRPr="007361AF">
        <w:rPr>
          <w:rFonts w:ascii="Arial" w:hAnsi="Arial" w:cs="Arial"/>
          <w:sz w:val="22"/>
          <w:szCs w:val="22"/>
        </w:rPr>
        <w:t xml:space="preserve"> with a texture similar to that of a more mature mixed hardwood forest, only with a shorter stature.  This contrasts vividly along the xeric margins of dense chaparral which yields a smooth to slightly hummocky texture.  Signature color ranges from light gray from the high component of decadent growth to a dull green.  Stands often change abruptly when adjacent to redwood or mixed hardwood forests</w:t>
      </w:r>
      <w:r w:rsidRPr="007361AF">
        <w:rPr>
          <w:rFonts w:ascii="Arial" w:hAnsi="Arial" w:cs="Arial"/>
          <w:i/>
          <w:sz w:val="22"/>
          <w:szCs w:val="22"/>
        </w:rPr>
        <w:t xml:space="preserve">.  </w:t>
      </w:r>
      <w:r w:rsidRPr="007361AF">
        <w:rPr>
          <w:rFonts w:ascii="Arial" w:hAnsi="Arial" w:cs="Arial"/>
          <w:sz w:val="22"/>
          <w:szCs w:val="22"/>
        </w:rPr>
        <w:t xml:space="preserve">When stands transition to </w:t>
      </w:r>
      <w:r w:rsidRPr="007361AF">
        <w:rPr>
          <w:rFonts w:ascii="Arial" w:hAnsi="Arial" w:cs="Arial"/>
          <w:i/>
          <w:sz w:val="22"/>
          <w:szCs w:val="22"/>
        </w:rPr>
        <w:t xml:space="preserve">Q. agrifolia, </w:t>
      </w:r>
      <w:r w:rsidRPr="007361AF">
        <w:rPr>
          <w:rFonts w:ascii="Arial" w:hAnsi="Arial" w:cs="Arial"/>
          <w:sz w:val="22"/>
          <w:szCs w:val="22"/>
        </w:rPr>
        <w:t>it is extremely difficult to accurately depict vegetation boundaries.</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475BAF" w:rsidRDefault="00067320" w:rsidP="00845071">
      <w:pPr>
        <w:pStyle w:val="NoSpacing"/>
        <w:rPr>
          <w:rFonts w:ascii="Arial" w:hAnsi="Arial" w:cs="Arial"/>
          <w:b/>
          <w:color w:val="000000" w:themeColor="text1"/>
        </w:rPr>
      </w:pPr>
      <w:r>
        <w:rPr>
          <w:rFonts w:ascii="Arial" w:hAnsi="Arial" w:cs="Arial"/>
          <w:b/>
          <w:color w:val="000000" w:themeColor="text1"/>
        </w:rPr>
        <w:lastRenderedPageBreak/>
        <w:t xml:space="preserve">4310 – </w:t>
      </w:r>
      <w:r>
        <w:rPr>
          <w:rFonts w:ascii="Arial" w:hAnsi="Arial" w:cs="Arial"/>
          <w:b/>
          <w:i/>
          <w:color w:val="000000" w:themeColor="text1"/>
        </w:rPr>
        <w:t xml:space="preserve">Arctostaphylos (crustacea, tomentosa)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29248" behindDoc="1" locked="0" layoutInCell="1" allowOverlap="1">
            <wp:simplePos x="0" y="0"/>
            <wp:positionH relativeFrom="column">
              <wp:posOffset>3162300</wp:posOffset>
            </wp:positionH>
            <wp:positionV relativeFrom="paragraph">
              <wp:posOffset>116205</wp:posOffset>
            </wp:positionV>
            <wp:extent cx="2647950" cy="1733550"/>
            <wp:effectExtent l="19050" t="0" r="0" b="0"/>
            <wp:wrapSquare wrapText="bothSides"/>
            <wp:docPr id="71" name="Picture 3" descr="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83" cstate="print">
                      <a:lum contrast="40000"/>
                    </a:blip>
                    <a:srcRect l="7948" r="11313" b="22295"/>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831296" behindDoc="1" locked="0" layoutInCell="1" allowOverlap="1">
            <wp:simplePos x="0" y="0"/>
            <wp:positionH relativeFrom="column">
              <wp:posOffset>47625</wp:posOffset>
            </wp:positionH>
            <wp:positionV relativeFrom="paragraph">
              <wp:posOffset>116205</wp:posOffset>
            </wp:positionV>
            <wp:extent cx="2647950" cy="1733550"/>
            <wp:effectExtent l="19050" t="0" r="0" b="0"/>
            <wp:wrapNone/>
            <wp:docPr id="72"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84" cstate="print"/>
                    <a:srcRect l="5147" r="9781"/>
                    <a:stretch>
                      <a:fillRect/>
                    </a:stretch>
                  </pic:blipFill>
                  <pic:spPr>
                    <a:xfrm>
                      <a:off x="0" y="0"/>
                      <a:ext cx="2647950" cy="1733550"/>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067320" w:rsidP="00845071">
      <w:pPr>
        <w:pStyle w:val="NoSpacing"/>
        <w:rPr>
          <w:rFonts w:ascii="Arial" w:hAnsi="Arial" w:cs="Arial"/>
        </w:rPr>
      </w:pPr>
    </w:p>
    <w:p w:rsidR="00067320" w:rsidRDefault="00691BD0" w:rsidP="00845071">
      <w:pPr>
        <w:pStyle w:val="NoSpacing"/>
        <w:rPr>
          <w:rFonts w:ascii="Arial" w:hAnsi="Arial" w:cs="Arial"/>
        </w:rPr>
      </w:pPr>
      <w:r>
        <w:rPr>
          <w:rFonts w:ascii="Arial" w:hAnsi="Arial" w:cs="Arial"/>
          <w:noProof/>
        </w:rPr>
        <w:pict>
          <v:shape id="_x0000_s1095" type="#_x0000_t32" style="position:absolute;margin-left:356.25pt;margin-top:.75pt;width:21.75pt;height:63pt;z-index:251830272" o:connectortype="straight" strokecolor="yellow"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28224" behindDoc="1" locked="0" layoutInCell="1" allowOverlap="1">
            <wp:simplePos x="0" y="0"/>
            <wp:positionH relativeFrom="column">
              <wp:posOffset>495300</wp:posOffset>
            </wp:positionH>
            <wp:positionV relativeFrom="paragraph">
              <wp:posOffset>140970</wp:posOffset>
            </wp:positionV>
            <wp:extent cx="4758688" cy="2835331"/>
            <wp:effectExtent l="19050" t="0" r="3812" b="0"/>
            <wp:wrapNone/>
            <wp:docPr id="73"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85" cstate="print"/>
                    <a:stretch>
                      <a:fillRect/>
                    </a:stretch>
                  </pic:blipFill>
                  <pic:spPr>
                    <a:xfrm>
                      <a:off x="0" y="0"/>
                      <a:ext cx="4758688" cy="2835331"/>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83872" behindDoc="1" locked="0" layoutInCell="1" allowOverlap="1">
            <wp:simplePos x="0" y="0"/>
            <wp:positionH relativeFrom="column">
              <wp:posOffset>542925</wp:posOffset>
            </wp:positionH>
            <wp:positionV relativeFrom="paragraph">
              <wp:posOffset>29210</wp:posOffset>
            </wp:positionV>
            <wp:extent cx="409575" cy="428625"/>
            <wp:effectExtent l="19050" t="0" r="0" b="0"/>
            <wp:wrapNone/>
            <wp:docPr id="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84896" behindDoc="1" locked="0" layoutInCell="1" allowOverlap="1">
            <wp:simplePos x="0" y="0"/>
            <wp:positionH relativeFrom="column">
              <wp:posOffset>561975</wp:posOffset>
            </wp:positionH>
            <wp:positionV relativeFrom="paragraph">
              <wp:posOffset>74930</wp:posOffset>
            </wp:positionV>
            <wp:extent cx="1609725" cy="190500"/>
            <wp:effectExtent l="0" t="0" r="0" b="0"/>
            <wp:wrapNone/>
            <wp:docPr id="1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Pr="00262814" w:rsidRDefault="00067320" w:rsidP="00845071">
      <w:pPr>
        <w:pStyle w:val="NoSpacing"/>
        <w:rPr>
          <w:rFonts w:ascii="Arial" w:hAnsi="Arial" w:cs="Arial"/>
          <w:b/>
        </w:rPr>
      </w:pPr>
    </w:p>
    <w:p w:rsidR="00067320" w:rsidRPr="00262814" w:rsidRDefault="00067320" w:rsidP="00845071">
      <w:pPr>
        <w:spacing w:line="276" w:lineRule="auto"/>
        <w:jc w:val="both"/>
        <w:rPr>
          <w:rFonts w:ascii="Arial" w:hAnsi="Arial" w:cs="Arial"/>
          <w:b/>
          <w:sz w:val="22"/>
          <w:szCs w:val="22"/>
        </w:rPr>
      </w:pPr>
      <w:r w:rsidRPr="00262814">
        <w:rPr>
          <w:rFonts w:ascii="Arial" w:hAnsi="Arial" w:cs="Arial"/>
          <w:b/>
          <w:sz w:val="22"/>
          <w:szCs w:val="22"/>
        </w:rPr>
        <w:t xml:space="preserve">DESCRIPTION:  </w:t>
      </w:r>
    </w:p>
    <w:p w:rsidR="00067320" w:rsidRPr="00262814" w:rsidRDefault="00067320" w:rsidP="00845071">
      <w:pPr>
        <w:spacing w:line="276" w:lineRule="auto"/>
        <w:jc w:val="both"/>
        <w:rPr>
          <w:rFonts w:ascii="Arial" w:hAnsi="Arial" w:cs="Arial"/>
          <w:sz w:val="22"/>
          <w:szCs w:val="22"/>
        </w:rPr>
      </w:pPr>
      <w:r w:rsidRPr="00262814">
        <w:rPr>
          <w:rFonts w:ascii="Arial" w:hAnsi="Arial" w:cs="Arial"/>
          <w:sz w:val="22"/>
          <w:szCs w:val="22"/>
        </w:rPr>
        <w:t xml:space="preserve">The </w:t>
      </w:r>
      <w:r w:rsidRPr="00262814">
        <w:rPr>
          <w:rFonts w:ascii="Arial" w:hAnsi="Arial" w:cs="Arial"/>
          <w:i/>
          <w:sz w:val="22"/>
          <w:szCs w:val="22"/>
        </w:rPr>
        <w:t xml:space="preserve">Arctostaphylos </w:t>
      </w:r>
      <w:r>
        <w:rPr>
          <w:rFonts w:ascii="Arial" w:hAnsi="Arial" w:cs="Arial"/>
          <w:i/>
          <w:sz w:val="22"/>
          <w:szCs w:val="22"/>
        </w:rPr>
        <w:t>crustacea,</w:t>
      </w:r>
      <w:r w:rsidRPr="00262814">
        <w:rPr>
          <w:rFonts w:ascii="Arial" w:hAnsi="Arial" w:cs="Arial"/>
          <w:i/>
          <w:sz w:val="22"/>
          <w:szCs w:val="22"/>
        </w:rPr>
        <w:t xml:space="preserve"> tomentosa)</w:t>
      </w:r>
      <w:r w:rsidRPr="00262814">
        <w:rPr>
          <w:rFonts w:ascii="Arial" w:hAnsi="Arial" w:cs="Arial"/>
          <w:sz w:val="22"/>
          <w:szCs w:val="22"/>
        </w:rPr>
        <w:t xml:space="preserve"> </w:t>
      </w:r>
      <w:r>
        <w:rPr>
          <w:rFonts w:ascii="Arial" w:hAnsi="Arial" w:cs="Arial"/>
          <w:sz w:val="22"/>
          <w:szCs w:val="22"/>
        </w:rPr>
        <w:t>A</w:t>
      </w:r>
      <w:r w:rsidRPr="00262814">
        <w:rPr>
          <w:rFonts w:ascii="Arial" w:hAnsi="Arial" w:cs="Arial"/>
          <w:sz w:val="22"/>
          <w:szCs w:val="22"/>
        </w:rPr>
        <w:t xml:space="preserve">lliance is mapped where either </w:t>
      </w:r>
      <w:r w:rsidRPr="00262814">
        <w:rPr>
          <w:rFonts w:ascii="Arial" w:hAnsi="Arial" w:cs="Arial"/>
          <w:i/>
          <w:sz w:val="22"/>
          <w:szCs w:val="22"/>
        </w:rPr>
        <w:t xml:space="preserve">Arctostaphylos </w:t>
      </w:r>
      <w:r w:rsidRPr="00262814">
        <w:rPr>
          <w:rFonts w:ascii="Arial" w:hAnsi="Arial" w:cs="Arial"/>
          <w:sz w:val="22"/>
          <w:szCs w:val="22"/>
        </w:rPr>
        <w:t xml:space="preserve">species co-dominate or dominate the chaparral shrub layer.  In most stands, </w:t>
      </w:r>
      <w:r w:rsidRPr="00262814">
        <w:rPr>
          <w:rFonts w:ascii="Arial" w:hAnsi="Arial" w:cs="Arial"/>
          <w:i/>
          <w:sz w:val="22"/>
          <w:szCs w:val="22"/>
        </w:rPr>
        <w:t xml:space="preserve">Adenostoma fasciculatum </w:t>
      </w:r>
      <w:r w:rsidRPr="00262814">
        <w:rPr>
          <w:rFonts w:ascii="Arial" w:hAnsi="Arial" w:cs="Arial"/>
          <w:sz w:val="22"/>
          <w:szCs w:val="22"/>
        </w:rPr>
        <w:t>co-dominates the shrub layer.  The shrub cover is hi</w:t>
      </w:r>
      <w:r>
        <w:rPr>
          <w:rFonts w:ascii="Arial" w:hAnsi="Arial" w:cs="Arial"/>
          <w:sz w:val="22"/>
          <w:szCs w:val="22"/>
        </w:rPr>
        <w:t xml:space="preserve">gh, the canopy rarely opens, and </w:t>
      </w:r>
      <w:r w:rsidRPr="00262814">
        <w:rPr>
          <w:rFonts w:ascii="Arial" w:hAnsi="Arial" w:cs="Arial"/>
          <w:sz w:val="22"/>
          <w:szCs w:val="22"/>
        </w:rPr>
        <w:t xml:space="preserve">emergent hardwoods are nonexistent or widely scattered.  Stands may contain a small component of </w:t>
      </w:r>
      <w:r w:rsidRPr="00262814">
        <w:rPr>
          <w:rFonts w:ascii="Arial" w:hAnsi="Arial" w:cs="Arial"/>
          <w:i/>
          <w:sz w:val="22"/>
          <w:szCs w:val="22"/>
        </w:rPr>
        <w:t xml:space="preserve">Garrya </w:t>
      </w:r>
      <w:r w:rsidRPr="006924D9">
        <w:rPr>
          <w:rFonts w:ascii="Arial" w:hAnsi="Arial" w:cs="Arial"/>
          <w:sz w:val="22"/>
          <w:szCs w:val="22"/>
        </w:rPr>
        <w:t>spp</w:t>
      </w:r>
      <w:r w:rsidRPr="00262814">
        <w:rPr>
          <w:rFonts w:ascii="Arial" w:hAnsi="Arial" w:cs="Arial"/>
          <w:i/>
          <w:sz w:val="22"/>
          <w:szCs w:val="22"/>
        </w:rPr>
        <w:t>.</w:t>
      </w:r>
      <w:r w:rsidRPr="00262814">
        <w:rPr>
          <w:rFonts w:ascii="Arial" w:hAnsi="Arial" w:cs="Arial"/>
          <w:sz w:val="22"/>
          <w:szCs w:val="22"/>
        </w:rPr>
        <w:t xml:space="preserve">  Most stands are mapped on the Whisler Property and Palo Corona Regional Park in the northwestern portion of the study area and are separated from the </w:t>
      </w:r>
      <w:r w:rsidRPr="00262814">
        <w:rPr>
          <w:rFonts w:ascii="Arial" w:hAnsi="Arial" w:cs="Arial"/>
          <w:i/>
          <w:sz w:val="22"/>
          <w:szCs w:val="22"/>
        </w:rPr>
        <w:t>A. glandulosa</w:t>
      </w:r>
      <w:r w:rsidRPr="00262814">
        <w:rPr>
          <w:rFonts w:ascii="Arial" w:hAnsi="Arial" w:cs="Arial"/>
          <w:sz w:val="22"/>
          <w:szCs w:val="22"/>
        </w:rPr>
        <w:t xml:space="preserve"> </w:t>
      </w:r>
      <w:r>
        <w:rPr>
          <w:rFonts w:ascii="Arial" w:hAnsi="Arial" w:cs="Arial"/>
          <w:sz w:val="22"/>
          <w:szCs w:val="22"/>
        </w:rPr>
        <w:t>A</w:t>
      </w:r>
      <w:r w:rsidRPr="00262814">
        <w:rPr>
          <w:rFonts w:ascii="Arial" w:hAnsi="Arial" w:cs="Arial"/>
          <w:sz w:val="22"/>
          <w:szCs w:val="22"/>
        </w:rPr>
        <w:t>lliance based on proximity to the coast.</w:t>
      </w:r>
    </w:p>
    <w:p w:rsidR="00067320" w:rsidRPr="00262814" w:rsidRDefault="00067320" w:rsidP="00845071">
      <w:pPr>
        <w:spacing w:line="276" w:lineRule="auto"/>
        <w:jc w:val="both"/>
        <w:rPr>
          <w:rFonts w:ascii="Arial" w:hAnsi="Arial" w:cs="Arial"/>
          <w:b/>
          <w:sz w:val="22"/>
          <w:szCs w:val="22"/>
        </w:rPr>
      </w:pPr>
    </w:p>
    <w:p w:rsidR="00067320" w:rsidRPr="00262814" w:rsidRDefault="00067320" w:rsidP="00845071">
      <w:pPr>
        <w:spacing w:line="276" w:lineRule="auto"/>
        <w:jc w:val="both"/>
        <w:rPr>
          <w:rFonts w:ascii="Arial" w:hAnsi="Arial" w:cs="Arial"/>
          <w:b/>
          <w:sz w:val="22"/>
          <w:szCs w:val="22"/>
        </w:rPr>
      </w:pPr>
      <w:r w:rsidRPr="00262814">
        <w:rPr>
          <w:rFonts w:ascii="Arial" w:hAnsi="Arial" w:cs="Arial"/>
          <w:b/>
          <w:sz w:val="22"/>
          <w:szCs w:val="22"/>
        </w:rPr>
        <w:t xml:space="preserve">PHOTO INTERPRETATION SIGNATURE:  </w:t>
      </w:r>
    </w:p>
    <w:p w:rsidR="00067320" w:rsidRDefault="00067320" w:rsidP="00845071">
      <w:pPr>
        <w:spacing w:line="276" w:lineRule="auto"/>
        <w:jc w:val="both"/>
      </w:pPr>
      <w:r w:rsidRPr="00262814">
        <w:rPr>
          <w:rFonts w:ascii="Arial" w:hAnsi="Arial" w:cs="Arial"/>
          <w:sz w:val="22"/>
          <w:szCs w:val="22"/>
        </w:rPr>
        <w:t xml:space="preserve">The signature characteristics are identical to those within the </w:t>
      </w:r>
      <w:r w:rsidRPr="00262814">
        <w:rPr>
          <w:rFonts w:ascii="Arial" w:hAnsi="Arial" w:cs="Arial"/>
          <w:i/>
          <w:sz w:val="22"/>
          <w:szCs w:val="22"/>
        </w:rPr>
        <w:t xml:space="preserve">A. glandulosa </w:t>
      </w:r>
      <w:r>
        <w:rPr>
          <w:rFonts w:ascii="Arial" w:hAnsi="Arial" w:cs="Arial"/>
          <w:sz w:val="22"/>
          <w:szCs w:val="22"/>
        </w:rPr>
        <w:t>A</w:t>
      </w:r>
      <w:r w:rsidRPr="00262814">
        <w:rPr>
          <w:rFonts w:ascii="Arial" w:hAnsi="Arial" w:cs="Arial"/>
          <w:sz w:val="22"/>
          <w:szCs w:val="22"/>
        </w:rPr>
        <w:t xml:space="preserve">lliance.  Unlike stands within the </w:t>
      </w:r>
      <w:r w:rsidRPr="00262814">
        <w:rPr>
          <w:rFonts w:ascii="Arial" w:hAnsi="Arial" w:cs="Arial"/>
          <w:i/>
          <w:sz w:val="22"/>
          <w:szCs w:val="22"/>
        </w:rPr>
        <w:t xml:space="preserve">A. glandulosa </w:t>
      </w:r>
      <w:r>
        <w:rPr>
          <w:rFonts w:ascii="Arial" w:hAnsi="Arial" w:cs="Arial"/>
          <w:sz w:val="22"/>
          <w:szCs w:val="22"/>
        </w:rPr>
        <w:t>A</w:t>
      </w:r>
      <w:r w:rsidRPr="00262814">
        <w:rPr>
          <w:rFonts w:ascii="Arial" w:hAnsi="Arial" w:cs="Arial"/>
          <w:sz w:val="22"/>
          <w:szCs w:val="22"/>
        </w:rPr>
        <w:t>lliance, stands here are almost always adjacent to redwood forests.</w:t>
      </w:r>
      <w:r>
        <w:br w:type="page"/>
      </w:r>
    </w:p>
    <w:p w:rsidR="00067320" w:rsidRDefault="00067320">
      <w:pPr>
        <w:spacing w:after="200" w:line="276" w:lineRule="auto"/>
        <w:rPr>
          <w:rFonts w:ascii="Arial" w:hAnsi="Arial" w:cs="Arial"/>
          <w:b/>
          <w:color w:val="000000" w:themeColor="text1"/>
        </w:rPr>
      </w:pPr>
      <w:r>
        <w:rPr>
          <w:rFonts w:ascii="Arial" w:hAnsi="Arial" w:cs="Arial"/>
          <w:b/>
          <w:color w:val="000000" w:themeColor="text1"/>
        </w:rPr>
        <w:lastRenderedPageBreak/>
        <w:t xml:space="preserve">5110 – </w:t>
      </w:r>
      <w:r>
        <w:rPr>
          <w:rFonts w:ascii="Arial" w:hAnsi="Arial" w:cs="Arial"/>
          <w:b/>
          <w:i/>
          <w:color w:val="000000" w:themeColor="text1"/>
        </w:rPr>
        <w:t xml:space="preserve">Artemisia californica </w:t>
      </w:r>
      <w:r>
        <w:rPr>
          <w:rFonts w:ascii="Arial" w:hAnsi="Arial" w:cs="Arial"/>
          <w:b/>
          <w:color w:val="000000" w:themeColor="text1"/>
        </w:rPr>
        <w:t>Alliance</w:t>
      </w:r>
    </w:p>
    <w:p w:rsidR="00067320" w:rsidRPr="005456A7"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33344" behindDoc="1" locked="0" layoutInCell="1" allowOverlap="1">
            <wp:simplePos x="0" y="0"/>
            <wp:positionH relativeFrom="column">
              <wp:posOffset>3000375</wp:posOffset>
            </wp:positionH>
            <wp:positionV relativeFrom="paragraph">
              <wp:posOffset>115570</wp:posOffset>
            </wp:positionV>
            <wp:extent cx="2647950" cy="1733550"/>
            <wp:effectExtent l="19050" t="0" r="0" b="0"/>
            <wp:wrapSquare wrapText="bothSides"/>
            <wp:docPr id="75"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86" cstate="print">
                      <a:lum bright="10000" contrast="10000"/>
                    </a:blip>
                    <a:srcRect t="10440"/>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835392" behindDoc="1" locked="0" layoutInCell="1" allowOverlap="1">
            <wp:simplePos x="0" y="0"/>
            <wp:positionH relativeFrom="column">
              <wp:posOffset>101600</wp:posOffset>
            </wp:positionH>
            <wp:positionV relativeFrom="paragraph">
              <wp:posOffset>118745</wp:posOffset>
            </wp:positionV>
            <wp:extent cx="2652395" cy="1739265"/>
            <wp:effectExtent l="19050" t="0" r="0" b="0"/>
            <wp:wrapNone/>
            <wp:docPr id="76"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87" cstate="print">
                      <a:lum bright="10000" contrast="20000"/>
                    </a:blip>
                    <a:srcRect t="30714" r="21387" b="28282"/>
                    <a:stretch>
                      <a:fillRect/>
                    </a:stretch>
                  </pic:blipFill>
                  <pic:spPr>
                    <a:xfrm>
                      <a:off x="0" y="0"/>
                      <a:ext cx="2652395" cy="1739265"/>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691BD0" w:rsidP="00845071">
      <w:pPr>
        <w:pStyle w:val="NoSpacing"/>
        <w:rPr>
          <w:rFonts w:ascii="Arial" w:hAnsi="Arial" w:cs="Arial"/>
        </w:rPr>
      </w:pPr>
      <w:r>
        <w:rPr>
          <w:rFonts w:ascii="Arial" w:hAnsi="Arial" w:cs="Arial"/>
          <w:noProof/>
        </w:rPr>
        <w:pict>
          <v:shape id="_x0000_s1096" type="#_x0000_t32" style="position:absolute;margin-left:273pt;margin-top:2.5pt;width:61.5pt;height:44.3pt;z-index:251834368" o:connectortype="straight" strokecolor="black [3213]"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691BD0" w:rsidP="00845071">
      <w:pPr>
        <w:pStyle w:val="NoSpacing"/>
        <w:rPr>
          <w:rFonts w:ascii="Arial" w:hAnsi="Arial" w:cs="Arial"/>
        </w:rPr>
      </w:pPr>
      <w:r>
        <w:rPr>
          <w:rFonts w:ascii="Arial" w:hAnsi="Arial" w:cs="Arial"/>
          <w:noProof/>
        </w:rPr>
        <w:pict>
          <v:shape id="_x0000_s1097" type="#_x0000_t202" style="position:absolute;margin-left:235.45pt;margin-top:13.3pt;width:172.35pt;height:19.45pt;z-index:251836416;mso-height-percent:200;mso-height-percent:200;mso-width-relative:margin;mso-height-relative:margin">
            <v:textbox style="mso-fit-shape-to-text:t">
              <w:txbxContent>
                <w:p w:rsidR="00963B0A" w:rsidRPr="00262814" w:rsidRDefault="00963B0A" w:rsidP="00845071">
                  <w:pPr>
                    <w:rPr>
                      <w:rFonts w:ascii="Arial" w:hAnsi="Arial" w:cs="Arial"/>
                      <w:sz w:val="20"/>
                      <w:szCs w:val="20"/>
                    </w:rPr>
                  </w:pPr>
                  <w:r w:rsidRPr="00300100">
                    <w:rPr>
                      <w:rFonts w:ascii="Arial" w:hAnsi="Arial" w:cs="Arial"/>
                      <w:sz w:val="20"/>
                      <w:szCs w:val="20"/>
                    </w:rPr>
                    <w:t xml:space="preserve">Polygons enlarged </w:t>
                  </w:r>
                  <w:r>
                    <w:rPr>
                      <w:rFonts w:ascii="Arial" w:hAnsi="Arial" w:cs="Arial"/>
                      <w:sz w:val="20"/>
                      <w:szCs w:val="20"/>
                    </w:rPr>
                    <w:t>for</w:t>
                  </w:r>
                  <w:r w:rsidRPr="00300100">
                    <w:rPr>
                      <w:rFonts w:ascii="Arial" w:hAnsi="Arial" w:cs="Arial"/>
                      <w:sz w:val="20"/>
                      <w:szCs w:val="20"/>
                    </w:rPr>
                    <w:t xml:space="preserve"> </w:t>
                  </w:r>
                  <w:r>
                    <w:rPr>
                      <w:rFonts w:ascii="Arial" w:hAnsi="Arial" w:cs="Arial"/>
                      <w:sz w:val="20"/>
                      <w:szCs w:val="20"/>
                    </w:rPr>
                    <w:t>display purposes.</w:t>
                  </w:r>
                </w:p>
              </w:txbxContent>
            </v:textbox>
          </v:shape>
        </w:pict>
      </w:r>
      <w:r w:rsidR="00067320">
        <w:rPr>
          <w:rFonts w:ascii="Arial" w:hAnsi="Arial" w:cs="Arial"/>
          <w:noProof/>
        </w:rPr>
        <w:drawing>
          <wp:anchor distT="0" distB="0" distL="114300" distR="114300" simplePos="0" relativeHeight="251832320" behindDoc="1" locked="0" layoutInCell="1" allowOverlap="1">
            <wp:simplePos x="0" y="0"/>
            <wp:positionH relativeFrom="column">
              <wp:posOffset>499110</wp:posOffset>
            </wp:positionH>
            <wp:positionV relativeFrom="paragraph">
              <wp:posOffset>102235</wp:posOffset>
            </wp:positionV>
            <wp:extent cx="4754880" cy="2838450"/>
            <wp:effectExtent l="19050" t="0" r="7620" b="0"/>
            <wp:wrapNone/>
            <wp:docPr id="77"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88" cstate="print"/>
                    <a:srcRect t="3691" r="6295" b="16107"/>
                    <a:stretch>
                      <a:fillRect/>
                    </a:stretch>
                  </pic:blipFill>
                  <pic:spPr>
                    <a:xfrm>
                      <a:off x="0" y="0"/>
                      <a:ext cx="4754880" cy="2838450"/>
                    </a:xfrm>
                    <a:prstGeom prst="rect">
                      <a:avLst/>
                    </a:prstGeom>
                    <a:ln w="6350">
                      <a:noFill/>
                    </a:ln>
                  </pic:spPr>
                </pic:pic>
              </a:graphicData>
            </a:graphic>
          </wp:anchor>
        </w:drawing>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86944" behindDoc="1" locked="0" layoutInCell="1" allowOverlap="1">
            <wp:simplePos x="0" y="0"/>
            <wp:positionH relativeFrom="column">
              <wp:posOffset>533400</wp:posOffset>
            </wp:positionH>
            <wp:positionV relativeFrom="paragraph">
              <wp:posOffset>8890</wp:posOffset>
            </wp:positionV>
            <wp:extent cx="409575" cy="428625"/>
            <wp:effectExtent l="19050" t="0" r="0" b="0"/>
            <wp:wrapNone/>
            <wp:docPr id="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87968" behindDoc="1" locked="0" layoutInCell="1" allowOverlap="1">
            <wp:simplePos x="0" y="0"/>
            <wp:positionH relativeFrom="column">
              <wp:posOffset>552450</wp:posOffset>
            </wp:positionH>
            <wp:positionV relativeFrom="paragraph">
              <wp:posOffset>54610</wp:posOffset>
            </wp:positionV>
            <wp:extent cx="1609725" cy="190500"/>
            <wp:effectExtent l="0" t="0" r="0" b="0"/>
            <wp:wrapNone/>
            <wp:docPr id="1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Pr="00262814" w:rsidRDefault="00067320" w:rsidP="00845071">
      <w:pPr>
        <w:jc w:val="both"/>
        <w:rPr>
          <w:rFonts w:ascii="Arial" w:hAnsi="Arial" w:cs="Arial"/>
        </w:rPr>
      </w:pPr>
    </w:p>
    <w:p w:rsidR="00067320" w:rsidRPr="00262814" w:rsidRDefault="00067320" w:rsidP="00845071">
      <w:pPr>
        <w:spacing w:line="276" w:lineRule="auto"/>
        <w:jc w:val="both"/>
        <w:rPr>
          <w:rFonts w:ascii="Arial" w:hAnsi="Arial" w:cs="Arial"/>
          <w:sz w:val="22"/>
          <w:szCs w:val="22"/>
        </w:rPr>
      </w:pPr>
      <w:r w:rsidRPr="00262814">
        <w:rPr>
          <w:rFonts w:ascii="Arial" w:hAnsi="Arial" w:cs="Arial"/>
          <w:b/>
          <w:sz w:val="22"/>
          <w:szCs w:val="22"/>
        </w:rPr>
        <w:t xml:space="preserve">DESCRIPTION:  </w:t>
      </w:r>
    </w:p>
    <w:p w:rsidR="00067320" w:rsidRPr="00262814" w:rsidRDefault="00067320" w:rsidP="00845071">
      <w:pPr>
        <w:spacing w:line="276" w:lineRule="auto"/>
        <w:jc w:val="both"/>
        <w:rPr>
          <w:rFonts w:ascii="Arial" w:hAnsi="Arial" w:cs="Arial"/>
          <w:sz w:val="22"/>
          <w:szCs w:val="22"/>
        </w:rPr>
      </w:pPr>
      <w:r w:rsidRPr="00262814">
        <w:rPr>
          <w:rFonts w:ascii="Arial" w:hAnsi="Arial" w:cs="Arial"/>
          <w:sz w:val="22"/>
          <w:szCs w:val="22"/>
        </w:rPr>
        <w:t xml:space="preserve">In the mapping area, The </w:t>
      </w:r>
      <w:r w:rsidRPr="00262814">
        <w:rPr>
          <w:rFonts w:ascii="Arial" w:hAnsi="Arial" w:cs="Arial"/>
          <w:i/>
          <w:sz w:val="22"/>
          <w:szCs w:val="22"/>
        </w:rPr>
        <w:t>Artem</w:t>
      </w:r>
      <w:r>
        <w:rPr>
          <w:rFonts w:ascii="Arial" w:hAnsi="Arial" w:cs="Arial"/>
          <w:i/>
          <w:sz w:val="22"/>
          <w:szCs w:val="22"/>
        </w:rPr>
        <w:t>i</w:t>
      </w:r>
      <w:r w:rsidRPr="00262814">
        <w:rPr>
          <w:rFonts w:ascii="Arial" w:hAnsi="Arial" w:cs="Arial"/>
          <w:i/>
          <w:sz w:val="22"/>
          <w:szCs w:val="22"/>
        </w:rPr>
        <w:t xml:space="preserve">sia californica </w:t>
      </w:r>
      <w:r>
        <w:rPr>
          <w:rFonts w:ascii="Arial" w:hAnsi="Arial" w:cs="Arial"/>
          <w:sz w:val="22"/>
          <w:szCs w:val="22"/>
        </w:rPr>
        <w:t>A</w:t>
      </w:r>
      <w:r w:rsidRPr="00262814">
        <w:rPr>
          <w:rFonts w:ascii="Arial" w:hAnsi="Arial" w:cs="Arial"/>
          <w:sz w:val="22"/>
          <w:szCs w:val="22"/>
        </w:rPr>
        <w:t xml:space="preserve">lliance occurs on steep southerly trending slopes on only a handful of sites in the north.  Stands in the mapping area generally co-dominate with other coastal or seral scrub species such as </w:t>
      </w:r>
      <w:r w:rsidRPr="00262814">
        <w:rPr>
          <w:rFonts w:ascii="Arial" w:hAnsi="Arial" w:cs="Arial"/>
          <w:i/>
          <w:sz w:val="22"/>
          <w:szCs w:val="22"/>
        </w:rPr>
        <w:t>Mimulus aurantiacus</w:t>
      </w:r>
      <w:r w:rsidRPr="00262814">
        <w:rPr>
          <w:rFonts w:ascii="Arial" w:hAnsi="Arial" w:cs="Arial"/>
          <w:sz w:val="22"/>
          <w:szCs w:val="22"/>
        </w:rPr>
        <w:t xml:space="preserve">, </w:t>
      </w:r>
      <w:r w:rsidRPr="00262814">
        <w:rPr>
          <w:rFonts w:ascii="Arial" w:hAnsi="Arial" w:cs="Arial"/>
          <w:i/>
          <w:sz w:val="22"/>
          <w:szCs w:val="22"/>
        </w:rPr>
        <w:t xml:space="preserve">Acmispon glaber </w:t>
      </w:r>
      <w:r w:rsidRPr="00262814">
        <w:rPr>
          <w:rFonts w:ascii="Arial" w:hAnsi="Arial" w:cs="Arial"/>
          <w:sz w:val="22"/>
          <w:szCs w:val="22"/>
        </w:rPr>
        <w:t xml:space="preserve">or </w:t>
      </w:r>
      <w:r w:rsidRPr="00262814">
        <w:rPr>
          <w:rFonts w:ascii="Arial" w:hAnsi="Arial" w:cs="Arial"/>
          <w:i/>
          <w:sz w:val="22"/>
          <w:szCs w:val="22"/>
        </w:rPr>
        <w:t xml:space="preserve">Eriogonum parvifolium.  </w:t>
      </w:r>
    </w:p>
    <w:p w:rsidR="00067320" w:rsidRPr="00262814" w:rsidRDefault="00067320" w:rsidP="00845071">
      <w:pPr>
        <w:spacing w:line="276" w:lineRule="auto"/>
        <w:jc w:val="both"/>
        <w:rPr>
          <w:rFonts w:ascii="Arial" w:hAnsi="Arial" w:cs="Arial"/>
          <w:sz w:val="22"/>
          <w:szCs w:val="22"/>
        </w:rPr>
      </w:pPr>
    </w:p>
    <w:p w:rsidR="00067320" w:rsidRPr="00262814" w:rsidRDefault="00067320" w:rsidP="00845071">
      <w:pPr>
        <w:spacing w:line="276" w:lineRule="auto"/>
        <w:jc w:val="both"/>
        <w:rPr>
          <w:rFonts w:ascii="Arial" w:hAnsi="Arial" w:cs="Arial"/>
          <w:sz w:val="22"/>
          <w:szCs w:val="22"/>
        </w:rPr>
      </w:pPr>
      <w:r w:rsidRPr="00262814">
        <w:rPr>
          <w:rFonts w:ascii="Arial" w:hAnsi="Arial" w:cs="Arial"/>
          <w:b/>
          <w:sz w:val="22"/>
          <w:szCs w:val="22"/>
        </w:rPr>
        <w:t>PHOTO INTERPRETATION SIGNATURE:</w:t>
      </w:r>
      <w:r w:rsidRPr="00262814">
        <w:rPr>
          <w:rFonts w:ascii="Arial" w:hAnsi="Arial" w:cs="Arial"/>
          <w:sz w:val="22"/>
          <w:szCs w:val="22"/>
        </w:rPr>
        <w:t xml:space="preserve">  </w:t>
      </w:r>
    </w:p>
    <w:p w:rsidR="00067320" w:rsidRPr="00262814" w:rsidRDefault="00067320" w:rsidP="00845071">
      <w:pPr>
        <w:spacing w:line="276" w:lineRule="auto"/>
        <w:jc w:val="both"/>
        <w:rPr>
          <w:rFonts w:ascii="Arial" w:hAnsi="Arial" w:cs="Arial"/>
          <w:sz w:val="22"/>
          <w:szCs w:val="22"/>
        </w:rPr>
      </w:pPr>
      <w:r w:rsidRPr="00262814">
        <w:rPr>
          <w:rFonts w:ascii="Arial" w:hAnsi="Arial" w:cs="Arial"/>
          <w:sz w:val="22"/>
          <w:szCs w:val="22"/>
        </w:rPr>
        <w:t>The signature color is light gray to gray with a slight green hue.  Texture</w:t>
      </w:r>
      <w:r>
        <w:rPr>
          <w:rFonts w:ascii="Arial" w:hAnsi="Arial" w:cs="Arial"/>
          <w:sz w:val="22"/>
          <w:szCs w:val="22"/>
        </w:rPr>
        <w:t xml:space="preserve"> is smooth to slightly hummocky;</w:t>
      </w:r>
      <w:r w:rsidRPr="00262814">
        <w:rPr>
          <w:rFonts w:ascii="Arial" w:hAnsi="Arial" w:cs="Arial"/>
          <w:sz w:val="22"/>
          <w:szCs w:val="22"/>
        </w:rPr>
        <w:t xml:space="preserve"> individual shrubs in dense settings are not distinguishable.</w:t>
      </w:r>
    </w:p>
    <w:p w:rsidR="00067320" w:rsidRDefault="00067320">
      <w:pPr>
        <w:spacing w:after="200" w:line="276" w:lineRule="auto"/>
        <w:rPr>
          <w:rFonts w:ascii="Arial" w:hAnsi="Arial" w:cs="Arial"/>
          <w:sz w:val="22"/>
          <w:szCs w:val="22"/>
        </w:rPr>
      </w:pP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F87407" w:rsidRDefault="00067320" w:rsidP="00845071">
      <w:pPr>
        <w:spacing w:after="200" w:line="276" w:lineRule="auto"/>
        <w:rPr>
          <w:rFonts w:ascii="Arial" w:hAnsi="Arial" w:cs="Arial"/>
          <w:b/>
          <w:color w:val="000000" w:themeColor="text1"/>
        </w:rPr>
      </w:pPr>
      <w:r>
        <w:rPr>
          <w:rFonts w:ascii="Arial" w:hAnsi="Arial" w:cs="Arial"/>
          <w:b/>
          <w:color w:val="000000" w:themeColor="text1"/>
        </w:rPr>
        <w:lastRenderedPageBreak/>
        <w:t xml:space="preserve">5111 – </w:t>
      </w:r>
      <w:r>
        <w:rPr>
          <w:rFonts w:ascii="Arial" w:hAnsi="Arial" w:cs="Arial"/>
          <w:b/>
          <w:i/>
          <w:color w:val="000000" w:themeColor="text1"/>
        </w:rPr>
        <w:t xml:space="preserve">Mimulus aurantiacus – </w:t>
      </w:r>
      <w:r>
        <w:rPr>
          <w:rFonts w:ascii="Arial" w:hAnsi="Arial" w:cs="Arial"/>
          <w:b/>
          <w:color w:val="000000" w:themeColor="text1"/>
        </w:rPr>
        <w:t>(</w:t>
      </w:r>
      <w:r>
        <w:rPr>
          <w:rFonts w:ascii="Arial" w:hAnsi="Arial" w:cs="Arial"/>
          <w:b/>
          <w:i/>
          <w:color w:val="000000" w:themeColor="text1"/>
        </w:rPr>
        <w:t>Acmispon</w:t>
      </w:r>
      <w:r>
        <w:rPr>
          <w:rFonts w:ascii="Arial" w:hAnsi="Arial" w:cs="Arial"/>
          <w:b/>
          <w:color w:val="000000" w:themeColor="text1"/>
        </w:rPr>
        <w:t xml:space="preserve"> </w:t>
      </w:r>
      <w:r w:rsidRPr="00E16CB7">
        <w:rPr>
          <w:rFonts w:ascii="Arial" w:hAnsi="Arial" w:cs="Arial"/>
          <w:b/>
          <w:i/>
          <w:color w:val="000000" w:themeColor="text1"/>
        </w:rPr>
        <w:t>glaber</w:t>
      </w:r>
      <w:r>
        <w:rPr>
          <w:rFonts w:ascii="Arial" w:hAnsi="Arial" w:cs="Arial"/>
          <w:b/>
          <w:color w:val="000000" w:themeColor="text1"/>
        </w:rPr>
        <w:t>) Mapping Unit</w:t>
      </w: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38464" behindDoc="1" locked="0" layoutInCell="1" allowOverlap="1">
            <wp:simplePos x="0" y="0"/>
            <wp:positionH relativeFrom="column">
              <wp:posOffset>3182620</wp:posOffset>
            </wp:positionH>
            <wp:positionV relativeFrom="paragraph">
              <wp:posOffset>144145</wp:posOffset>
            </wp:positionV>
            <wp:extent cx="2651125" cy="1738630"/>
            <wp:effectExtent l="19050" t="0" r="0" b="0"/>
            <wp:wrapSquare wrapText="bothSides"/>
            <wp:docPr id="79"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89" cstate="print">
                      <a:lum bright="10000" contrast="20000"/>
                    </a:blip>
                    <a:srcRect l="2157" t="7120" r="2535" b="5170"/>
                    <a:stretch>
                      <a:fillRect/>
                    </a:stretch>
                  </pic:blipFill>
                  <pic:spPr>
                    <a:xfrm>
                      <a:off x="0" y="0"/>
                      <a:ext cx="2651125" cy="1738630"/>
                    </a:xfrm>
                    <a:prstGeom prst="rect">
                      <a:avLst/>
                    </a:prstGeom>
                  </pic:spPr>
                </pic:pic>
              </a:graphicData>
            </a:graphic>
          </wp:anchor>
        </w:drawing>
      </w:r>
      <w:r>
        <w:rPr>
          <w:rFonts w:ascii="Arial" w:hAnsi="Arial" w:cs="Arial"/>
          <w:noProof/>
        </w:rPr>
        <w:drawing>
          <wp:anchor distT="0" distB="0" distL="114300" distR="114300" simplePos="0" relativeHeight="251840512" behindDoc="1" locked="0" layoutInCell="1" allowOverlap="1">
            <wp:simplePos x="0" y="0"/>
            <wp:positionH relativeFrom="column">
              <wp:posOffset>103197</wp:posOffset>
            </wp:positionH>
            <wp:positionV relativeFrom="paragraph">
              <wp:posOffset>139120</wp:posOffset>
            </wp:positionV>
            <wp:extent cx="2651223" cy="1739043"/>
            <wp:effectExtent l="19050" t="0" r="0" b="0"/>
            <wp:wrapNone/>
            <wp:docPr id="80"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90" cstate="print">
                      <a:lum contrast="10000"/>
                    </a:blip>
                    <a:srcRect l="2546" r="1726" b="16452"/>
                    <a:stretch>
                      <a:fillRect/>
                    </a:stretch>
                  </pic:blipFill>
                  <pic:spPr>
                    <a:xfrm>
                      <a:off x="0" y="0"/>
                      <a:ext cx="2651223" cy="1739043"/>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098" type="#_x0000_t32" style="position:absolute;margin-left:363.55pt;margin-top:8.95pt;width:78.15pt;height:56.25pt;flip:x;z-index:251839488" o:connectortype="straight" strokecolor="black [3213]"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37440" behindDoc="1" locked="0" layoutInCell="1" allowOverlap="1">
            <wp:simplePos x="0" y="0"/>
            <wp:positionH relativeFrom="column">
              <wp:posOffset>619125</wp:posOffset>
            </wp:positionH>
            <wp:positionV relativeFrom="paragraph">
              <wp:posOffset>149860</wp:posOffset>
            </wp:positionV>
            <wp:extent cx="4754880" cy="2838450"/>
            <wp:effectExtent l="19050" t="0" r="7620" b="0"/>
            <wp:wrapNone/>
            <wp:docPr id="81"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91" cstate="print"/>
                    <a:srcRect t="7718" b="6376"/>
                    <a:stretch>
                      <a:fillRect/>
                    </a:stretch>
                  </pic:blipFill>
                  <pic:spPr>
                    <a:xfrm>
                      <a:off x="0" y="0"/>
                      <a:ext cx="4754880" cy="2838450"/>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90016" behindDoc="1" locked="0" layoutInCell="1" allowOverlap="1">
            <wp:simplePos x="0" y="0"/>
            <wp:positionH relativeFrom="column">
              <wp:posOffset>676275</wp:posOffset>
            </wp:positionH>
            <wp:positionV relativeFrom="paragraph">
              <wp:posOffset>41275</wp:posOffset>
            </wp:positionV>
            <wp:extent cx="409575" cy="428625"/>
            <wp:effectExtent l="19050" t="0" r="0" b="0"/>
            <wp:wrapNone/>
            <wp:docPr id="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91040" behindDoc="1" locked="0" layoutInCell="1" allowOverlap="1">
            <wp:simplePos x="0" y="0"/>
            <wp:positionH relativeFrom="column">
              <wp:posOffset>695325</wp:posOffset>
            </wp:positionH>
            <wp:positionV relativeFrom="paragraph">
              <wp:posOffset>86995</wp:posOffset>
            </wp:positionV>
            <wp:extent cx="1609725" cy="190500"/>
            <wp:effectExtent l="0" t="0" r="0" b="0"/>
            <wp:wrapNone/>
            <wp:docPr id="1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0B5C89" w:rsidRDefault="00067320" w:rsidP="00845071">
      <w:pPr>
        <w:spacing w:line="276" w:lineRule="auto"/>
        <w:jc w:val="both"/>
        <w:rPr>
          <w:rFonts w:ascii="Arial" w:hAnsi="Arial" w:cs="Arial"/>
          <w:b/>
          <w:sz w:val="22"/>
          <w:szCs w:val="22"/>
        </w:rPr>
      </w:pPr>
      <w:r w:rsidRPr="000B5C89">
        <w:rPr>
          <w:rFonts w:ascii="Arial" w:hAnsi="Arial" w:cs="Arial"/>
          <w:b/>
          <w:sz w:val="22"/>
          <w:szCs w:val="22"/>
        </w:rPr>
        <w:t xml:space="preserve">DESCRIPTION:  </w:t>
      </w:r>
    </w:p>
    <w:p w:rsidR="00067320" w:rsidRPr="000B5C89" w:rsidRDefault="00067320" w:rsidP="00845071">
      <w:pPr>
        <w:spacing w:line="276" w:lineRule="auto"/>
        <w:jc w:val="both"/>
        <w:rPr>
          <w:rFonts w:ascii="Arial" w:hAnsi="Arial" w:cs="Arial"/>
          <w:sz w:val="22"/>
          <w:szCs w:val="22"/>
        </w:rPr>
      </w:pPr>
      <w:r w:rsidRPr="000B5C89">
        <w:rPr>
          <w:rFonts w:ascii="Arial" w:hAnsi="Arial" w:cs="Arial"/>
          <w:sz w:val="22"/>
          <w:szCs w:val="22"/>
        </w:rPr>
        <w:t xml:space="preserve">The </w:t>
      </w:r>
      <w:r w:rsidRPr="006924D9">
        <w:rPr>
          <w:rFonts w:ascii="Arial" w:hAnsi="Arial" w:cs="Arial"/>
          <w:i/>
          <w:sz w:val="22"/>
          <w:szCs w:val="22"/>
        </w:rPr>
        <w:t>Mimulus aurantiacus</w:t>
      </w:r>
      <w:r w:rsidRPr="000B5C89">
        <w:rPr>
          <w:rFonts w:ascii="Arial" w:hAnsi="Arial" w:cs="Arial"/>
          <w:i/>
          <w:sz w:val="22"/>
          <w:szCs w:val="22"/>
        </w:rPr>
        <w:t xml:space="preserve"> – </w:t>
      </w:r>
      <w:r w:rsidRPr="000B5C89">
        <w:rPr>
          <w:rFonts w:ascii="Arial" w:hAnsi="Arial" w:cs="Arial"/>
          <w:sz w:val="22"/>
          <w:szCs w:val="22"/>
        </w:rPr>
        <w:t>(</w:t>
      </w:r>
      <w:r w:rsidRPr="000B5C89">
        <w:rPr>
          <w:rFonts w:ascii="Arial" w:hAnsi="Arial" w:cs="Arial"/>
          <w:i/>
          <w:sz w:val="22"/>
          <w:szCs w:val="22"/>
        </w:rPr>
        <w:t>Acmispon glaber</w:t>
      </w:r>
      <w:r w:rsidRPr="000B5C89">
        <w:rPr>
          <w:rFonts w:ascii="Arial" w:hAnsi="Arial" w:cs="Arial"/>
          <w:sz w:val="22"/>
          <w:szCs w:val="22"/>
        </w:rPr>
        <w:t xml:space="preserve">) mapping unit is a sparse shrub type where either </w:t>
      </w:r>
      <w:r w:rsidRPr="000B5C89">
        <w:rPr>
          <w:rFonts w:ascii="Arial" w:hAnsi="Arial" w:cs="Arial"/>
          <w:i/>
          <w:sz w:val="22"/>
          <w:szCs w:val="22"/>
        </w:rPr>
        <w:t>Mimulus aurantiacus</w:t>
      </w:r>
      <w:r w:rsidRPr="000B5C89">
        <w:rPr>
          <w:rFonts w:ascii="Arial" w:hAnsi="Arial" w:cs="Arial"/>
          <w:sz w:val="22"/>
          <w:szCs w:val="22"/>
        </w:rPr>
        <w:t xml:space="preserve"> or </w:t>
      </w:r>
      <w:r w:rsidRPr="000B5C89">
        <w:rPr>
          <w:rFonts w:ascii="Arial" w:hAnsi="Arial" w:cs="Arial"/>
          <w:i/>
          <w:sz w:val="22"/>
          <w:szCs w:val="22"/>
        </w:rPr>
        <w:t>Acmispon</w:t>
      </w:r>
      <w:r w:rsidRPr="000B5C89">
        <w:rPr>
          <w:rFonts w:ascii="Arial" w:hAnsi="Arial" w:cs="Arial"/>
          <w:sz w:val="22"/>
          <w:szCs w:val="22"/>
        </w:rPr>
        <w:t xml:space="preserve"> can dominate or co-dominate the shrub layer.  Other coastal scrub species such as </w:t>
      </w:r>
      <w:r w:rsidRPr="000B5C89">
        <w:rPr>
          <w:rFonts w:ascii="Arial" w:hAnsi="Arial" w:cs="Arial"/>
          <w:i/>
          <w:sz w:val="22"/>
          <w:szCs w:val="22"/>
        </w:rPr>
        <w:t>Artem</w:t>
      </w:r>
      <w:r>
        <w:rPr>
          <w:rFonts w:ascii="Arial" w:hAnsi="Arial" w:cs="Arial"/>
          <w:i/>
          <w:sz w:val="22"/>
          <w:szCs w:val="22"/>
        </w:rPr>
        <w:t>i</w:t>
      </w:r>
      <w:r w:rsidRPr="000B5C89">
        <w:rPr>
          <w:rFonts w:ascii="Arial" w:hAnsi="Arial" w:cs="Arial"/>
          <w:i/>
          <w:sz w:val="22"/>
          <w:szCs w:val="22"/>
        </w:rPr>
        <w:t xml:space="preserve">sia californica </w:t>
      </w:r>
      <w:r w:rsidRPr="000B5C89">
        <w:rPr>
          <w:rFonts w:ascii="Arial" w:hAnsi="Arial" w:cs="Arial"/>
          <w:sz w:val="22"/>
          <w:szCs w:val="22"/>
        </w:rPr>
        <w:t xml:space="preserve">can be a component to the shrub layer. Most stands occur on shallow shale soils on steep upper slopes.  Stands often </w:t>
      </w:r>
      <w:r>
        <w:rPr>
          <w:rFonts w:ascii="Arial" w:hAnsi="Arial" w:cs="Arial"/>
          <w:sz w:val="22"/>
          <w:szCs w:val="22"/>
        </w:rPr>
        <w:t>adjoin</w:t>
      </w:r>
      <w:r w:rsidRPr="000B5C89">
        <w:rPr>
          <w:rFonts w:ascii="Arial" w:hAnsi="Arial" w:cs="Arial"/>
          <w:sz w:val="22"/>
          <w:szCs w:val="22"/>
        </w:rPr>
        <w:t xml:space="preserve"> the margins of denser coastal scrub downslope.  Stands are small and narrow and are scattered throughout most of the mapping area.</w:t>
      </w:r>
    </w:p>
    <w:p w:rsidR="00067320" w:rsidRPr="000B5C89" w:rsidRDefault="00067320" w:rsidP="00845071">
      <w:pPr>
        <w:spacing w:line="276" w:lineRule="auto"/>
        <w:jc w:val="both"/>
        <w:rPr>
          <w:rFonts w:ascii="Arial" w:hAnsi="Arial" w:cs="Arial"/>
          <w:sz w:val="22"/>
          <w:szCs w:val="22"/>
        </w:rPr>
      </w:pPr>
    </w:p>
    <w:p w:rsidR="00067320" w:rsidRPr="000B5C89" w:rsidRDefault="00067320" w:rsidP="00845071">
      <w:pPr>
        <w:spacing w:line="276" w:lineRule="auto"/>
        <w:jc w:val="both"/>
        <w:rPr>
          <w:rFonts w:ascii="Arial" w:hAnsi="Arial" w:cs="Arial"/>
          <w:b/>
          <w:sz w:val="22"/>
          <w:szCs w:val="22"/>
        </w:rPr>
      </w:pPr>
      <w:r w:rsidRPr="000B5C89">
        <w:rPr>
          <w:rFonts w:ascii="Arial" w:hAnsi="Arial" w:cs="Arial"/>
          <w:b/>
          <w:sz w:val="22"/>
          <w:szCs w:val="22"/>
        </w:rPr>
        <w:t xml:space="preserve">PHOTO INTERPRETATION SIGNATURE:  </w:t>
      </w:r>
    </w:p>
    <w:p w:rsidR="00067320" w:rsidRPr="000B5C89" w:rsidRDefault="00067320" w:rsidP="00845071">
      <w:pPr>
        <w:spacing w:line="276" w:lineRule="auto"/>
        <w:jc w:val="both"/>
        <w:rPr>
          <w:rFonts w:ascii="Arial" w:hAnsi="Arial" w:cs="Arial"/>
          <w:sz w:val="22"/>
          <w:szCs w:val="22"/>
        </w:rPr>
      </w:pPr>
      <w:r w:rsidRPr="000B5C89">
        <w:rPr>
          <w:rFonts w:ascii="Arial" w:hAnsi="Arial" w:cs="Arial"/>
          <w:sz w:val="22"/>
          <w:szCs w:val="22"/>
        </w:rPr>
        <w:t xml:space="preserve">The light chalk-colored soil is a distinguishing edaphic characteristic to this type.  Shrubs are very small, sparse and difficult to distinguish.  Larger patches of scrub dominated by </w:t>
      </w:r>
      <w:r w:rsidRPr="000B5C89">
        <w:rPr>
          <w:rFonts w:ascii="Arial" w:hAnsi="Arial" w:cs="Arial"/>
          <w:i/>
          <w:sz w:val="22"/>
          <w:szCs w:val="22"/>
        </w:rPr>
        <w:t>Mimulus</w:t>
      </w:r>
      <w:r w:rsidRPr="000B5C89">
        <w:rPr>
          <w:rFonts w:ascii="Arial" w:hAnsi="Arial" w:cs="Arial"/>
          <w:sz w:val="22"/>
          <w:szCs w:val="22"/>
        </w:rPr>
        <w:t xml:space="preserve"> can yield a rusty-brown signature color.</w:t>
      </w:r>
    </w:p>
    <w:p w:rsidR="00067320" w:rsidRPr="00E14597" w:rsidRDefault="00067320" w:rsidP="00845071">
      <w:pPr>
        <w:spacing w:after="200" w:line="276" w:lineRule="auto"/>
        <w:rPr>
          <w:rFonts w:ascii="Arial" w:hAnsi="Arial" w:cs="Arial"/>
          <w:b/>
          <w:color w:val="000000" w:themeColor="text1"/>
        </w:rPr>
      </w:pPr>
      <w:r>
        <w:rPr>
          <w:rFonts w:ascii="Arial" w:hAnsi="Arial" w:cs="Arial"/>
          <w:sz w:val="22"/>
          <w:szCs w:val="22"/>
        </w:rPr>
        <w:br w:type="page"/>
      </w:r>
      <w:r>
        <w:rPr>
          <w:rFonts w:ascii="Arial" w:hAnsi="Arial" w:cs="Arial"/>
          <w:b/>
          <w:noProof/>
          <w:color w:val="000000" w:themeColor="text1"/>
        </w:rPr>
        <w:lastRenderedPageBreak/>
        <w:drawing>
          <wp:anchor distT="0" distB="0" distL="114300" distR="114300" simplePos="0" relativeHeight="251844608" behindDoc="1" locked="0" layoutInCell="1" allowOverlap="1">
            <wp:simplePos x="0" y="0"/>
            <wp:positionH relativeFrom="column">
              <wp:posOffset>-190500</wp:posOffset>
            </wp:positionH>
            <wp:positionV relativeFrom="paragraph">
              <wp:posOffset>247650</wp:posOffset>
            </wp:positionV>
            <wp:extent cx="3086100" cy="2085975"/>
            <wp:effectExtent l="19050" t="0" r="0" b="0"/>
            <wp:wrapNone/>
            <wp:docPr id="85"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r>
        <w:rPr>
          <w:rFonts w:ascii="Arial" w:hAnsi="Arial" w:cs="Arial"/>
          <w:b/>
          <w:color w:val="000000" w:themeColor="text1"/>
        </w:rPr>
        <w:t xml:space="preserve">5210 – </w:t>
      </w:r>
      <w:r>
        <w:rPr>
          <w:rFonts w:ascii="Arial" w:hAnsi="Arial" w:cs="Arial"/>
          <w:b/>
          <w:i/>
          <w:color w:val="000000" w:themeColor="text1"/>
        </w:rPr>
        <w:t>Eriogonum parvifolium – (Lupinus albifrons)</w:t>
      </w:r>
      <w:r>
        <w:rPr>
          <w:rFonts w:ascii="Arial" w:hAnsi="Arial" w:cs="Arial"/>
          <w:b/>
          <w:color w:val="000000" w:themeColor="text1"/>
        </w:rPr>
        <w:t xml:space="preserve"> Mapping Unit</w:t>
      </w: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42560" behindDoc="1" locked="0" layoutInCell="1" allowOverlap="1">
            <wp:simplePos x="0" y="0"/>
            <wp:positionH relativeFrom="column">
              <wp:posOffset>3024505</wp:posOffset>
            </wp:positionH>
            <wp:positionV relativeFrom="paragraph">
              <wp:posOffset>153035</wp:posOffset>
            </wp:positionV>
            <wp:extent cx="2652395" cy="1741170"/>
            <wp:effectExtent l="19050" t="0" r="0" b="0"/>
            <wp:wrapSquare wrapText="bothSides"/>
            <wp:docPr id="82"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92" cstate="print">
                      <a:lum bright="10000" contrast="20000"/>
                    </a:blip>
                    <a:stretch>
                      <a:fillRect/>
                    </a:stretch>
                  </pic:blipFill>
                  <pic:spPr>
                    <a:xfrm>
                      <a:off x="0" y="0"/>
                      <a:ext cx="2652395" cy="1741170"/>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099" type="#_x0000_t32" style="position:absolute;margin-left:355.6pt;margin-top:12.65pt;width:25.7pt;height:73.9pt;z-index:251843584" o:connectortype="straight" strokecolor="black [3213]"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41536" behindDoc="1" locked="0" layoutInCell="1" allowOverlap="1">
            <wp:simplePos x="0" y="0"/>
            <wp:positionH relativeFrom="column">
              <wp:posOffset>615398</wp:posOffset>
            </wp:positionH>
            <wp:positionV relativeFrom="paragraph">
              <wp:posOffset>152306</wp:posOffset>
            </wp:positionV>
            <wp:extent cx="4754880" cy="2833062"/>
            <wp:effectExtent l="19050" t="0" r="7620" b="0"/>
            <wp:wrapNone/>
            <wp:docPr id="84"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93" cstate="print"/>
                    <a:stretch>
                      <a:fillRect/>
                    </a:stretch>
                  </pic:blipFill>
                  <pic:spPr>
                    <a:xfrm>
                      <a:off x="0" y="0"/>
                      <a:ext cx="4754880" cy="2833062"/>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93088" behindDoc="1" locked="0" layoutInCell="1" allowOverlap="1">
            <wp:simplePos x="0" y="0"/>
            <wp:positionH relativeFrom="column">
              <wp:posOffset>704850</wp:posOffset>
            </wp:positionH>
            <wp:positionV relativeFrom="paragraph">
              <wp:posOffset>22225</wp:posOffset>
            </wp:positionV>
            <wp:extent cx="409575" cy="428625"/>
            <wp:effectExtent l="19050" t="0" r="0" b="0"/>
            <wp:wrapNone/>
            <wp:docPr id="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94112" behindDoc="1" locked="0" layoutInCell="1" allowOverlap="1">
            <wp:simplePos x="0" y="0"/>
            <wp:positionH relativeFrom="column">
              <wp:posOffset>723900</wp:posOffset>
            </wp:positionH>
            <wp:positionV relativeFrom="paragraph">
              <wp:posOffset>67945</wp:posOffset>
            </wp:positionV>
            <wp:extent cx="1609725" cy="190500"/>
            <wp:effectExtent l="0" t="0" r="0" b="0"/>
            <wp:wrapNone/>
            <wp:docPr id="1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0B5C89" w:rsidRDefault="00067320" w:rsidP="00845071">
      <w:pPr>
        <w:spacing w:line="276" w:lineRule="auto"/>
        <w:jc w:val="both"/>
        <w:rPr>
          <w:rFonts w:ascii="Arial" w:hAnsi="Arial" w:cs="Arial"/>
          <w:b/>
          <w:sz w:val="22"/>
          <w:szCs w:val="22"/>
        </w:rPr>
      </w:pPr>
      <w:r w:rsidRPr="000B5C89">
        <w:rPr>
          <w:rFonts w:ascii="Arial" w:hAnsi="Arial" w:cs="Arial"/>
          <w:b/>
          <w:sz w:val="22"/>
          <w:szCs w:val="22"/>
        </w:rPr>
        <w:t xml:space="preserve">DESCRIPTION: </w:t>
      </w:r>
    </w:p>
    <w:p w:rsidR="00067320" w:rsidRPr="000B5C89" w:rsidRDefault="00067320" w:rsidP="00845071">
      <w:pPr>
        <w:spacing w:line="276" w:lineRule="auto"/>
        <w:jc w:val="both"/>
        <w:rPr>
          <w:rFonts w:ascii="Arial" w:hAnsi="Arial" w:cs="Arial"/>
          <w:sz w:val="22"/>
          <w:szCs w:val="22"/>
        </w:rPr>
      </w:pPr>
      <w:r w:rsidRPr="000B5C89">
        <w:rPr>
          <w:rFonts w:ascii="Arial" w:hAnsi="Arial" w:cs="Arial"/>
          <w:sz w:val="22"/>
          <w:szCs w:val="22"/>
        </w:rPr>
        <w:t xml:space="preserve">This is currently defined as a mapping unit where either </w:t>
      </w:r>
      <w:r w:rsidRPr="000B5C89">
        <w:rPr>
          <w:rFonts w:ascii="Arial" w:hAnsi="Arial" w:cs="Arial"/>
          <w:i/>
          <w:sz w:val="22"/>
          <w:szCs w:val="22"/>
        </w:rPr>
        <w:t xml:space="preserve">Eriogonum parvifolium </w:t>
      </w:r>
      <w:r w:rsidRPr="000B5C89">
        <w:rPr>
          <w:rFonts w:ascii="Arial" w:hAnsi="Arial" w:cs="Arial"/>
          <w:sz w:val="22"/>
          <w:szCs w:val="22"/>
        </w:rPr>
        <w:t>and/or</w:t>
      </w:r>
      <w:r w:rsidRPr="000B5C89">
        <w:rPr>
          <w:rFonts w:ascii="Arial" w:hAnsi="Arial" w:cs="Arial"/>
          <w:i/>
          <w:sz w:val="22"/>
          <w:szCs w:val="22"/>
        </w:rPr>
        <w:t xml:space="preserve"> Lotus scoparius </w:t>
      </w:r>
      <w:r w:rsidRPr="000B5C89">
        <w:rPr>
          <w:rFonts w:ascii="Arial" w:hAnsi="Arial" w:cs="Arial"/>
          <w:sz w:val="22"/>
          <w:szCs w:val="22"/>
        </w:rPr>
        <w:t>dominate or co-dominate the stand.  Most mapped stands contain a co-dominance of the two species</w:t>
      </w:r>
      <w:r>
        <w:rPr>
          <w:rFonts w:ascii="Arial" w:hAnsi="Arial" w:cs="Arial"/>
          <w:sz w:val="22"/>
          <w:szCs w:val="22"/>
        </w:rPr>
        <w:t>,</w:t>
      </w:r>
      <w:r w:rsidRPr="000B5C89">
        <w:rPr>
          <w:rFonts w:ascii="Arial" w:hAnsi="Arial" w:cs="Arial"/>
          <w:sz w:val="22"/>
          <w:szCs w:val="22"/>
        </w:rPr>
        <w:t xml:space="preserve"> with either species having higher cover.  Shrub cover is sparse to moderate and stands are associated with a fairly dense herbaceous cover, containing an understory of annual grasses with a native component.  Stands are limited to the far western portion of the mapping area, mainly in the Palo Corona Regional Park.</w:t>
      </w:r>
    </w:p>
    <w:p w:rsidR="00067320" w:rsidRPr="000B5C89" w:rsidRDefault="00067320" w:rsidP="00845071">
      <w:pPr>
        <w:spacing w:line="276" w:lineRule="auto"/>
        <w:jc w:val="both"/>
        <w:rPr>
          <w:rFonts w:ascii="Arial" w:hAnsi="Arial" w:cs="Arial"/>
          <w:b/>
          <w:sz w:val="22"/>
          <w:szCs w:val="22"/>
        </w:rPr>
      </w:pPr>
    </w:p>
    <w:p w:rsidR="00067320" w:rsidRPr="000B5C89" w:rsidRDefault="00067320" w:rsidP="00845071">
      <w:pPr>
        <w:spacing w:line="276" w:lineRule="auto"/>
        <w:jc w:val="both"/>
        <w:rPr>
          <w:rFonts w:ascii="Arial" w:hAnsi="Arial" w:cs="Arial"/>
          <w:b/>
          <w:sz w:val="22"/>
          <w:szCs w:val="22"/>
        </w:rPr>
      </w:pPr>
      <w:r w:rsidRPr="000B5C89">
        <w:rPr>
          <w:rFonts w:ascii="Arial" w:hAnsi="Arial" w:cs="Arial"/>
          <w:b/>
          <w:sz w:val="22"/>
          <w:szCs w:val="22"/>
        </w:rPr>
        <w:t xml:space="preserve">PHOTO INTERPRETATION SIGNATURE:  </w:t>
      </w:r>
    </w:p>
    <w:p w:rsidR="00067320" w:rsidRPr="0093332F" w:rsidRDefault="00067320" w:rsidP="00845071">
      <w:pPr>
        <w:spacing w:line="276" w:lineRule="auto"/>
        <w:jc w:val="both"/>
        <w:rPr>
          <w:rFonts w:ascii="Arial" w:hAnsi="Arial" w:cs="Arial"/>
          <w:sz w:val="22"/>
          <w:szCs w:val="22"/>
        </w:rPr>
      </w:pPr>
      <w:r w:rsidRPr="000B5C89">
        <w:rPr>
          <w:rFonts w:ascii="Arial" w:hAnsi="Arial" w:cs="Arial"/>
          <w:sz w:val="22"/>
          <w:szCs w:val="22"/>
        </w:rPr>
        <w:t xml:space="preserve">Where </w:t>
      </w:r>
      <w:r w:rsidRPr="000B5C89">
        <w:rPr>
          <w:rFonts w:ascii="Arial" w:hAnsi="Arial" w:cs="Arial"/>
          <w:i/>
          <w:sz w:val="22"/>
          <w:szCs w:val="22"/>
        </w:rPr>
        <w:t>Eriogonum parvifolium</w:t>
      </w:r>
      <w:r w:rsidRPr="000B5C89">
        <w:rPr>
          <w:rFonts w:ascii="Arial" w:hAnsi="Arial" w:cs="Arial"/>
          <w:sz w:val="22"/>
          <w:szCs w:val="22"/>
        </w:rPr>
        <w:t xml:space="preserve"> dominates over large areas, the signature color trends a brownish gray to gray.  Overall texture is often patchy</w:t>
      </w:r>
      <w:r>
        <w:rPr>
          <w:rFonts w:ascii="Arial" w:hAnsi="Arial" w:cs="Arial"/>
          <w:sz w:val="22"/>
          <w:szCs w:val="22"/>
        </w:rPr>
        <w:t>,</w:t>
      </w:r>
      <w:r w:rsidRPr="000B5C89">
        <w:rPr>
          <w:rFonts w:ascii="Arial" w:hAnsi="Arial" w:cs="Arial"/>
          <w:sz w:val="22"/>
          <w:szCs w:val="22"/>
        </w:rPr>
        <w:t xml:space="preserve"> and cover varies considerably across a stand. </w:t>
      </w:r>
      <w:r w:rsidRPr="000B5C89">
        <w:rPr>
          <w:rFonts w:ascii="Arial" w:hAnsi="Arial" w:cs="Arial"/>
          <w:i/>
          <w:sz w:val="22"/>
          <w:szCs w:val="22"/>
        </w:rPr>
        <w:t>Lupinus albifrons</w:t>
      </w:r>
      <w:r w:rsidRPr="000B5C89">
        <w:rPr>
          <w:rFonts w:ascii="Arial" w:hAnsi="Arial" w:cs="Arial"/>
          <w:sz w:val="22"/>
          <w:szCs w:val="22"/>
        </w:rPr>
        <w:t xml:space="preserve"> often co-dominates locally over small areas and has a rounded</w:t>
      </w:r>
      <w:r>
        <w:rPr>
          <w:rFonts w:ascii="Arial" w:hAnsi="Arial" w:cs="Arial"/>
          <w:sz w:val="22"/>
          <w:szCs w:val="22"/>
        </w:rPr>
        <w:t>, well-</w:t>
      </w:r>
      <w:r w:rsidRPr="000B5C89">
        <w:rPr>
          <w:rFonts w:ascii="Arial" w:hAnsi="Arial" w:cs="Arial"/>
          <w:sz w:val="22"/>
          <w:szCs w:val="22"/>
        </w:rPr>
        <w:t>defined crown with a light gray color.</w:t>
      </w:r>
      <w:r>
        <w:rPr>
          <w:rFonts w:ascii="Arial" w:hAnsi="Arial" w:cs="Arial"/>
          <w:sz w:val="22"/>
          <w:szCs w:val="22"/>
        </w:rPr>
        <w:t xml:space="preserve">  </w:t>
      </w:r>
      <w:r w:rsidRPr="0093332F">
        <w:rPr>
          <w:rFonts w:ascii="Arial" w:hAnsi="Arial" w:cs="Arial"/>
          <w:sz w:val="22"/>
          <w:szCs w:val="22"/>
        </w:rPr>
        <w:t>Existing field data help</w:t>
      </w:r>
      <w:r>
        <w:rPr>
          <w:rFonts w:ascii="Arial" w:hAnsi="Arial" w:cs="Arial"/>
          <w:sz w:val="22"/>
          <w:szCs w:val="22"/>
        </w:rPr>
        <w:t>ed</w:t>
      </w:r>
      <w:r w:rsidRPr="0093332F">
        <w:rPr>
          <w:rFonts w:ascii="Arial" w:hAnsi="Arial" w:cs="Arial"/>
          <w:sz w:val="22"/>
          <w:szCs w:val="22"/>
        </w:rPr>
        <w:t xml:space="preserve"> in further focusing </w:t>
      </w:r>
      <w:r>
        <w:rPr>
          <w:rFonts w:ascii="Arial" w:hAnsi="Arial" w:cs="Arial"/>
          <w:sz w:val="22"/>
          <w:szCs w:val="22"/>
        </w:rPr>
        <w:t>the</w:t>
      </w:r>
      <w:r w:rsidRPr="0093332F">
        <w:rPr>
          <w:rFonts w:ascii="Arial" w:hAnsi="Arial" w:cs="Arial"/>
          <w:sz w:val="22"/>
          <w:szCs w:val="22"/>
        </w:rPr>
        <w:t xml:space="preserve"> analysis and final </w:t>
      </w:r>
      <w:r>
        <w:rPr>
          <w:rFonts w:ascii="Arial" w:hAnsi="Arial" w:cs="Arial"/>
          <w:sz w:val="22"/>
          <w:szCs w:val="22"/>
        </w:rPr>
        <w:t xml:space="preserve">mapping </w:t>
      </w:r>
      <w:r w:rsidRPr="0093332F">
        <w:rPr>
          <w:rFonts w:ascii="Arial" w:hAnsi="Arial" w:cs="Arial"/>
          <w:sz w:val="22"/>
          <w:szCs w:val="22"/>
        </w:rPr>
        <w:t>decisions.</w:t>
      </w:r>
    </w:p>
    <w:p w:rsidR="00067320" w:rsidRPr="000B5C89" w:rsidRDefault="00067320" w:rsidP="00845071">
      <w:pPr>
        <w:spacing w:line="276" w:lineRule="auto"/>
        <w:jc w:val="both"/>
        <w:rPr>
          <w:rFonts w:ascii="Arial" w:hAnsi="Arial" w:cs="Arial"/>
          <w:sz w:val="22"/>
          <w:szCs w:val="22"/>
        </w:rPr>
      </w:pP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E14597" w:rsidRDefault="00067320" w:rsidP="00845071">
      <w:pPr>
        <w:spacing w:after="200" w:line="276" w:lineRule="auto"/>
        <w:rPr>
          <w:rFonts w:ascii="Arial" w:hAnsi="Arial" w:cs="Arial"/>
          <w:b/>
          <w:color w:val="000000" w:themeColor="text1"/>
        </w:rPr>
      </w:pPr>
      <w:r>
        <w:rPr>
          <w:rFonts w:ascii="Arial" w:hAnsi="Arial" w:cs="Arial"/>
          <w:b/>
          <w:noProof/>
          <w:color w:val="000000" w:themeColor="text1"/>
        </w:rPr>
        <w:lastRenderedPageBreak/>
        <w:drawing>
          <wp:anchor distT="0" distB="0" distL="114300" distR="114300" simplePos="0" relativeHeight="251847680" behindDoc="1" locked="0" layoutInCell="1" allowOverlap="1">
            <wp:simplePos x="0" y="0"/>
            <wp:positionH relativeFrom="column">
              <wp:posOffset>-209550</wp:posOffset>
            </wp:positionH>
            <wp:positionV relativeFrom="paragraph">
              <wp:posOffset>180975</wp:posOffset>
            </wp:positionV>
            <wp:extent cx="3086100" cy="2085975"/>
            <wp:effectExtent l="19050" t="0" r="0" b="0"/>
            <wp:wrapNone/>
            <wp:docPr id="92"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r w:rsidR="00691BD0">
        <w:rPr>
          <w:rFonts w:ascii="Arial" w:hAnsi="Arial" w:cs="Arial"/>
          <w:b/>
          <w:noProof/>
          <w:color w:val="000000" w:themeColor="text1"/>
          <w:lang w:eastAsia="zh-TW"/>
        </w:rPr>
        <w:pict>
          <v:shape id="_x0000_s1101" type="#_x0000_t202" style="position:absolute;margin-left:400.9pt;margin-top:16.55pt;width:120.75pt;height:30.95pt;z-index:251850752;mso-height-percent:200;mso-position-horizontal-relative:text;mso-position-vertical-relative:text;mso-height-percent:200;mso-width-relative:margin;mso-height-relative:margin" filled="f" stroked="f">
            <v:textbox style="mso-next-textbox:#_x0000_s1101;mso-fit-shape-to-text:t">
              <w:txbxContent>
                <w:p w:rsidR="00963B0A" w:rsidRPr="00300100" w:rsidRDefault="00963B0A">
                  <w:pPr>
                    <w:rPr>
                      <w:rFonts w:ascii="Arial" w:hAnsi="Arial" w:cs="Arial"/>
                      <w:sz w:val="20"/>
                      <w:szCs w:val="20"/>
                    </w:rPr>
                  </w:pPr>
                  <w:r w:rsidRPr="00300100">
                    <w:rPr>
                      <w:rFonts w:ascii="Arial" w:hAnsi="Arial" w:cs="Arial"/>
                      <w:sz w:val="20"/>
                      <w:szCs w:val="20"/>
                    </w:rPr>
                    <w:t xml:space="preserve">Change from 2007 (UL) to 2010 baseline (LR) </w:t>
                  </w:r>
                  <w:r w:rsidR="00B57CEF">
                    <w:rPr>
                      <w:rFonts w:ascii="Arial" w:hAnsi="Arial" w:cs="Arial"/>
                      <w:sz w:val="20"/>
                      <w:szCs w:val="20"/>
                    </w:rPr>
                    <w:t>s</w:t>
                  </w:r>
                  <w:r w:rsidRPr="00300100">
                    <w:rPr>
                      <w:rFonts w:ascii="Arial" w:hAnsi="Arial" w:cs="Arial"/>
                      <w:sz w:val="20"/>
                      <w:szCs w:val="20"/>
                    </w:rPr>
                    <w:t xml:space="preserve">howing </w:t>
                  </w:r>
                  <w:r w:rsidR="00B57CEF">
                    <w:rPr>
                      <w:rFonts w:ascii="Arial" w:hAnsi="Arial" w:cs="Arial"/>
                      <w:sz w:val="20"/>
                      <w:szCs w:val="20"/>
                    </w:rPr>
                    <w:t>b</w:t>
                  </w:r>
                  <w:r w:rsidRPr="00300100">
                    <w:rPr>
                      <w:rFonts w:ascii="Arial" w:hAnsi="Arial" w:cs="Arial"/>
                      <w:sz w:val="20"/>
                      <w:szCs w:val="20"/>
                    </w:rPr>
                    <w:t>room increase</w:t>
                  </w:r>
                  <w:r w:rsidR="00B57CEF">
                    <w:rPr>
                      <w:rFonts w:ascii="Arial" w:hAnsi="Arial" w:cs="Arial"/>
                      <w:sz w:val="20"/>
                      <w:szCs w:val="20"/>
                    </w:rPr>
                    <w:t>.</w:t>
                  </w:r>
                </w:p>
              </w:txbxContent>
            </v:textbox>
          </v:shape>
        </w:pict>
      </w:r>
      <w:r>
        <w:rPr>
          <w:rFonts w:ascii="Arial" w:hAnsi="Arial" w:cs="Arial"/>
          <w:b/>
          <w:noProof/>
          <w:color w:val="000000" w:themeColor="text1"/>
        </w:rPr>
        <w:drawing>
          <wp:anchor distT="0" distB="0" distL="114300" distR="114300" simplePos="0" relativeHeight="251846656" behindDoc="1" locked="0" layoutInCell="1" allowOverlap="1">
            <wp:simplePos x="0" y="0"/>
            <wp:positionH relativeFrom="column">
              <wp:posOffset>2971800</wp:posOffset>
            </wp:positionH>
            <wp:positionV relativeFrom="paragraph">
              <wp:posOffset>-171450</wp:posOffset>
            </wp:positionV>
            <wp:extent cx="2066925" cy="1343025"/>
            <wp:effectExtent l="19050" t="19050" r="28575" b="28575"/>
            <wp:wrapSquare wrapText="bothSides"/>
            <wp:docPr id="89"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94" cstate="print">
                      <a:lum bright="10000" contrast="10000"/>
                    </a:blip>
                    <a:srcRect l="5531" t="11509" r="8745" b="11220"/>
                    <a:stretch>
                      <a:fillRect/>
                    </a:stretch>
                  </pic:blipFill>
                  <pic:spPr>
                    <a:xfrm>
                      <a:off x="0" y="0"/>
                      <a:ext cx="2066925" cy="1343025"/>
                    </a:xfrm>
                    <a:prstGeom prst="rect">
                      <a:avLst/>
                    </a:prstGeom>
                    <a:ln>
                      <a:solidFill>
                        <a:schemeClr val="tx1"/>
                      </a:solidFill>
                    </a:ln>
                  </pic:spPr>
                </pic:pic>
              </a:graphicData>
            </a:graphic>
          </wp:anchor>
        </w:drawing>
      </w:r>
      <w:r>
        <w:rPr>
          <w:rFonts w:ascii="Arial" w:hAnsi="Arial" w:cs="Arial"/>
          <w:b/>
          <w:color w:val="000000" w:themeColor="text1"/>
        </w:rPr>
        <w:t>5311– Broom Alliance</w:t>
      </w:r>
    </w:p>
    <w:p w:rsidR="00067320" w:rsidRDefault="00067320" w:rsidP="00845071">
      <w:pPr>
        <w:pStyle w:val="NoSpacing"/>
        <w:rPr>
          <w:rFonts w:ascii="Arial" w:hAnsi="Arial" w:cs="Arial"/>
        </w:rPr>
      </w:pPr>
    </w:p>
    <w:p w:rsidR="00067320" w:rsidRDefault="00691BD0" w:rsidP="00845071">
      <w:pPr>
        <w:pStyle w:val="NoSpacing"/>
        <w:rPr>
          <w:rFonts w:ascii="Arial" w:hAnsi="Arial" w:cs="Arial"/>
        </w:rPr>
      </w:pPr>
      <w:r>
        <w:rPr>
          <w:rFonts w:ascii="Arial" w:hAnsi="Arial" w:cs="Arial"/>
          <w:noProof/>
        </w:rPr>
        <w:pict>
          <v:shape id="_x0000_s1100" type="#_x0000_t32" style="position:absolute;margin-left:309pt;margin-top:1.6pt;width:84pt;height:1in;z-index:251849728" o:connectortype="straight"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48704" behindDoc="1" locked="0" layoutInCell="1" allowOverlap="1">
            <wp:simplePos x="0" y="0"/>
            <wp:positionH relativeFrom="column">
              <wp:posOffset>4150995</wp:posOffset>
            </wp:positionH>
            <wp:positionV relativeFrom="paragraph">
              <wp:posOffset>3175</wp:posOffset>
            </wp:positionV>
            <wp:extent cx="2125345" cy="1371600"/>
            <wp:effectExtent l="19050" t="19050" r="27305" b="19050"/>
            <wp:wrapNone/>
            <wp:docPr id="93" name="Picture 92" descr="5311-bing.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11-bing.img.jpg"/>
                    <pic:cNvPicPr/>
                  </pic:nvPicPr>
                  <pic:blipFill>
                    <a:blip r:embed="rId95" cstate="print">
                      <a:lum bright="30000" contrast="30000"/>
                    </a:blip>
                    <a:srcRect t="9722" r="9137" b="9028"/>
                    <a:stretch>
                      <a:fillRect/>
                    </a:stretch>
                  </pic:blipFill>
                  <pic:spPr>
                    <a:xfrm>
                      <a:off x="0" y="0"/>
                      <a:ext cx="2125345" cy="1371600"/>
                    </a:xfrm>
                    <a:prstGeom prst="rect">
                      <a:avLst/>
                    </a:prstGeom>
                    <a:ln>
                      <a:solidFill>
                        <a:schemeClr val="tx1"/>
                      </a:solidFill>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45632" behindDoc="1" locked="0" layoutInCell="1" allowOverlap="1">
            <wp:simplePos x="0" y="0"/>
            <wp:positionH relativeFrom="column">
              <wp:posOffset>619125</wp:posOffset>
            </wp:positionH>
            <wp:positionV relativeFrom="paragraph">
              <wp:posOffset>156364</wp:posOffset>
            </wp:positionV>
            <wp:extent cx="4754880" cy="2833062"/>
            <wp:effectExtent l="19050" t="0" r="7620" b="0"/>
            <wp:wrapNone/>
            <wp:docPr id="91"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96" cstate="print"/>
                    <a:stretch>
                      <a:fillRect/>
                    </a:stretch>
                  </pic:blipFill>
                  <pic:spPr>
                    <a:xfrm>
                      <a:off x="0" y="0"/>
                      <a:ext cx="4754880" cy="2833062"/>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96160" behindDoc="1" locked="0" layoutInCell="1" allowOverlap="1">
            <wp:simplePos x="0" y="0"/>
            <wp:positionH relativeFrom="column">
              <wp:posOffset>676275</wp:posOffset>
            </wp:positionH>
            <wp:positionV relativeFrom="paragraph">
              <wp:posOffset>50800</wp:posOffset>
            </wp:positionV>
            <wp:extent cx="409575" cy="428625"/>
            <wp:effectExtent l="19050" t="0" r="0" b="0"/>
            <wp:wrapNone/>
            <wp:docPr id="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97184" behindDoc="1" locked="0" layoutInCell="1" allowOverlap="1">
            <wp:simplePos x="0" y="0"/>
            <wp:positionH relativeFrom="column">
              <wp:posOffset>695325</wp:posOffset>
            </wp:positionH>
            <wp:positionV relativeFrom="paragraph">
              <wp:posOffset>96520</wp:posOffset>
            </wp:positionV>
            <wp:extent cx="1609725" cy="190500"/>
            <wp:effectExtent l="0" t="0" r="0" b="0"/>
            <wp:wrapNone/>
            <wp:docPr id="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Pr="000B5C89" w:rsidRDefault="00067320" w:rsidP="00845071">
      <w:pPr>
        <w:pStyle w:val="NoSpacing"/>
        <w:rPr>
          <w:rFonts w:ascii="Arial" w:hAnsi="Arial" w:cs="Arial"/>
          <w:b/>
        </w:rPr>
      </w:pPr>
    </w:p>
    <w:p w:rsidR="00067320" w:rsidRPr="000B5C89" w:rsidRDefault="00067320" w:rsidP="00845071">
      <w:pPr>
        <w:spacing w:line="276" w:lineRule="auto"/>
        <w:jc w:val="both"/>
        <w:rPr>
          <w:rFonts w:ascii="Arial" w:hAnsi="Arial" w:cs="Arial"/>
          <w:b/>
          <w:sz w:val="22"/>
          <w:szCs w:val="22"/>
        </w:rPr>
      </w:pPr>
      <w:r w:rsidRPr="000B5C89">
        <w:rPr>
          <w:rFonts w:ascii="Arial" w:hAnsi="Arial" w:cs="Arial"/>
          <w:b/>
          <w:sz w:val="22"/>
          <w:szCs w:val="22"/>
        </w:rPr>
        <w:t xml:space="preserve">DESCRIPTION:  </w:t>
      </w:r>
    </w:p>
    <w:p w:rsidR="00067320" w:rsidRPr="000B5C89" w:rsidRDefault="00067320" w:rsidP="00845071">
      <w:pPr>
        <w:spacing w:line="276" w:lineRule="auto"/>
        <w:jc w:val="both"/>
        <w:rPr>
          <w:rFonts w:ascii="Arial" w:hAnsi="Arial" w:cs="Arial"/>
          <w:sz w:val="22"/>
          <w:szCs w:val="22"/>
        </w:rPr>
      </w:pPr>
      <w:r w:rsidRPr="000B5C89">
        <w:rPr>
          <w:rFonts w:ascii="Arial" w:hAnsi="Arial" w:cs="Arial"/>
          <w:sz w:val="22"/>
          <w:szCs w:val="22"/>
        </w:rPr>
        <w:t xml:space="preserve">This </w:t>
      </w:r>
      <w:r>
        <w:rPr>
          <w:rFonts w:ascii="Arial" w:hAnsi="Arial" w:cs="Arial"/>
          <w:sz w:val="22"/>
          <w:szCs w:val="22"/>
        </w:rPr>
        <w:t>A</w:t>
      </w:r>
      <w:r w:rsidRPr="000B5C89">
        <w:rPr>
          <w:rFonts w:ascii="Arial" w:hAnsi="Arial" w:cs="Arial"/>
          <w:sz w:val="22"/>
          <w:szCs w:val="22"/>
        </w:rPr>
        <w:t xml:space="preserve">lliance is mapped where </w:t>
      </w:r>
      <w:r w:rsidRPr="000B5C89">
        <w:rPr>
          <w:rFonts w:ascii="Arial" w:hAnsi="Arial" w:cs="Arial"/>
          <w:i/>
          <w:sz w:val="22"/>
          <w:szCs w:val="22"/>
        </w:rPr>
        <w:t>Cytisus scoparius</w:t>
      </w:r>
      <w:r w:rsidRPr="000B5C89">
        <w:rPr>
          <w:rFonts w:ascii="Arial" w:hAnsi="Arial" w:cs="Arial"/>
          <w:sz w:val="22"/>
          <w:szCs w:val="22"/>
        </w:rPr>
        <w:t xml:space="preserve"> or </w:t>
      </w:r>
      <w:r w:rsidRPr="002C79A0">
        <w:rPr>
          <w:rFonts w:ascii="Arial" w:hAnsi="Arial" w:cs="Arial"/>
          <w:i/>
          <w:sz w:val="22"/>
          <w:szCs w:val="22"/>
        </w:rPr>
        <w:t>Genista monspessulana</w:t>
      </w:r>
      <w:r w:rsidRPr="000B5C89">
        <w:rPr>
          <w:rFonts w:ascii="Arial" w:hAnsi="Arial" w:cs="Arial"/>
          <w:sz w:val="22"/>
          <w:szCs w:val="22"/>
        </w:rPr>
        <w:t xml:space="preserve"> dominates the shrub layer in highly variable cover.  </w:t>
      </w:r>
      <w:r w:rsidRPr="000B5C89">
        <w:rPr>
          <w:rFonts w:ascii="Arial" w:hAnsi="Arial" w:cs="Arial"/>
          <w:i/>
          <w:sz w:val="22"/>
          <w:szCs w:val="22"/>
        </w:rPr>
        <w:t>Baccharis pilularis</w:t>
      </w:r>
      <w:r w:rsidRPr="000B5C89">
        <w:rPr>
          <w:rFonts w:ascii="Arial" w:hAnsi="Arial" w:cs="Arial"/>
          <w:sz w:val="22"/>
          <w:szCs w:val="22"/>
        </w:rPr>
        <w:t xml:space="preserve"> frequently is a component to the stand.  Stands vary considerably from year to year and often return shortly after brush removal.</w:t>
      </w:r>
    </w:p>
    <w:p w:rsidR="00067320" w:rsidRPr="000B5C89" w:rsidRDefault="00067320" w:rsidP="00845071">
      <w:pPr>
        <w:spacing w:line="276" w:lineRule="auto"/>
        <w:jc w:val="both"/>
        <w:rPr>
          <w:rFonts w:ascii="Arial" w:hAnsi="Arial" w:cs="Arial"/>
          <w:sz w:val="22"/>
          <w:szCs w:val="22"/>
        </w:rPr>
      </w:pPr>
      <w:r w:rsidRPr="000B5C89">
        <w:rPr>
          <w:rFonts w:ascii="Arial" w:hAnsi="Arial" w:cs="Arial"/>
          <w:sz w:val="22"/>
          <w:szCs w:val="22"/>
        </w:rPr>
        <w:t>Note that stand changes are common between the 2007 spatial base imagery and the 2010 floristic base.  Mapped stands are limited to cleared areas in the northwestern portion of the study area.</w:t>
      </w:r>
    </w:p>
    <w:p w:rsidR="00067320" w:rsidRPr="000B5C89" w:rsidRDefault="00067320" w:rsidP="00845071">
      <w:pPr>
        <w:spacing w:line="276" w:lineRule="auto"/>
        <w:jc w:val="both"/>
        <w:rPr>
          <w:rFonts w:ascii="Arial" w:hAnsi="Arial" w:cs="Arial"/>
          <w:sz w:val="22"/>
          <w:szCs w:val="22"/>
        </w:rPr>
      </w:pPr>
    </w:p>
    <w:p w:rsidR="00067320" w:rsidRPr="000B5C89" w:rsidRDefault="00067320" w:rsidP="00845071">
      <w:pPr>
        <w:spacing w:line="276" w:lineRule="auto"/>
        <w:jc w:val="both"/>
        <w:rPr>
          <w:rFonts w:ascii="Arial" w:hAnsi="Arial" w:cs="Arial"/>
          <w:b/>
          <w:sz w:val="22"/>
          <w:szCs w:val="22"/>
        </w:rPr>
      </w:pPr>
      <w:r w:rsidRPr="000B5C89">
        <w:rPr>
          <w:rFonts w:ascii="Arial" w:hAnsi="Arial" w:cs="Arial"/>
          <w:b/>
          <w:sz w:val="22"/>
          <w:szCs w:val="22"/>
        </w:rPr>
        <w:t xml:space="preserve">PHOTO INTERPRETATION SIGNATURE: </w:t>
      </w:r>
    </w:p>
    <w:p w:rsidR="00067320" w:rsidRPr="000B5C89" w:rsidRDefault="00067320" w:rsidP="00845071">
      <w:pPr>
        <w:spacing w:line="276" w:lineRule="auto"/>
        <w:jc w:val="both"/>
        <w:rPr>
          <w:rFonts w:ascii="Arial" w:hAnsi="Arial" w:cs="Arial"/>
          <w:sz w:val="22"/>
          <w:szCs w:val="22"/>
        </w:rPr>
      </w:pPr>
      <w:r w:rsidRPr="000B5C89">
        <w:rPr>
          <w:rFonts w:ascii="Arial" w:hAnsi="Arial" w:cs="Arial"/>
          <w:sz w:val="22"/>
          <w:szCs w:val="22"/>
        </w:rPr>
        <w:t xml:space="preserve">Stands are difficult to distinguish on the 2007 natural color imagery from </w:t>
      </w:r>
      <w:r w:rsidRPr="000B5C89">
        <w:rPr>
          <w:rFonts w:ascii="Arial" w:hAnsi="Arial" w:cs="Arial"/>
          <w:i/>
          <w:sz w:val="22"/>
          <w:szCs w:val="22"/>
        </w:rPr>
        <w:t>Baccharis</w:t>
      </w:r>
      <w:r w:rsidRPr="000B5C89">
        <w:rPr>
          <w:rFonts w:ascii="Arial" w:hAnsi="Arial" w:cs="Arial"/>
          <w:sz w:val="22"/>
          <w:szCs w:val="22"/>
        </w:rPr>
        <w:t xml:space="preserve"> </w:t>
      </w:r>
      <w:r w:rsidRPr="000B5C89">
        <w:rPr>
          <w:rFonts w:ascii="Arial" w:hAnsi="Arial" w:cs="Arial"/>
          <w:i/>
          <w:sz w:val="22"/>
          <w:szCs w:val="22"/>
        </w:rPr>
        <w:t>pilularis.</w:t>
      </w:r>
      <w:r w:rsidRPr="000B5C89">
        <w:rPr>
          <w:rFonts w:ascii="Arial" w:hAnsi="Arial" w:cs="Arial"/>
          <w:sz w:val="22"/>
          <w:szCs w:val="22"/>
        </w:rPr>
        <w:t xml:space="preserve">  Stands showing as cleared on the 2007 imagery often return to broom in 2010.  Stands of broom are somewhat more recognizable on the 2010 CIR, yielding a very smooth texture and bright pink color signature </w:t>
      </w:r>
      <w:r>
        <w:rPr>
          <w:rFonts w:ascii="Arial" w:hAnsi="Arial" w:cs="Arial"/>
          <w:sz w:val="22"/>
          <w:szCs w:val="22"/>
        </w:rPr>
        <w:t xml:space="preserve">that </w:t>
      </w:r>
      <w:r w:rsidRPr="000B5C89">
        <w:rPr>
          <w:rFonts w:ascii="Arial" w:hAnsi="Arial" w:cs="Arial"/>
          <w:sz w:val="22"/>
          <w:szCs w:val="22"/>
        </w:rPr>
        <w:t>indicat</w:t>
      </w:r>
      <w:r>
        <w:rPr>
          <w:rFonts w:ascii="Arial" w:hAnsi="Arial" w:cs="Arial"/>
          <w:sz w:val="22"/>
          <w:szCs w:val="22"/>
        </w:rPr>
        <w:t>es</w:t>
      </w:r>
      <w:r w:rsidRPr="000B5C89">
        <w:rPr>
          <w:rFonts w:ascii="Arial" w:hAnsi="Arial" w:cs="Arial"/>
          <w:sz w:val="22"/>
          <w:szCs w:val="22"/>
        </w:rPr>
        <w:t xml:space="preserve"> vigorous </w:t>
      </w:r>
      <w:r>
        <w:rPr>
          <w:rFonts w:ascii="Arial" w:hAnsi="Arial" w:cs="Arial"/>
          <w:sz w:val="22"/>
          <w:szCs w:val="22"/>
        </w:rPr>
        <w:t xml:space="preserve">new </w:t>
      </w:r>
      <w:r w:rsidRPr="000B5C89">
        <w:rPr>
          <w:rFonts w:ascii="Arial" w:hAnsi="Arial" w:cs="Arial"/>
          <w:sz w:val="22"/>
          <w:szCs w:val="22"/>
        </w:rPr>
        <w:t>growth.  Patches are often defined by unnaturally occurring vegetation removal patterns such as mow edges and road divisions.</w:t>
      </w:r>
    </w:p>
    <w:p w:rsidR="00067320" w:rsidRDefault="00067320">
      <w:pPr>
        <w:spacing w:after="200" w:line="276" w:lineRule="auto"/>
      </w:pPr>
      <w:r>
        <w:br w:type="page"/>
      </w:r>
    </w:p>
    <w:p w:rsidR="00067320" w:rsidRPr="003D730E" w:rsidRDefault="00067320" w:rsidP="00845071">
      <w:pPr>
        <w:spacing w:after="200" w:line="276" w:lineRule="auto"/>
        <w:rPr>
          <w:rFonts w:ascii="Arial" w:hAnsi="Arial" w:cs="Arial"/>
          <w:b/>
          <w:color w:val="000000" w:themeColor="text1"/>
        </w:rPr>
      </w:pPr>
      <w:r>
        <w:rPr>
          <w:rFonts w:ascii="Arial" w:hAnsi="Arial" w:cs="Arial"/>
          <w:noProof/>
          <w:sz w:val="22"/>
          <w:szCs w:val="22"/>
        </w:rPr>
        <w:lastRenderedPageBreak/>
        <w:drawing>
          <wp:anchor distT="0" distB="0" distL="114300" distR="114300" simplePos="0" relativeHeight="251854848" behindDoc="1" locked="0" layoutInCell="1" allowOverlap="1">
            <wp:simplePos x="0" y="0"/>
            <wp:positionH relativeFrom="column">
              <wp:posOffset>-190500</wp:posOffset>
            </wp:positionH>
            <wp:positionV relativeFrom="paragraph">
              <wp:posOffset>257175</wp:posOffset>
            </wp:positionV>
            <wp:extent cx="3086100" cy="2085975"/>
            <wp:effectExtent l="19050" t="0" r="0" b="0"/>
            <wp:wrapNone/>
            <wp:docPr id="96"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r>
        <w:rPr>
          <w:rFonts w:ascii="Arial" w:hAnsi="Arial" w:cs="Arial"/>
          <w:b/>
          <w:color w:val="000000" w:themeColor="text1"/>
        </w:rPr>
        <w:t xml:space="preserve">6110 – </w:t>
      </w:r>
      <w:r>
        <w:rPr>
          <w:rFonts w:ascii="Arial" w:hAnsi="Arial" w:cs="Arial"/>
          <w:b/>
          <w:i/>
          <w:color w:val="000000" w:themeColor="text1"/>
        </w:rPr>
        <w:t xml:space="preserve">Toxicodendron diversilobum </w:t>
      </w:r>
      <w:r>
        <w:rPr>
          <w:rFonts w:ascii="Arial" w:hAnsi="Arial" w:cs="Arial"/>
          <w:b/>
          <w:color w:val="000000" w:themeColor="text1"/>
        </w:rPr>
        <w:t>Alliance</w:t>
      </w: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52800" behindDoc="1" locked="0" layoutInCell="1" allowOverlap="1">
            <wp:simplePos x="0" y="0"/>
            <wp:positionH relativeFrom="column">
              <wp:posOffset>3143250</wp:posOffset>
            </wp:positionH>
            <wp:positionV relativeFrom="paragraph">
              <wp:posOffset>176530</wp:posOffset>
            </wp:positionV>
            <wp:extent cx="2647950" cy="1733550"/>
            <wp:effectExtent l="19050" t="0" r="0" b="0"/>
            <wp:wrapSquare wrapText="bothSides"/>
            <wp:docPr id="94"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97" cstate="print">
                      <a:lum bright="10000" contrast="20000"/>
                    </a:blip>
                    <a:srcRect t="6566" r="10181" b="13005"/>
                    <a:stretch>
                      <a:fillRect/>
                    </a:stretch>
                  </pic:blipFill>
                  <pic:spPr>
                    <a:xfrm>
                      <a:off x="0" y="0"/>
                      <a:ext cx="2647950" cy="1733550"/>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067320" w:rsidP="00845071">
      <w:pPr>
        <w:pStyle w:val="NoSpacing"/>
        <w:rPr>
          <w:rFonts w:ascii="Arial" w:hAnsi="Arial" w:cs="Arial"/>
        </w:rPr>
      </w:pPr>
    </w:p>
    <w:p w:rsidR="00067320" w:rsidRDefault="00691BD0" w:rsidP="00845071">
      <w:pPr>
        <w:pStyle w:val="NoSpacing"/>
        <w:rPr>
          <w:rFonts w:ascii="Arial" w:hAnsi="Arial" w:cs="Arial"/>
        </w:rPr>
      </w:pPr>
      <w:r>
        <w:rPr>
          <w:rFonts w:ascii="Arial" w:hAnsi="Arial" w:cs="Arial"/>
          <w:noProof/>
        </w:rPr>
        <w:pict>
          <v:shape id="_x0000_s1102" type="#_x0000_t32" style="position:absolute;margin-left:267.75pt;margin-top:.25pt;width:68.25pt;height:39pt;z-index:251853824" o:connectortype="straight" strokecolor="black [3213]"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51776" behindDoc="1" locked="0" layoutInCell="1" allowOverlap="1">
            <wp:simplePos x="0" y="0"/>
            <wp:positionH relativeFrom="column">
              <wp:posOffset>626069</wp:posOffset>
            </wp:positionH>
            <wp:positionV relativeFrom="paragraph">
              <wp:posOffset>153670</wp:posOffset>
            </wp:positionV>
            <wp:extent cx="4754880" cy="2828925"/>
            <wp:effectExtent l="19050" t="0" r="7620" b="0"/>
            <wp:wrapNone/>
            <wp:docPr id="95"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98" cstate="print"/>
                    <a:stretch>
                      <a:fillRect/>
                    </a:stretch>
                  </pic:blipFill>
                  <pic:spPr>
                    <a:xfrm>
                      <a:off x="0" y="0"/>
                      <a:ext cx="4754880" cy="2828925"/>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1999232" behindDoc="1" locked="0" layoutInCell="1" allowOverlap="1">
            <wp:simplePos x="0" y="0"/>
            <wp:positionH relativeFrom="column">
              <wp:posOffset>666750</wp:posOffset>
            </wp:positionH>
            <wp:positionV relativeFrom="paragraph">
              <wp:posOffset>50800</wp:posOffset>
            </wp:positionV>
            <wp:extent cx="409575" cy="428625"/>
            <wp:effectExtent l="19050" t="0" r="0" b="0"/>
            <wp:wrapNone/>
            <wp:docPr id="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2000256" behindDoc="1" locked="0" layoutInCell="1" allowOverlap="1">
            <wp:simplePos x="0" y="0"/>
            <wp:positionH relativeFrom="column">
              <wp:posOffset>685800</wp:posOffset>
            </wp:positionH>
            <wp:positionV relativeFrom="paragraph">
              <wp:posOffset>96520</wp:posOffset>
            </wp:positionV>
            <wp:extent cx="1609725" cy="190500"/>
            <wp:effectExtent l="0" t="0" r="0" b="0"/>
            <wp:wrapNone/>
            <wp:docPr id="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Pr="000B5C89" w:rsidRDefault="00067320" w:rsidP="00845071">
      <w:pPr>
        <w:jc w:val="both"/>
        <w:rPr>
          <w:rFonts w:ascii="Arial" w:hAnsi="Arial" w:cs="Arial"/>
        </w:rPr>
      </w:pPr>
    </w:p>
    <w:p w:rsidR="00067320" w:rsidRPr="000B5C89" w:rsidRDefault="00067320" w:rsidP="00845071">
      <w:pPr>
        <w:spacing w:line="276" w:lineRule="auto"/>
        <w:jc w:val="both"/>
        <w:rPr>
          <w:rFonts w:ascii="Arial" w:hAnsi="Arial" w:cs="Arial"/>
          <w:sz w:val="22"/>
          <w:szCs w:val="22"/>
        </w:rPr>
      </w:pPr>
      <w:r w:rsidRPr="000B5C89">
        <w:rPr>
          <w:rFonts w:ascii="Arial" w:hAnsi="Arial" w:cs="Arial"/>
          <w:b/>
          <w:sz w:val="22"/>
          <w:szCs w:val="22"/>
        </w:rPr>
        <w:t xml:space="preserve">DESCRIPTION:  </w:t>
      </w:r>
    </w:p>
    <w:p w:rsidR="00067320" w:rsidRPr="000B5C89" w:rsidRDefault="00067320" w:rsidP="00845071">
      <w:pPr>
        <w:spacing w:line="276" w:lineRule="auto"/>
        <w:jc w:val="both"/>
        <w:rPr>
          <w:rFonts w:ascii="Arial" w:hAnsi="Arial" w:cs="Arial"/>
          <w:sz w:val="22"/>
          <w:szCs w:val="22"/>
        </w:rPr>
      </w:pPr>
      <w:r w:rsidRPr="000B5C89">
        <w:rPr>
          <w:rFonts w:ascii="Arial" w:hAnsi="Arial" w:cs="Arial"/>
          <w:sz w:val="22"/>
          <w:szCs w:val="22"/>
        </w:rPr>
        <w:t xml:space="preserve">The </w:t>
      </w:r>
      <w:r w:rsidRPr="000B5C89">
        <w:rPr>
          <w:rFonts w:ascii="Arial" w:hAnsi="Arial" w:cs="Arial"/>
          <w:i/>
          <w:sz w:val="22"/>
          <w:szCs w:val="22"/>
        </w:rPr>
        <w:t>Toxicodendron diversilobum</w:t>
      </w:r>
      <w:r w:rsidRPr="000B5C89">
        <w:rPr>
          <w:rFonts w:ascii="Arial" w:hAnsi="Arial" w:cs="Arial"/>
          <w:sz w:val="22"/>
          <w:szCs w:val="22"/>
        </w:rPr>
        <w:t xml:space="preserve"> </w:t>
      </w:r>
      <w:r>
        <w:rPr>
          <w:rFonts w:ascii="Arial" w:hAnsi="Arial" w:cs="Arial"/>
          <w:sz w:val="22"/>
          <w:szCs w:val="22"/>
        </w:rPr>
        <w:t>A</w:t>
      </w:r>
      <w:r w:rsidRPr="000B5C89">
        <w:rPr>
          <w:rFonts w:ascii="Arial" w:hAnsi="Arial" w:cs="Arial"/>
          <w:sz w:val="22"/>
          <w:szCs w:val="22"/>
        </w:rPr>
        <w:t xml:space="preserve">lliance is mapped in small stands and patches on mesic sites in the northwestern portion of the mapping area.  </w:t>
      </w:r>
      <w:r w:rsidRPr="000B5C89">
        <w:rPr>
          <w:rFonts w:ascii="Arial" w:hAnsi="Arial" w:cs="Arial"/>
          <w:i/>
          <w:sz w:val="22"/>
          <w:szCs w:val="22"/>
        </w:rPr>
        <w:t xml:space="preserve">T. diversilobum </w:t>
      </w:r>
      <w:r w:rsidRPr="000B5C89">
        <w:rPr>
          <w:rFonts w:ascii="Arial" w:hAnsi="Arial" w:cs="Arial"/>
          <w:sz w:val="22"/>
          <w:szCs w:val="22"/>
        </w:rPr>
        <w:t xml:space="preserve">strongly dominates the stand.  Other coastal scrub species, especially </w:t>
      </w:r>
      <w:r w:rsidRPr="000B5C89">
        <w:rPr>
          <w:rFonts w:ascii="Arial" w:hAnsi="Arial" w:cs="Arial"/>
          <w:i/>
          <w:sz w:val="22"/>
          <w:szCs w:val="22"/>
        </w:rPr>
        <w:t>Baccharis pilularis</w:t>
      </w:r>
      <w:r>
        <w:rPr>
          <w:rFonts w:ascii="Arial" w:hAnsi="Arial" w:cs="Arial"/>
          <w:i/>
          <w:sz w:val="22"/>
          <w:szCs w:val="22"/>
        </w:rPr>
        <w:t>,</w:t>
      </w:r>
      <w:r w:rsidRPr="000B5C89">
        <w:rPr>
          <w:rFonts w:ascii="Arial" w:hAnsi="Arial" w:cs="Arial"/>
          <w:sz w:val="22"/>
          <w:szCs w:val="22"/>
        </w:rPr>
        <w:t xml:space="preserve"> may be a component to the stand, especially around drier margins.  Cover is usually dense except in some grassland settings</w:t>
      </w:r>
      <w:r>
        <w:rPr>
          <w:rFonts w:ascii="Arial" w:hAnsi="Arial" w:cs="Arial"/>
          <w:sz w:val="22"/>
          <w:szCs w:val="22"/>
        </w:rPr>
        <w:t>,</w:t>
      </w:r>
      <w:r w:rsidRPr="000B5C89">
        <w:rPr>
          <w:rFonts w:ascii="Arial" w:hAnsi="Arial" w:cs="Arial"/>
          <w:sz w:val="22"/>
          <w:szCs w:val="22"/>
        </w:rPr>
        <w:t xml:space="preserve"> where stands can be patchy.</w:t>
      </w:r>
    </w:p>
    <w:p w:rsidR="00067320" w:rsidRPr="000B5C89" w:rsidRDefault="00067320" w:rsidP="00845071">
      <w:pPr>
        <w:spacing w:line="276" w:lineRule="auto"/>
        <w:jc w:val="both"/>
        <w:rPr>
          <w:rFonts w:ascii="Arial" w:hAnsi="Arial" w:cs="Arial"/>
          <w:sz w:val="22"/>
          <w:szCs w:val="22"/>
        </w:rPr>
      </w:pPr>
    </w:p>
    <w:p w:rsidR="00067320" w:rsidRPr="000B5C89" w:rsidRDefault="00067320" w:rsidP="00845071">
      <w:pPr>
        <w:spacing w:line="276" w:lineRule="auto"/>
        <w:jc w:val="both"/>
        <w:rPr>
          <w:rFonts w:ascii="Arial" w:hAnsi="Arial" w:cs="Arial"/>
          <w:sz w:val="22"/>
          <w:szCs w:val="22"/>
        </w:rPr>
      </w:pPr>
      <w:r w:rsidRPr="000B5C89">
        <w:rPr>
          <w:rFonts w:ascii="Arial" w:hAnsi="Arial" w:cs="Arial"/>
          <w:b/>
          <w:sz w:val="22"/>
          <w:szCs w:val="22"/>
        </w:rPr>
        <w:t>PHOTO INTERPRETATION SIGNATURE:</w:t>
      </w:r>
      <w:r w:rsidRPr="000B5C89">
        <w:rPr>
          <w:rFonts w:ascii="Arial" w:hAnsi="Arial" w:cs="Arial"/>
          <w:sz w:val="22"/>
          <w:szCs w:val="22"/>
        </w:rPr>
        <w:t xml:space="preserve">  </w:t>
      </w:r>
    </w:p>
    <w:p w:rsidR="00067320" w:rsidRPr="000B5C89" w:rsidRDefault="00067320" w:rsidP="00845071">
      <w:pPr>
        <w:spacing w:line="276" w:lineRule="auto"/>
        <w:jc w:val="both"/>
        <w:rPr>
          <w:rFonts w:ascii="Arial" w:hAnsi="Arial" w:cs="Arial"/>
          <w:sz w:val="22"/>
          <w:szCs w:val="22"/>
        </w:rPr>
      </w:pPr>
      <w:r w:rsidRPr="000B5C89">
        <w:rPr>
          <w:rFonts w:ascii="Arial" w:hAnsi="Arial" w:cs="Arial"/>
          <w:sz w:val="22"/>
          <w:szCs w:val="22"/>
        </w:rPr>
        <w:t xml:space="preserve">Signature color is fairly consistent, generally trending a tan to rust color.  Texture is smooth to slightly hummocky.  Texture becomes </w:t>
      </w:r>
      <w:proofErr w:type="gramStart"/>
      <w:r>
        <w:rPr>
          <w:rFonts w:ascii="Arial" w:hAnsi="Arial" w:cs="Arial"/>
          <w:sz w:val="22"/>
          <w:szCs w:val="22"/>
        </w:rPr>
        <w:t>more hummocky</w:t>
      </w:r>
      <w:proofErr w:type="gramEnd"/>
      <w:r w:rsidRPr="000B5C89">
        <w:rPr>
          <w:rFonts w:ascii="Arial" w:hAnsi="Arial" w:cs="Arial"/>
          <w:sz w:val="22"/>
          <w:szCs w:val="22"/>
        </w:rPr>
        <w:t xml:space="preserve"> with higher components of </w:t>
      </w:r>
      <w:r w:rsidRPr="000B5C89">
        <w:rPr>
          <w:rFonts w:ascii="Arial" w:hAnsi="Arial" w:cs="Arial"/>
          <w:i/>
          <w:sz w:val="22"/>
          <w:szCs w:val="22"/>
        </w:rPr>
        <w:t>B. pilularis.</w:t>
      </w:r>
      <w:r w:rsidRPr="000B5C89">
        <w:rPr>
          <w:rFonts w:ascii="Arial" w:hAnsi="Arial" w:cs="Arial"/>
          <w:sz w:val="22"/>
          <w:szCs w:val="22"/>
        </w:rPr>
        <w:t xml:space="preserve"> S</w:t>
      </w:r>
      <w:r>
        <w:rPr>
          <w:rFonts w:ascii="Arial" w:hAnsi="Arial" w:cs="Arial"/>
          <w:sz w:val="22"/>
          <w:szCs w:val="22"/>
        </w:rPr>
        <w:t>ignature color represents early-</w:t>
      </w:r>
      <w:r w:rsidRPr="000B5C89">
        <w:rPr>
          <w:rFonts w:ascii="Arial" w:hAnsi="Arial" w:cs="Arial"/>
          <w:sz w:val="22"/>
          <w:szCs w:val="22"/>
        </w:rPr>
        <w:t>season new leaf flush conditions.</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3D730E" w:rsidRDefault="00067320" w:rsidP="00845071">
      <w:pPr>
        <w:spacing w:after="200" w:line="276" w:lineRule="auto"/>
        <w:rPr>
          <w:rFonts w:ascii="Arial" w:hAnsi="Arial" w:cs="Arial"/>
          <w:b/>
          <w:color w:val="000000" w:themeColor="text1"/>
        </w:rPr>
      </w:pPr>
      <w:r>
        <w:rPr>
          <w:rFonts w:ascii="Arial" w:hAnsi="Arial" w:cs="Arial"/>
          <w:b/>
          <w:noProof/>
          <w:color w:val="000000" w:themeColor="text1"/>
        </w:rPr>
        <w:lastRenderedPageBreak/>
        <w:drawing>
          <wp:anchor distT="0" distB="0" distL="114300" distR="114300" simplePos="0" relativeHeight="251857920" behindDoc="1" locked="0" layoutInCell="1" allowOverlap="1">
            <wp:simplePos x="0" y="0"/>
            <wp:positionH relativeFrom="column">
              <wp:posOffset>-238125</wp:posOffset>
            </wp:positionH>
            <wp:positionV relativeFrom="paragraph">
              <wp:posOffset>266700</wp:posOffset>
            </wp:positionV>
            <wp:extent cx="3086100" cy="2085975"/>
            <wp:effectExtent l="19050" t="0" r="0" b="0"/>
            <wp:wrapNone/>
            <wp:docPr id="99"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r>
        <w:rPr>
          <w:rFonts w:ascii="Arial" w:hAnsi="Arial" w:cs="Arial"/>
          <w:b/>
          <w:color w:val="000000" w:themeColor="text1"/>
        </w:rPr>
        <w:t xml:space="preserve">6210 – </w:t>
      </w:r>
      <w:r>
        <w:rPr>
          <w:rFonts w:ascii="Arial" w:hAnsi="Arial" w:cs="Arial"/>
          <w:b/>
          <w:i/>
          <w:color w:val="000000" w:themeColor="text1"/>
        </w:rPr>
        <w:t xml:space="preserve">Baccharis pilularis </w:t>
      </w:r>
      <w:r>
        <w:rPr>
          <w:rFonts w:ascii="Arial" w:hAnsi="Arial" w:cs="Arial"/>
          <w:b/>
          <w:color w:val="000000" w:themeColor="text1"/>
        </w:rPr>
        <w:t>Alliance</w: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58944" behindDoc="1" locked="0" layoutInCell="1" allowOverlap="1">
            <wp:simplePos x="0" y="0"/>
            <wp:positionH relativeFrom="column">
              <wp:posOffset>2929890</wp:posOffset>
            </wp:positionH>
            <wp:positionV relativeFrom="paragraph">
              <wp:posOffset>3810</wp:posOffset>
            </wp:positionV>
            <wp:extent cx="2862580" cy="1733550"/>
            <wp:effectExtent l="19050" t="0" r="0" b="0"/>
            <wp:wrapSquare wrapText="bothSides"/>
            <wp:docPr id="100" name="Picture 3" descr="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99" cstate="print">
                      <a:lum bright="10000" contrast="10000"/>
                    </a:blip>
                    <a:srcRect b="16344"/>
                    <a:stretch>
                      <a:fillRect/>
                    </a:stretch>
                  </pic:blipFill>
                  <pic:spPr>
                    <a:xfrm>
                      <a:off x="0" y="0"/>
                      <a:ext cx="2862580" cy="1733550"/>
                    </a:xfrm>
                    <a:prstGeom prst="rect">
                      <a:avLst/>
                    </a:prstGeom>
                  </pic:spPr>
                </pic:pic>
              </a:graphicData>
            </a:graphic>
          </wp:anchor>
        </w:drawing>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691BD0" w:rsidP="00845071">
      <w:pPr>
        <w:pStyle w:val="NoSpacing"/>
        <w:rPr>
          <w:rFonts w:ascii="Arial" w:hAnsi="Arial" w:cs="Arial"/>
        </w:rPr>
      </w:pPr>
      <w:r>
        <w:rPr>
          <w:rFonts w:ascii="Arial" w:hAnsi="Arial" w:cs="Arial"/>
          <w:noProof/>
        </w:rPr>
        <w:pict>
          <v:shape id="_x0000_s1103" type="#_x0000_t32" style="position:absolute;margin-left:278.2pt;margin-top:5.6pt;width:76.6pt;height:13.25pt;z-index:251856896" o:connectortype="straight" strokecolor="black [3213]"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55872" behindDoc="1" locked="0" layoutInCell="1" allowOverlap="1">
            <wp:simplePos x="0" y="0"/>
            <wp:positionH relativeFrom="column">
              <wp:posOffset>438150</wp:posOffset>
            </wp:positionH>
            <wp:positionV relativeFrom="paragraph">
              <wp:posOffset>134620</wp:posOffset>
            </wp:positionV>
            <wp:extent cx="4754880" cy="2838450"/>
            <wp:effectExtent l="19050" t="0" r="7620" b="0"/>
            <wp:wrapNone/>
            <wp:docPr id="98"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00" cstate="print"/>
                    <a:srcRect t="6734" b="8417"/>
                    <a:stretch>
                      <a:fillRect/>
                    </a:stretch>
                  </pic:blipFill>
                  <pic:spPr>
                    <a:xfrm>
                      <a:off x="0" y="0"/>
                      <a:ext cx="4754880" cy="2838450"/>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2002304" behindDoc="1" locked="0" layoutInCell="1" allowOverlap="1">
            <wp:simplePos x="0" y="0"/>
            <wp:positionH relativeFrom="column">
              <wp:posOffset>495300</wp:posOffset>
            </wp:positionH>
            <wp:positionV relativeFrom="paragraph">
              <wp:posOffset>31750</wp:posOffset>
            </wp:positionV>
            <wp:extent cx="409575" cy="428625"/>
            <wp:effectExtent l="19050" t="0" r="0" b="0"/>
            <wp:wrapNone/>
            <wp:docPr id="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2003328" behindDoc="1" locked="0" layoutInCell="1" allowOverlap="1">
            <wp:simplePos x="0" y="0"/>
            <wp:positionH relativeFrom="column">
              <wp:posOffset>514350</wp:posOffset>
            </wp:positionH>
            <wp:positionV relativeFrom="paragraph">
              <wp:posOffset>77470</wp:posOffset>
            </wp:positionV>
            <wp:extent cx="1609725" cy="190500"/>
            <wp:effectExtent l="0" t="0" r="0" b="0"/>
            <wp:wrapNone/>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324F7B" w:rsidRDefault="00067320" w:rsidP="00845071">
      <w:pPr>
        <w:spacing w:line="276" w:lineRule="auto"/>
        <w:jc w:val="both"/>
        <w:rPr>
          <w:rFonts w:ascii="Arial" w:hAnsi="Arial" w:cs="Arial"/>
          <w:b/>
          <w:sz w:val="22"/>
          <w:szCs w:val="22"/>
        </w:rPr>
      </w:pPr>
      <w:r w:rsidRPr="00324F7B">
        <w:rPr>
          <w:rFonts w:ascii="Arial" w:hAnsi="Arial" w:cs="Arial"/>
          <w:b/>
          <w:sz w:val="22"/>
          <w:szCs w:val="22"/>
        </w:rPr>
        <w:t xml:space="preserve">DESCRIPTION:  </w:t>
      </w:r>
    </w:p>
    <w:p w:rsidR="00067320" w:rsidRPr="00324F7B" w:rsidRDefault="00067320" w:rsidP="00845071">
      <w:pPr>
        <w:spacing w:line="276" w:lineRule="auto"/>
        <w:jc w:val="both"/>
        <w:rPr>
          <w:rFonts w:ascii="Arial" w:hAnsi="Arial" w:cs="Arial"/>
          <w:sz w:val="22"/>
          <w:szCs w:val="22"/>
        </w:rPr>
      </w:pPr>
      <w:r w:rsidRPr="00324F7B">
        <w:rPr>
          <w:rFonts w:ascii="Arial" w:hAnsi="Arial" w:cs="Arial"/>
          <w:sz w:val="22"/>
          <w:szCs w:val="22"/>
        </w:rPr>
        <w:t xml:space="preserve">Most stands identified within the </w:t>
      </w:r>
      <w:r w:rsidRPr="00324F7B">
        <w:rPr>
          <w:rFonts w:ascii="Arial" w:hAnsi="Arial" w:cs="Arial"/>
          <w:i/>
          <w:sz w:val="22"/>
          <w:szCs w:val="22"/>
        </w:rPr>
        <w:t xml:space="preserve">Baccharis pilularis </w:t>
      </w:r>
      <w:r>
        <w:rPr>
          <w:rFonts w:ascii="Arial" w:hAnsi="Arial" w:cs="Arial"/>
          <w:sz w:val="22"/>
          <w:szCs w:val="22"/>
        </w:rPr>
        <w:t>A</w:t>
      </w:r>
      <w:r w:rsidRPr="00324F7B">
        <w:rPr>
          <w:rFonts w:ascii="Arial" w:hAnsi="Arial" w:cs="Arial"/>
          <w:sz w:val="22"/>
          <w:szCs w:val="22"/>
        </w:rPr>
        <w:t xml:space="preserve">lliance are mapped to more detailed </w:t>
      </w:r>
      <w:r>
        <w:rPr>
          <w:rFonts w:ascii="Arial" w:hAnsi="Arial" w:cs="Arial"/>
          <w:sz w:val="22"/>
          <w:szCs w:val="22"/>
        </w:rPr>
        <w:t>Sub-A</w:t>
      </w:r>
      <w:r w:rsidRPr="00324F7B">
        <w:rPr>
          <w:rFonts w:ascii="Arial" w:hAnsi="Arial" w:cs="Arial"/>
          <w:sz w:val="22"/>
          <w:szCs w:val="22"/>
        </w:rPr>
        <w:t xml:space="preserve">lliances containing a co-dominance of another coastal scrub species in the shrub layer.  With subsequent field sampling and analysis, these </w:t>
      </w:r>
      <w:r>
        <w:rPr>
          <w:rFonts w:ascii="Arial" w:hAnsi="Arial" w:cs="Arial"/>
          <w:sz w:val="22"/>
          <w:szCs w:val="22"/>
        </w:rPr>
        <w:t>S</w:t>
      </w:r>
      <w:r w:rsidRPr="00324F7B">
        <w:rPr>
          <w:rFonts w:ascii="Arial" w:hAnsi="Arial" w:cs="Arial"/>
          <w:sz w:val="22"/>
          <w:szCs w:val="22"/>
        </w:rPr>
        <w:t>ub</w:t>
      </w:r>
      <w:r>
        <w:rPr>
          <w:rFonts w:ascii="Arial" w:hAnsi="Arial" w:cs="Arial"/>
          <w:sz w:val="22"/>
          <w:szCs w:val="22"/>
        </w:rPr>
        <w:t>-A</w:t>
      </w:r>
      <w:r w:rsidRPr="00324F7B">
        <w:rPr>
          <w:rFonts w:ascii="Arial" w:hAnsi="Arial" w:cs="Arial"/>
          <w:sz w:val="22"/>
          <w:szCs w:val="22"/>
        </w:rPr>
        <w:t xml:space="preserve">lliances may be redefined to </w:t>
      </w:r>
      <w:r>
        <w:rPr>
          <w:rFonts w:ascii="Arial" w:hAnsi="Arial" w:cs="Arial"/>
          <w:sz w:val="22"/>
          <w:szCs w:val="22"/>
        </w:rPr>
        <w:t>A</w:t>
      </w:r>
      <w:r w:rsidRPr="00324F7B">
        <w:rPr>
          <w:rFonts w:ascii="Arial" w:hAnsi="Arial" w:cs="Arial"/>
          <w:sz w:val="22"/>
          <w:szCs w:val="22"/>
        </w:rPr>
        <w:t xml:space="preserve">ssociations.  The </w:t>
      </w:r>
      <w:r>
        <w:rPr>
          <w:rFonts w:ascii="Arial" w:hAnsi="Arial" w:cs="Arial"/>
          <w:sz w:val="22"/>
          <w:szCs w:val="22"/>
        </w:rPr>
        <w:t>A</w:t>
      </w:r>
      <w:r w:rsidRPr="00324F7B">
        <w:rPr>
          <w:rFonts w:ascii="Arial" w:hAnsi="Arial" w:cs="Arial"/>
          <w:sz w:val="22"/>
          <w:szCs w:val="22"/>
        </w:rPr>
        <w:t xml:space="preserve">lliance is mapped where </w:t>
      </w:r>
      <w:r w:rsidRPr="00324F7B">
        <w:rPr>
          <w:rFonts w:ascii="Arial" w:hAnsi="Arial" w:cs="Arial"/>
          <w:i/>
          <w:sz w:val="22"/>
          <w:szCs w:val="22"/>
        </w:rPr>
        <w:t>Baccharis pilularis</w:t>
      </w:r>
      <w:r w:rsidRPr="00324F7B">
        <w:rPr>
          <w:rFonts w:ascii="Arial" w:hAnsi="Arial" w:cs="Arial"/>
          <w:sz w:val="22"/>
          <w:szCs w:val="22"/>
        </w:rPr>
        <w:t xml:space="preserve"> strongly dominates the shrub layer or where photo interpreters cannot assign to a more detailed </w:t>
      </w:r>
      <w:r>
        <w:rPr>
          <w:rFonts w:ascii="Arial" w:hAnsi="Arial" w:cs="Arial"/>
          <w:sz w:val="22"/>
          <w:szCs w:val="22"/>
        </w:rPr>
        <w:t>S</w:t>
      </w:r>
      <w:r w:rsidRPr="00324F7B">
        <w:rPr>
          <w:rFonts w:ascii="Arial" w:hAnsi="Arial" w:cs="Arial"/>
          <w:sz w:val="22"/>
          <w:szCs w:val="22"/>
        </w:rPr>
        <w:t>ub</w:t>
      </w:r>
      <w:r>
        <w:rPr>
          <w:rFonts w:ascii="Arial" w:hAnsi="Arial" w:cs="Arial"/>
          <w:sz w:val="22"/>
          <w:szCs w:val="22"/>
        </w:rPr>
        <w:t>-A</w:t>
      </w:r>
      <w:r w:rsidRPr="00324F7B">
        <w:rPr>
          <w:rFonts w:ascii="Arial" w:hAnsi="Arial" w:cs="Arial"/>
          <w:sz w:val="22"/>
          <w:szCs w:val="22"/>
        </w:rPr>
        <w:t>lliance.</w:t>
      </w:r>
    </w:p>
    <w:p w:rsidR="00067320" w:rsidRPr="00324F7B" w:rsidRDefault="00067320" w:rsidP="00845071">
      <w:pPr>
        <w:spacing w:line="276" w:lineRule="auto"/>
        <w:jc w:val="both"/>
        <w:rPr>
          <w:rFonts w:ascii="Arial" w:hAnsi="Arial" w:cs="Arial"/>
          <w:sz w:val="22"/>
          <w:szCs w:val="22"/>
        </w:rPr>
      </w:pPr>
    </w:p>
    <w:p w:rsidR="00067320" w:rsidRPr="00324F7B" w:rsidRDefault="00067320" w:rsidP="00845071">
      <w:pPr>
        <w:spacing w:line="276" w:lineRule="auto"/>
        <w:jc w:val="both"/>
        <w:rPr>
          <w:rFonts w:ascii="Arial" w:hAnsi="Arial" w:cs="Arial"/>
          <w:b/>
          <w:sz w:val="22"/>
          <w:szCs w:val="22"/>
        </w:rPr>
      </w:pPr>
      <w:r w:rsidRPr="00324F7B">
        <w:rPr>
          <w:rFonts w:ascii="Arial" w:hAnsi="Arial" w:cs="Arial"/>
          <w:b/>
          <w:sz w:val="22"/>
          <w:szCs w:val="22"/>
        </w:rPr>
        <w:t xml:space="preserve">PHOTO INTERPRETATION SIGNATURE:  </w:t>
      </w:r>
    </w:p>
    <w:p w:rsidR="00067320" w:rsidRPr="00324F7B" w:rsidRDefault="00067320" w:rsidP="00845071">
      <w:pPr>
        <w:spacing w:line="276" w:lineRule="auto"/>
        <w:jc w:val="both"/>
        <w:rPr>
          <w:rFonts w:ascii="Arial" w:hAnsi="Arial" w:cs="Arial"/>
          <w:sz w:val="22"/>
          <w:szCs w:val="22"/>
        </w:rPr>
      </w:pPr>
      <w:r w:rsidRPr="00324F7B">
        <w:rPr>
          <w:rFonts w:ascii="Arial" w:hAnsi="Arial" w:cs="Arial"/>
          <w:sz w:val="22"/>
          <w:szCs w:val="22"/>
        </w:rPr>
        <w:t xml:space="preserve">Stands of </w:t>
      </w:r>
      <w:r w:rsidRPr="00324F7B">
        <w:rPr>
          <w:rFonts w:ascii="Arial" w:hAnsi="Arial" w:cs="Arial"/>
          <w:i/>
          <w:sz w:val="22"/>
          <w:szCs w:val="22"/>
        </w:rPr>
        <w:t>Baccharis pilularis</w:t>
      </w:r>
      <w:r w:rsidRPr="00324F7B">
        <w:rPr>
          <w:rFonts w:ascii="Arial" w:hAnsi="Arial" w:cs="Arial"/>
          <w:sz w:val="22"/>
          <w:szCs w:val="22"/>
        </w:rPr>
        <w:t xml:space="preserve"> tend to have a smooth to slightly coarse texture with a signature color ranging from a low intensity blue-green to brownish green.  All stands have a tint of gray to the hue.  Signature color is affected primarily </w:t>
      </w:r>
      <w:r>
        <w:rPr>
          <w:rFonts w:ascii="Arial" w:hAnsi="Arial" w:cs="Arial"/>
          <w:sz w:val="22"/>
          <w:szCs w:val="22"/>
        </w:rPr>
        <w:t>by</w:t>
      </w:r>
      <w:r w:rsidRPr="00324F7B">
        <w:rPr>
          <w:rFonts w:ascii="Arial" w:hAnsi="Arial" w:cs="Arial"/>
          <w:sz w:val="22"/>
          <w:szCs w:val="22"/>
        </w:rPr>
        <w:t xml:space="preserve"> differing moisture trends (xeric to mesic) or </w:t>
      </w:r>
      <w:r>
        <w:rPr>
          <w:rFonts w:ascii="Arial" w:hAnsi="Arial" w:cs="Arial"/>
          <w:sz w:val="22"/>
          <w:szCs w:val="22"/>
        </w:rPr>
        <w:t>by</w:t>
      </w:r>
      <w:r w:rsidRPr="00324F7B">
        <w:rPr>
          <w:rFonts w:ascii="Arial" w:hAnsi="Arial" w:cs="Arial"/>
          <w:sz w:val="22"/>
          <w:szCs w:val="22"/>
        </w:rPr>
        <w:t xml:space="preserve"> the presence of dead growth in a stand.  Signature characteristics vary considerably among the differing </w:t>
      </w:r>
      <w:r>
        <w:rPr>
          <w:rFonts w:ascii="Arial" w:hAnsi="Arial" w:cs="Arial"/>
          <w:sz w:val="22"/>
          <w:szCs w:val="22"/>
        </w:rPr>
        <w:t>S</w:t>
      </w:r>
      <w:r w:rsidRPr="00324F7B">
        <w:rPr>
          <w:rFonts w:ascii="Arial" w:hAnsi="Arial" w:cs="Arial"/>
          <w:sz w:val="22"/>
          <w:szCs w:val="22"/>
        </w:rPr>
        <w:t>ub</w:t>
      </w:r>
      <w:r>
        <w:rPr>
          <w:rFonts w:ascii="Arial" w:hAnsi="Arial" w:cs="Arial"/>
          <w:sz w:val="22"/>
          <w:szCs w:val="22"/>
        </w:rPr>
        <w:t>-A</w:t>
      </w:r>
      <w:r w:rsidRPr="00324F7B">
        <w:rPr>
          <w:rFonts w:ascii="Arial" w:hAnsi="Arial" w:cs="Arial"/>
          <w:sz w:val="22"/>
          <w:szCs w:val="22"/>
        </w:rPr>
        <w:t>lliances</w:t>
      </w:r>
      <w:r>
        <w:rPr>
          <w:rFonts w:ascii="Arial" w:hAnsi="Arial" w:cs="Arial"/>
          <w:sz w:val="22"/>
          <w:szCs w:val="22"/>
        </w:rPr>
        <w:t>,</w:t>
      </w:r>
      <w:r w:rsidRPr="00324F7B">
        <w:rPr>
          <w:rFonts w:ascii="Arial" w:hAnsi="Arial" w:cs="Arial"/>
          <w:sz w:val="22"/>
          <w:szCs w:val="22"/>
        </w:rPr>
        <w:t xml:space="preserve"> which are defined by co-dominance of other coastal scrub species.</w:t>
      </w:r>
    </w:p>
    <w:p w:rsidR="00067320" w:rsidRDefault="00067320" w:rsidP="00845071">
      <w:pPr>
        <w:spacing w:after="200" w:line="276" w:lineRule="auto"/>
        <w:rPr>
          <w:rFonts w:ascii="Arial" w:hAnsi="Arial" w:cs="Arial"/>
          <w:sz w:val="22"/>
          <w:szCs w:val="22"/>
        </w:rPr>
      </w:pP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D17C4B" w:rsidRDefault="00067320" w:rsidP="00845071">
      <w:pPr>
        <w:spacing w:after="200" w:line="276" w:lineRule="auto"/>
        <w:rPr>
          <w:rFonts w:ascii="Arial" w:hAnsi="Arial" w:cs="Arial"/>
          <w:b/>
          <w:color w:val="000000" w:themeColor="text1"/>
        </w:rPr>
      </w:pPr>
      <w:r w:rsidRPr="00414100">
        <w:rPr>
          <w:rFonts w:ascii="Arial" w:hAnsi="Arial" w:cs="Arial"/>
          <w:b/>
          <w:noProof/>
          <w:color w:val="000000" w:themeColor="text1"/>
        </w:rPr>
        <w:lastRenderedPageBreak/>
        <w:drawing>
          <wp:anchor distT="0" distB="0" distL="114300" distR="114300" simplePos="0" relativeHeight="251866112" behindDoc="1" locked="0" layoutInCell="1" allowOverlap="1">
            <wp:simplePos x="0" y="0"/>
            <wp:positionH relativeFrom="column">
              <wp:posOffset>28575</wp:posOffset>
            </wp:positionH>
            <wp:positionV relativeFrom="paragraph">
              <wp:posOffset>466725</wp:posOffset>
            </wp:positionV>
            <wp:extent cx="2647950" cy="1752600"/>
            <wp:effectExtent l="19050" t="0" r="0" b="0"/>
            <wp:wrapNone/>
            <wp:docPr id="78" name="Picture 2" descr="SLC_Recon1_44_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101" cstate="print">
                      <a:lum bright="10000" contrast="20000"/>
                    </a:blip>
                    <a:srcRect l="4938" r="9877"/>
                    <a:stretch>
                      <a:fillRect/>
                    </a:stretch>
                  </pic:blipFill>
                  <pic:spPr>
                    <a:xfrm>
                      <a:off x="0" y="0"/>
                      <a:ext cx="2647950" cy="1752600"/>
                    </a:xfrm>
                    <a:prstGeom prst="rect">
                      <a:avLst/>
                    </a:prstGeom>
                  </pic:spPr>
                </pic:pic>
              </a:graphicData>
            </a:graphic>
          </wp:anchor>
        </w:drawing>
      </w:r>
      <w:r>
        <w:rPr>
          <w:rFonts w:ascii="Arial" w:hAnsi="Arial" w:cs="Arial"/>
          <w:b/>
          <w:noProof/>
          <w:color w:val="000000" w:themeColor="text1"/>
        </w:rPr>
        <w:drawing>
          <wp:anchor distT="0" distB="0" distL="114300" distR="114300" simplePos="0" relativeHeight="251864064" behindDoc="1" locked="0" layoutInCell="1" allowOverlap="1">
            <wp:simplePos x="0" y="0"/>
            <wp:positionH relativeFrom="column">
              <wp:posOffset>-228600</wp:posOffset>
            </wp:positionH>
            <wp:positionV relativeFrom="paragraph">
              <wp:posOffset>228600</wp:posOffset>
            </wp:positionV>
            <wp:extent cx="3086100" cy="2085975"/>
            <wp:effectExtent l="19050" t="0" r="0" b="0"/>
            <wp:wrapNone/>
            <wp:docPr id="83"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r>
        <w:rPr>
          <w:rFonts w:ascii="Arial" w:hAnsi="Arial" w:cs="Arial"/>
          <w:b/>
          <w:color w:val="000000" w:themeColor="text1"/>
        </w:rPr>
        <w:t xml:space="preserve">6201– </w:t>
      </w:r>
      <w:r>
        <w:rPr>
          <w:rFonts w:ascii="Arial" w:hAnsi="Arial" w:cs="Arial"/>
          <w:b/>
          <w:i/>
          <w:color w:val="000000" w:themeColor="text1"/>
        </w:rPr>
        <w:t xml:space="preserve">Baccharis pilularis </w:t>
      </w:r>
      <w:r>
        <w:rPr>
          <w:rFonts w:ascii="Arial" w:hAnsi="Arial" w:cs="Arial"/>
          <w:b/>
          <w:color w:val="000000" w:themeColor="text1"/>
        </w:rPr>
        <w:t xml:space="preserve">– </w:t>
      </w:r>
      <w:r>
        <w:rPr>
          <w:rFonts w:ascii="Arial" w:hAnsi="Arial" w:cs="Arial"/>
          <w:b/>
          <w:i/>
          <w:color w:val="000000" w:themeColor="text1"/>
        </w:rPr>
        <w:t xml:space="preserve">Artemisia californica </w:t>
      </w:r>
      <w:r>
        <w:rPr>
          <w:rFonts w:ascii="Arial" w:hAnsi="Arial" w:cs="Arial"/>
          <w:b/>
          <w:color w:val="000000" w:themeColor="text1"/>
        </w:rPr>
        <w:t>Sub-Alliance</w:t>
      </w:r>
    </w:p>
    <w:p w:rsidR="00067320" w:rsidRDefault="00067320" w:rsidP="00845071">
      <w:pPr>
        <w:pStyle w:val="NoSpacing"/>
        <w:rPr>
          <w:rFonts w:ascii="Arial" w:hAnsi="Arial" w:cs="Arial"/>
        </w:rPr>
      </w:pPr>
      <w:r w:rsidRPr="00414100">
        <w:rPr>
          <w:rFonts w:ascii="Arial" w:hAnsi="Arial" w:cs="Arial"/>
          <w:noProof/>
        </w:rPr>
        <w:drawing>
          <wp:anchor distT="0" distB="0" distL="114300" distR="114300" simplePos="0" relativeHeight="251865088" behindDoc="1" locked="0" layoutInCell="1" allowOverlap="1">
            <wp:simplePos x="0" y="0"/>
            <wp:positionH relativeFrom="column">
              <wp:posOffset>3114675</wp:posOffset>
            </wp:positionH>
            <wp:positionV relativeFrom="paragraph">
              <wp:posOffset>138430</wp:posOffset>
            </wp:positionV>
            <wp:extent cx="2647950" cy="1733550"/>
            <wp:effectExtent l="19050" t="0" r="0" b="0"/>
            <wp:wrapSquare wrapText="bothSides"/>
            <wp:docPr id="86"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02" cstate="print">
                      <a:lum bright="10000" contrast="10000"/>
                    </a:blip>
                    <a:stretch>
                      <a:fillRect/>
                    </a:stretch>
                  </pic:blipFill>
                  <pic:spPr>
                    <a:xfrm>
                      <a:off x="0" y="0"/>
                      <a:ext cx="2647950" cy="1733550"/>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104" type="#_x0000_t32" style="position:absolute;margin-left:278.2pt;margin-top:9.1pt;width:51.8pt;height:72.75pt;z-index:251860992" o:connectortype="straight" strokecolor="black [3213]"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59968" behindDoc="1" locked="0" layoutInCell="1" allowOverlap="1">
            <wp:simplePos x="0" y="0"/>
            <wp:positionH relativeFrom="column">
              <wp:posOffset>438150</wp:posOffset>
            </wp:positionH>
            <wp:positionV relativeFrom="paragraph">
              <wp:posOffset>134620</wp:posOffset>
            </wp:positionV>
            <wp:extent cx="4754880" cy="2833062"/>
            <wp:effectExtent l="19050" t="0" r="7620" b="0"/>
            <wp:wrapNone/>
            <wp:docPr id="87"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03" cstate="print"/>
                    <a:stretch>
                      <a:fillRect/>
                    </a:stretch>
                  </pic:blipFill>
                  <pic:spPr>
                    <a:xfrm>
                      <a:off x="0" y="0"/>
                      <a:ext cx="4754880" cy="2833062"/>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2005376" behindDoc="1" locked="0" layoutInCell="1" allowOverlap="1">
            <wp:simplePos x="0" y="0"/>
            <wp:positionH relativeFrom="column">
              <wp:posOffset>495300</wp:posOffset>
            </wp:positionH>
            <wp:positionV relativeFrom="paragraph">
              <wp:posOffset>31750</wp:posOffset>
            </wp:positionV>
            <wp:extent cx="409575" cy="428625"/>
            <wp:effectExtent l="19050" t="0" r="0" b="0"/>
            <wp:wrapNone/>
            <wp:docPr id="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2006400" behindDoc="1" locked="0" layoutInCell="1" allowOverlap="1">
            <wp:simplePos x="0" y="0"/>
            <wp:positionH relativeFrom="column">
              <wp:posOffset>514350</wp:posOffset>
            </wp:positionH>
            <wp:positionV relativeFrom="paragraph">
              <wp:posOffset>77470</wp:posOffset>
            </wp:positionV>
            <wp:extent cx="1609725" cy="190500"/>
            <wp:effectExtent l="0" t="0" r="0" b="0"/>
            <wp:wrapNone/>
            <wp:docPr id="1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324F7B" w:rsidRDefault="00067320" w:rsidP="00845071">
      <w:pPr>
        <w:spacing w:line="276" w:lineRule="auto"/>
        <w:jc w:val="both"/>
        <w:rPr>
          <w:rFonts w:ascii="Arial" w:hAnsi="Arial" w:cs="Arial"/>
          <w:b/>
          <w:sz w:val="22"/>
          <w:szCs w:val="22"/>
        </w:rPr>
      </w:pPr>
      <w:r w:rsidRPr="00324F7B">
        <w:rPr>
          <w:rFonts w:ascii="Arial" w:hAnsi="Arial" w:cs="Arial"/>
          <w:b/>
          <w:sz w:val="22"/>
          <w:szCs w:val="22"/>
        </w:rPr>
        <w:t xml:space="preserve">DESCRIPTION:  </w:t>
      </w:r>
    </w:p>
    <w:p w:rsidR="00067320" w:rsidRPr="00324F7B" w:rsidRDefault="00067320" w:rsidP="00845071">
      <w:pPr>
        <w:spacing w:line="276" w:lineRule="auto"/>
        <w:jc w:val="both"/>
        <w:rPr>
          <w:rFonts w:ascii="Arial" w:hAnsi="Arial" w:cs="Arial"/>
          <w:sz w:val="22"/>
          <w:szCs w:val="22"/>
        </w:rPr>
      </w:pPr>
      <w:r w:rsidRPr="00324F7B">
        <w:rPr>
          <w:rFonts w:ascii="Arial" w:hAnsi="Arial" w:cs="Arial"/>
          <w:sz w:val="22"/>
          <w:szCs w:val="22"/>
        </w:rPr>
        <w:t xml:space="preserve">The </w:t>
      </w:r>
      <w:r w:rsidRPr="00324F7B">
        <w:rPr>
          <w:rFonts w:ascii="Arial" w:hAnsi="Arial" w:cs="Arial"/>
          <w:i/>
          <w:sz w:val="22"/>
          <w:szCs w:val="22"/>
        </w:rPr>
        <w:t>Bac</w:t>
      </w:r>
      <w:r>
        <w:rPr>
          <w:rFonts w:ascii="Arial" w:hAnsi="Arial" w:cs="Arial"/>
          <w:i/>
          <w:sz w:val="22"/>
          <w:szCs w:val="22"/>
        </w:rPr>
        <w:t>charis pilularis – Artemi</w:t>
      </w:r>
      <w:r w:rsidRPr="00324F7B">
        <w:rPr>
          <w:rFonts w:ascii="Arial" w:hAnsi="Arial" w:cs="Arial"/>
          <w:i/>
          <w:sz w:val="22"/>
          <w:szCs w:val="22"/>
        </w:rPr>
        <w:t xml:space="preserve">sia </w:t>
      </w:r>
      <w:r>
        <w:rPr>
          <w:rFonts w:ascii="Arial" w:hAnsi="Arial" w:cs="Arial"/>
          <w:i/>
          <w:sz w:val="22"/>
          <w:szCs w:val="22"/>
        </w:rPr>
        <w:t>californica</w:t>
      </w:r>
      <w:r w:rsidRPr="00324F7B">
        <w:rPr>
          <w:rFonts w:ascii="Arial" w:hAnsi="Arial" w:cs="Arial"/>
          <w:i/>
          <w:sz w:val="22"/>
          <w:szCs w:val="22"/>
        </w:rPr>
        <w:t xml:space="preserve"> </w:t>
      </w:r>
      <w:r>
        <w:rPr>
          <w:rFonts w:ascii="Arial" w:hAnsi="Arial" w:cs="Arial"/>
          <w:sz w:val="22"/>
          <w:szCs w:val="22"/>
        </w:rPr>
        <w:t>S</w:t>
      </w:r>
      <w:r w:rsidRPr="00324F7B">
        <w:rPr>
          <w:rFonts w:ascii="Arial" w:hAnsi="Arial" w:cs="Arial"/>
          <w:sz w:val="22"/>
          <w:szCs w:val="22"/>
        </w:rPr>
        <w:t>ub</w:t>
      </w:r>
      <w:r>
        <w:rPr>
          <w:rFonts w:ascii="Arial" w:hAnsi="Arial" w:cs="Arial"/>
          <w:sz w:val="22"/>
          <w:szCs w:val="22"/>
        </w:rPr>
        <w:t>-A</w:t>
      </w:r>
      <w:r w:rsidRPr="00324F7B">
        <w:rPr>
          <w:rFonts w:ascii="Arial" w:hAnsi="Arial" w:cs="Arial"/>
          <w:sz w:val="22"/>
          <w:szCs w:val="22"/>
        </w:rPr>
        <w:t>lliance is mapped where both species co-dominate the shrub layer, usually in a dense cover on ste</w:t>
      </w:r>
      <w:r>
        <w:rPr>
          <w:rFonts w:ascii="Arial" w:hAnsi="Arial" w:cs="Arial"/>
          <w:sz w:val="22"/>
          <w:szCs w:val="22"/>
        </w:rPr>
        <w:t>ep mid and upper south-</w:t>
      </w:r>
      <w:r w:rsidRPr="00324F7B">
        <w:rPr>
          <w:rFonts w:ascii="Arial" w:hAnsi="Arial" w:cs="Arial"/>
          <w:sz w:val="22"/>
          <w:szCs w:val="22"/>
        </w:rPr>
        <w:t>trending slopes.  Stands are limited for the most part to the more maritime northern edge of the study</w:t>
      </w:r>
      <w:r>
        <w:rPr>
          <w:rFonts w:ascii="Arial" w:hAnsi="Arial" w:cs="Arial"/>
          <w:sz w:val="22"/>
          <w:szCs w:val="22"/>
        </w:rPr>
        <w:t>,</w:t>
      </w:r>
      <w:r w:rsidRPr="00324F7B">
        <w:rPr>
          <w:rFonts w:ascii="Arial" w:hAnsi="Arial" w:cs="Arial"/>
          <w:sz w:val="22"/>
          <w:szCs w:val="22"/>
        </w:rPr>
        <w:t xml:space="preserve"> west of Robinson Canyon. </w:t>
      </w:r>
    </w:p>
    <w:p w:rsidR="00067320" w:rsidRPr="00324F7B" w:rsidRDefault="00067320" w:rsidP="00845071">
      <w:pPr>
        <w:spacing w:line="276" w:lineRule="auto"/>
        <w:jc w:val="both"/>
        <w:rPr>
          <w:rFonts w:ascii="Arial" w:hAnsi="Arial" w:cs="Arial"/>
          <w:sz w:val="22"/>
          <w:szCs w:val="22"/>
        </w:rPr>
      </w:pPr>
    </w:p>
    <w:p w:rsidR="00067320" w:rsidRPr="00324F7B" w:rsidRDefault="00067320" w:rsidP="00845071">
      <w:pPr>
        <w:spacing w:line="276" w:lineRule="auto"/>
        <w:jc w:val="both"/>
        <w:rPr>
          <w:rFonts w:ascii="Arial" w:hAnsi="Arial" w:cs="Arial"/>
          <w:b/>
          <w:sz w:val="22"/>
          <w:szCs w:val="22"/>
        </w:rPr>
      </w:pPr>
      <w:r w:rsidRPr="00324F7B">
        <w:rPr>
          <w:rFonts w:ascii="Arial" w:hAnsi="Arial" w:cs="Arial"/>
          <w:b/>
          <w:sz w:val="22"/>
          <w:szCs w:val="22"/>
        </w:rPr>
        <w:t xml:space="preserve">PHOTO INTERPRETATION SIGNATURE:  </w:t>
      </w:r>
    </w:p>
    <w:p w:rsidR="00067320" w:rsidRPr="00324F7B" w:rsidRDefault="00067320" w:rsidP="00845071">
      <w:pPr>
        <w:spacing w:line="276" w:lineRule="auto"/>
        <w:jc w:val="both"/>
        <w:rPr>
          <w:rFonts w:ascii="Arial" w:hAnsi="Arial" w:cs="Arial"/>
          <w:sz w:val="22"/>
          <w:szCs w:val="22"/>
        </w:rPr>
      </w:pPr>
      <w:r w:rsidRPr="00324F7B">
        <w:rPr>
          <w:rFonts w:ascii="Arial" w:hAnsi="Arial" w:cs="Arial"/>
          <w:sz w:val="22"/>
          <w:szCs w:val="22"/>
        </w:rPr>
        <w:t xml:space="preserve">Areas where </w:t>
      </w:r>
      <w:r w:rsidRPr="00324F7B">
        <w:rPr>
          <w:rFonts w:ascii="Arial" w:hAnsi="Arial" w:cs="Arial"/>
          <w:i/>
          <w:sz w:val="22"/>
          <w:szCs w:val="22"/>
        </w:rPr>
        <w:t>Baccharis pilularis</w:t>
      </w:r>
      <w:r w:rsidRPr="00324F7B">
        <w:rPr>
          <w:rFonts w:ascii="Arial" w:hAnsi="Arial" w:cs="Arial"/>
          <w:sz w:val="22"/>
          <w:szCs w:val="22"/>
        </w:rPr>
        <w:t xml:space="preserve"> co-dominates with </w:t>
      </w:r>
      <w:r w:rsidRPr="00324F7B">
        <w:rPr>
          <w:rFonts w:ascii="Arial" w:hAnsi="Arial" w:cs="Arial"/>
          <w:i/>
          <w:sz w:val="22"/>
          <w:szCs w:val="22"/>
        </w:rPr>
        <w:t>Artem</w:t>
      </w:r>
      <w:r>
        <w:rPr>
          <w:rFonts w:ascii="Arial" w:hAnsi="Arial" w:cs="Arial"/>
          <w:i/>
          <w:sz w:val="22"/>
          <w:szCs w:val="22"/>
        </w:rPr>
        <w:t>i</w:t>
      </w:r>
      <w:r w:rsidRPr="00324F7B">
        <w:rPr>
          <w:rFonts w:ascii="Arial" w:hAnsi="Arial" w:cs="Arial"/>
          <w:i/>
          <w:sz w:val="22"/>
          <w:szCs w:val="22"/>
        </w:rPr>
        <w:t>sia californica</w:t>
      </w:r>
      <w:r w:rsidRPr="00324F7B">
        <w:rPr>
          <w:rFonts w:ascii="Arial" w:hAnsi="Arial" w:cs="Arial"/>
          <w:sz w:val="22"/>
          <w:szCs w:val="22"/>
        </w:rPr>
        <w:t xml:space="preserve"> have a signature color containing a higher amount of blue to blue-gray hues across the stand than those containing pure </w:t>
      </w:r>
      <w:r w:rsidRPr="00324F7B">
        <w:rPr>
          <w:rFonts w:ascii="Arial" w:hAnsi="Arial" w:cs="Arial"/>
          <w:i/>
          <w:sz w:val="22"/>
          <w:szCs w:val="22"/>
        </w:rPr>
        <w:t xml:space="preserve">B. pilularis.  </w:t>
      </w:r>
      <w:r w:rsidRPr="00324F7B">
        <w:rPr>
          <w:rFonts w:ascii="Arial" w:hAnsi="Arial" w:cs="Arial"/>
          <w:sz w:val="22"/>
          <w:szCs w:val="22"/>
        </w:rPr>
        <w:t xml:space="preserve">Signature color varies across the stand and is determined by the shape and steepness of the slope.  Less severe areas tend to have small components of </w:t>
      </w:r>
      <w:r w:rsidRPr="00324F7B">
        <w:rPr>
          <w:rFonts w:ascii="Arial" w:hAnsi="Arial" w:cs="Arial"/>
          <w:i/>
          <w:sz w:val="22"/>
          <w:szCs w:val="22"/>
        </w:rPr>
        <w:t>Toxicodendron diversilobum</w:t>
      </w:r>
      <w:r>
        <w:rPr>
          <w:rFonts w:ascii="Arial" w:hAnsi="Arial" w:cs="Arial"/>
          <w:i/>
          <w:sz w:val="22"/>
          <w:szCs w:val="22"/>
        </w:rPr>
        <w:t>,</w:t>
      </w:r>
      <w:r w:rsidRPr="00324F7B">
        <w:rPr>
          <w:rFonts w:ascii="Arial" w:hAnsi="Arial" w:cs="Arial"/>
          <w:i/>
          <w:sz w:val="22"/>
          <w:szCs w:val="22"/>
        </w:rPr>
        <w:t xml:space="preserve"> </w:t>
      </w:r>
      <w:r w:rsidRPr="00324F7B">
        <w:rPr>
          <w:rFonts w:ascii="Arial" w:hAnsi="Arial" w:cs="Arial"/>
          <w:sz w:val="22"/>
          <w:szCs w:val="22"/>
        </w:rPr>
        <w:t>which adds a rusty brown patchiness to the color.  Overall texture is smooth to slightly hummocky.</w:t>
      </w:r>
    </w:p>
    <w:p w:rsidR="00067320" w:rsidRDefault="00067320" w:rsidP="00845071">
      <w:pPr>
        <w:spacing w:after="200" w:line="276" w:lineRule="auto"/>
        <w:rPr>
          <w:rFonts w:ascii="Arial" w:hAnsi="Arial" w:cs="Arial"/>
          <w:sz w:val="22"/>
          <w:szCs w:val="22"/>
        </w:rPr>
      </w:pP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D17C4B" w:rsidRDefault="00067320" w:rsidP="00845071">
      <w:pPr>
        <w:spacing w:after="200" w:line="276" w:lineRule="auto"/>
        <w:rPr>
          <w:rFonts w:ascii="Arial" w:hAnsi="Arial" w:cs="Arial"/>
          <w:b/>
          <w:color w:val="000000" w:themeColor="text1"/>
        </w:rPr>
      </w:pPr>
      <w:r>
        <w:rPr>
          <w:rFonts w:ascii="Arial" w:hAnsi="Arial" w:cs="Arial"/>
          <w:b/>
          <w:noProof/>
          <w:color w:val="000000" w:themeColor="text1"/>
        </w:rPr>
        <w:lastRenderedPageBreak/>
        <w:drawing>
          <wp:anchor distT="0" distB="0" distL="114300" distR="114300" simplePos="0" relativeHeight="251867136" behindDoc="1" locked="0" layoutInCell="1" allowOverlap="1">
            <wp:simplePos x="0" y="0"/>
            <wp:positionH relativeFrom="column">
              <wp:posOffset>-276225</wp:posOffset>
            </wp:positionH>
            <wp:positionV relativeFrom="paragraph">
              <wp:posOffset>142875</wp:posOffset>
            </wp:positionV>
            <wp:extent cx="3086100" cy="2085975"/>
            <wp:effectExtent l="19050" t="0" r="0" b="0"/>
            <wp:wrapNone/>
            <wp:docPr id="88"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r>
        <w:rPr>
          <w:rFonts w:ascii="Arial" w:hAnsi="Arial" w:cs="Arial"/>
          <w:b/>
          <w:color w:val="000000" w:themeColor="text1"/>
        </w:rPr>
        <w:t xml:space="preserve">6202– </w:t>
      </w:r>
      <w:r>
        <w:rPr>
          <w:rFonts w:ascii="Arial" w:hAnsi="Arial" w:cs="Arial"/>
          <w:b/>
          <w:i/>
          <w:color w:val="000000" w:themeColor="text1"/>
        </w:rPr>
        <w:t xml:space="preserve">Baccharis pilularis </w:t>
      </w:r>
      <w:r>
        <w:rPr>
          <w:rFonts w:ascii="Arial" w:hAnsi="Arial" w:cs="Arial"/>
          <w:b/>
          <w:color w:val="000000" w:themeColor="text1"/>
        </w:rPr>
        <w:t xml:space="preserve">– </w:t>
      </w:r>
      <w:r>
        <w:rPr>
          <w:rFonts w:ascii="Arial" w:hAnsi="Arial" w:cs="Arial"/>
          <w:b/>
          <w:i/>
          <w:color w:val="000000" w:themeColor="text1"/>
        </w:rPr>
        <w:t xml:space="preserve">Toxicodendron diversilobum </w:t>
      </w:r>
      <w:r>
        <w:rPr>
          <w:rFonts w:ascii="Arial" w:hAnsi="Arial" w:cs="Arial"/>
          <w:b/>
          <w:color w:val="000000" w:themeColor="text1"/>
        </w:rPr>
        <w:t>Sub-Alliance</w:t>
      </w: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68160" behindDoc="1" locked="0" layoutInCell="1" allowOverlap="1">
            <wp:simplePos x="0" y="0"/>
            <wp:positionH relativeFrom="column">
              <wp:posOffset>2962275</wp:posOffset>
            </wp:positionH>
            <wp:positionV relativeFrom="paragraph">
              <wp:posOffset>62230</wp:posOffset>
            </wp:positionV>
            <wp:extent cx="2647950" cy="1733550"/>
            <wp:effectExtent l="19050" t="0" r="0" b="0"/>
            <wp:wrapSquare wrapText="bothSides"/>
            <wp:docPr id="90" name="Picture 3" descr="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04" cstate="print">
                      <a:lum bright="10000" contrast="20000"/>
                    </a:blip>
                    <a:srcRect l="2043" t="6044" r="16838" b="17582"/>
                    <a:stretch>
                      <a:fillRect/>
                    </a:stretch>
                  </pic:blipFill>
                  <pic:spPr>
                    <a:xfrm>
                      <a:off x="0" y="0"/>
                      <a:ext cx="2647950" cy="1733550"/>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105" type="#_x0000_t32" style="position:absolute;margin-left:241.45pt;margin-top:.1pt;width:76.6pt;height:51.15pt;z-index:251863040" o:connectortype="straight" strokecolor="black [3213]"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62016" behindDoc="1" locked="0" layoutInCell="1" allowOverlap="1">
            <wp:simplePos x="0" y="0"/>
            <wp:positionH relativeFrom="column">
              <wp:posOffset>438150</wp:posOffset>
            </wp:positionH>
            <wp:positionV relativeFrom="paragraph">
              <wp:posOffset>134620</wp:posOffset>
            </wp:positionV>
            <wp:extent cx="4754880" cy="2828925"/>
            <wp:effectExtent l="19050" t="0" r="7620" b="0"/>
            <wp:wrapNone/>
            <wp:docPr id="97"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05" cstate="print"/>
                    <a:stretch>
                      <a:fillRect/>
                    </a:stretch>
                  </pic:blipFill>
                  <pic:spPr>
                    <a:xfrm>
                      <a:off x="0" y="0"/>
                      <a:ext cx="4754880" cy="2828925"/>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2008448" behindDoc="1" locked="0" layoutInCell="1" allowOverlap="1">
            <wp:simplePos x="0" y="0"/>
            <wp:positionH relativeFrom="column">
              <wp:posOffset>495300</wp:posOffset>
            </wp:positionH>
            <wp:positionV relativeFrom="paragraph">
              <wp:posOffset>12700</wp:posOffset>
            </wp:positionV>
            <wp:extent cx="409575" cy="428625"/>
            <wp:effectExtent l="19050" t="0" r="0" b="0"/>
            <wp:wrapNone/>
            <wp:docPr id="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2009472" behindDoc="1" locked="0" layoutInCell="1" allowOverlap="1">
            <wp:simplePos x="0" y="0"/>
            <wp:positionH relativeFrom="column">
              <wp:posOffset>514350</wp:posOffset>
            </wp:positionH>
            <wp:positionV relativeFrom="paragraph">
              <wp:posOffset>58420</wp:posOffset>
            </wp:positionV>
            <wp:extent cx="1609725" cy="190500"/>
            <wp:effectExtent l="0" t="0" r="0" b="0"/>
            <wp:wrapNone/>
            <wp:docPr id="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324F7B" w:rsidRDefault="00067320" w:rsidP="00845071">
      <w:pPr>
        <w:spacing w:line="276" w:lineRule="auto"/>
        <w:jc w:val="both"/>
        <w:rPr>
          <w:rFonts w:ascii="Arial" w:hAnsi="Arial" w:cs="Arial"/>
          <w:b/>
          <w:sz w:val="22"/>
          <w:szCs w:val="22"/>
        </w:rPr>
      </w:pPr>
      <w:r w:rsidRPr="00324F7B">
        <w:rPr>
          <w:rFonts w:ascii="Arial" w:hAnsi="Arial" w:cs="Arial"/>
          <w:b/>
          <w:sz w:val="22"/>
          <w:szCs w:val="22"/>
        </w:rPr>
        <w:t xml:space="preserve">DESCRIPTION:  </w:t>
      </w:r>
    </w:p>
    <w:p w:rsidR="00067320" w:rsidRPr="00324F7B" w:rsidRDefault="00067320" w:rsidP="00845071">
      <w:pPr>
        <w:spacing w:line="276" w:lineRule="auto"/>
        <w:jc w:val="both"/>
        <w:rPr>
          <w:rFonts w:ascii="Arial" w:hAnsi="Arial" w:cs="Arial"/>
          <w:sz w:val="22"/>
          <w:szCs w:val="22"/>
        </w:rPr>
      </w:pPr>
      <w:r w:rsidRPr="00324F7B">
        <w:rPr>
          <w:rFonts w:ascii="Arial" w:hAnsi="Arial" w:cs="Arial"/>
          <w:sz w:val="22"/>
          <w:szCs w:val="22"/>
        </w:rPr>
        <w:t xml:space="preserve">The </w:t>
      </w:r>
      <w:r w:rsidRPr="00324F7B">
        <w:rPr>
          <w:rFonts w:ascii="Arial" w:hAnsi="Arial" w:cs="Arial"/>
          <w:i/>
          <w:sz w:val="22"/>
          <w:szCs w:val="22"/>
        </w:rPr>
        <w:t xml:space="preserve">Baccharis pilularis – Toxicodendron diversilobum </w:t>
      </w:r>
      <w:r>
        <w:rPr>
          <w:rFonts w:ascii="Arial" w:hAnsi="Arial" w:cs="Arial"/>
          <w:sz w:val="22"/>
          <w:szCs w:val="22"/>
        </w:rPr>
        <w:t>Sub-A</w:t>
      </w:r>
      <w:r w:rsidRPr="00324F7B">
        <w:rPr>
          <w:rFonts w:ascii="Arial" w:hAnsi="Arial" w:cs="Arial"/>
          <w:sz w:val="22"/>
          <w:szCs w:val="22"/>
        </w:rPr>
        <w:t xml:space="preserve">lliance is mapped where both species co-dominate the shrub layer, usually in a dense cover on gentle to moderately steep concave slopes.  Stands are small to medium in size, and are mapped primarily in the northwestern portion of the study area.  Cover characteristics are variable in nature where </w:t>
      </w:r>
      <w:r w:rsidRPr="00324F7B">
        <w:rPr>
          <w:rFonts w:ascii="Arial" w:hAnsi="Arial" w:cs="Arial"/>
          <w:i/>
          <w:sz w:val="22"/>
          <w:szCs w:val="22"/>
        </w:rPr>
        <w:t>T. diversilobum</w:t>
      </w:r>
      <w:r w:rsidRPr="00324F7B">
        <w:rPr>
          <w:rFonts w:ascii="Arial" w:hAnsi="Arial" w:cs="Arial"/>
          <w:sz w:val="22"/>
          <w:szCs w:val="22"/>
        </w:rPr>
        <w:t xml:space="preserve"> locally grows in dense patches alternating with a co-dominance of both </w:t>
      </w:r>
      <w:r w:rsidRPr="00324F7B">
        <w:rPr>
          <w:rFonts w:ascii="Arial" w:hAnsi="Arial" w:cs="Arial"/>
          <w:i/>
          <w:sz w:val="22"/>
          <w:szCs w:val="22"/>
        </w:rPr>
        <w:t xml:space="preserve">B. pilularis </w:t>
      </w:r>
      <w:r w:rsidRPr="00324F7B">
        <w:rPr>
          <w:rFonts w:ascii="Arial" w:hAnsi="Arial" w:cs="Arial"/>
          <w:sz w:val="22"/>
          <w:szCs w:val="22"/>
        </w:rPr>
        <w:t xml:space="preserve">&amp; </w:t>
      </w:r>
      <w:r w:rsidRPr="00324F7B">
        <w:rPr>
          <w:rFonts w:ascii="Arial" w:hAnsi="Arial" w:cs="Arial"/>
          <w:i/>
          <w:sz w:val="22"/>
          <w:szCs w:val="22"/>
        </w:rPr>
        <w:t>T. diversilobum</w:t>
      </w:r>
      <w:r w:rsidRPr="00324F7B">
        <w:rPr>
          <w:rFonts w:ascii="Arial" w:hAnsi="Arial" w:cs="Arial"/>
          <w:sz w:val="22"/>
          <w:szCs w:val="22"/>
        </w:rPr>
        <w:t>.  Cover and species variability is highly dependent on slope characteristics.</w:t>
      </w:r>
    </w:p>
    <w:p w:rsidR="00067320" w:rsidRPr="00324F7B" w:rsidRDefault="00067320" w:rsidP="00845071">
      <w:pPr>
        <w:spacing w:line="276" w:lineRule="auto"/>
        <w:jc w:val="both"/>
        <w:rPr>
          <w:rFonts w:ascii="Arial" w:hAnsi="Arial" w:cs="Arial"/>
          <w:sz w:val="22"/>
          <w:szCs w:val="22"/>
        </w:rPr>
      </w:pPr>
    </w:p>
    <w:p w:rsidR="00067320" w:rsidRPr="00324F7B" w:rsidRDefault="00067320" w:rsidP="00845071">
      <w:pPr>
        <w:spacing w:line="276" w:lineRule="auto"/>
        <w:jc w:val="both"/>
        <w:rPr>
          <w:rFonts w:ascii="Arial" w:hAnsi="Arial" w:cs="Arial"/>
          <w:b/>
          <w:sz w:val="22"/>
          <w:szCs w:val="22"/>
        </w:rPr>
      </w:pPr>
      <w:r w:rsidRPr="00324F7B">
        <w:rPr>
          <w:rFonts w:ascii="Arial" w:hAnsi="Arial" w:cs="Arial"/>
          <w:b/>
          <w:sz w:val="22"/>
          <w:szCs w:val="22"/>
        </w:rPr>
        <w:t xml:space="preserve">PHOTO INTERPRETATION SIGNATURE:  </w:t>
      </w:r>
    </w:p>
    <w:p w:rsidR="00067320" w:rsidRPr="00324F7B" w:rsidRDefault="00067320" w:rsidP="00845071">
      <w:pPr>
        <w:spacing w:line="276" w:lineRule="auto"/>
        <w:jc w:val="both"/>
        <w:rPr>
          <w:rFonts w:ascii="Arial" w:hAnsi="Arial" w:cs="Arial"/>
          <w:sz w:val="22"/>
          <w:szCs w:val="22"/>
        </w:rPr>
      </w:pPr>
      <w:r w:rsidRPr="00324F7B">
        <w:rPr>
          <w:rFonts w:ascii="Arial" w:hAnsi="Arial" w:cs="Arial"/>
          <w:sz w:val="22"/>
          <w:szCs w:val="22"/>
        </w:rPr>
        <w:t xml:space="preserve">Signature characteristics within this </w:t>
      </w:r>
      <w:r>
        <w:rPr>
          <w:rFonts w:ascii="Arial" w:hAnsi="Arial" w:cs="Arial"/>
          <w:sz w:val="22"/>
          <w:szCs w:val="22"/>
        </w:rPr>
        <w:t>S</w:t>
      </w:r>
      <w:r w:rsidRPr="00324F7B">
        <w:rPr>
          <w:rFonts w:ascii="Arial" w:hAnsi="Arial" w:cs="Arial"/>
          <w:sz w:val="22"/>
          <w:szCs w:val="22"/>
        </w:rPr>
        <w:t>ub</w:t>
      </w:r>
      <w:r>
        <w:rPr>
          <w:rFonts w:ascii="Arial" w:hAnsi="Arial" w:cs="Arial"/>
          <w:sz w:val="22"/>
          <w:szCs w:val="22"/>
        </w:rPr>
        <w:t>-A</w:t>
      </w:r>
      <w:r w:rsidRPr="00324F7B">
        <w:rPr>
          <w:rFonts w:ascii="Arial" w:hAnsi="Arial" w:cs="Arial"/>
          <w:sz w:val="22"/>
          <w:szCs w:val="22"/>
        </w:rPr>
        <w:t xml:space="preserve">lliance are highly variable across the stand and tend to have a patchy texture.  Signature color ranges from blue-green to a light tan to rust color depending on which species locally dominates.  Areas dominated by </w:t>
      </w:r>
      <w:r w:rsidRPr="00324F7B">
        <w:rPr>
          <w:rFonts w:ascii="Arial" w:hAnsi="Arial" w:cs="Arial"/>
          <w:i/>
          <w:sz w:val="22"/>
          <w:szCs w:val="22"/>
        </w:rPr>
        <w:t>T. diversilobum</w:t>
      </w:r>
      <w:r w:rsidRPr="00324F7B">
        <w:rPr>
          <w:rFonts w:ascii="Arial" w:hAnsi="Arial" w:cs="Arial"/>
          <w:sz w:val="22"/>
          <w:szCs w:val="22"/>
        </w:rPr>
        <w:t xml:space="preserve"> have a smooth to slightly hummocky texture; areas where </w:t>
      </w:r>
      <w:r w:rsidRPr="00324F7B">
        <w:rPr>
          <w:rFonts w:ascii="Arial" w:hAnsi="Arial" w:cs="Arial"/>
          <w:i/>
          <w:sz w:val="22"/>
          <w:szCs w:val="22"/>
        </w:rPr>
        <w:t xml:space="preserve">B. pilularis </w:t>
      </w:r>
      <w:r w:rsidRPr="00324F7B">
        <w:rPr>
          <w:rFonts w:ascii="Arial" w:hAnsi="Arial" w:cs="Arial"/>
          <w:sz w:val="22"/>
          <w:szCs w:val="22"/>
        </w:rPr>
        <w:t>dominates tend to have a smooth to slightly stippled texture.</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D17C4B" w:rsidRDefault="00067320" w:rsidP="00845071">
      <w:pPr>
        <w:spacing w:after="200" w:line="276" w:lineRule="auto"/>
        <w:rPr>
          <w:rFonts w:ascii="Arial" w:hAnsi="Arial" w:cs="Arial"/>
          <w:b/>
          <w:color w:val="000000" w:themeColor="text1"/>
        </w:rPr>
      </w:pPr>
      <w:r>
        <w:rPr>
          <w:rFonts w:ascii="Arial" w:hAnsi="Arial" w:cs="Arial"/>
          <w:b/>
          <w:color w:val="000000" w:themeColor="text1"/>
        </w:rPr>
        <w:lastRenderedPageBreak/>
        <w:t xml:space="preserve">6203– </w:t>
      </w:r>
      <w:r>
        <w:rPr>
          <w:rFonts w:ascii="Arial" w:hAnsi="Arial" w:cs="Arial"/>
          <w:b/>
          <w:i/>
          <w:color w:val="000000" w:themeColor="text1"/>
        </w:rPr>
        <w:t xml:space="preserve">Baccharis pilularis </w:t>
      </w:r>
      <w:r>
        <w:rPr>
          <w:rFonts w:ascii="Arial" w:hAnsi="Arial" w:cs="Arial"/>
          <w:b/>
          <w:color w:val="000000" w:themeColor="text1"/>
        </w:rPr>
        <w:t xml:space="preserve">– </w:t>
      </w:r>
      <w:r>
        <w:rPr>
          <w:rFonts w:ascii="Arial" w:hAnsi="Arial" w:cs="Arial"/>
          <w:b/>
          <w:i/>
          <w:color w:val="000000" w:themeColor="text1"/>
        </w:rPr>
        <w:t xml:space="preserve">Frangula californica </w:t>
      </w:r>
      <w:r>
        <w:rPr>
          <w:rFonts w:ascii="Arial" w:hAnsi="Arial" w:cs="Arial"/>
          <w:b/>
          <w:color w:val="000000" w:themeColor="text1"/>
        </w:rPr>
        <w:t>Sub-Alliance</w:t>
      </w: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72256" behindDoc="1" locked="0" layoutInCell="1" allowOverlap="1">
            <wp:simplePos x="0" y="0"/>
            <wp:positionH relativeFrom="column">
              <wp:posOffset>3086100</wp:posOffset>
            </wp:positionH>
            <wp:positionV relativeFrom="paragraph">
              <wp:posOffset>73660</wp:posOffset>
            </wp:positionV>
            <wp:extent cx="2647950" cy="1733550"/>
            <wp:effectExtent l="19050" t="0" r="0" b="0"/>
            <wp:wrapSquare wrapText="bothSides"/>
            <wp:docPr id="101"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06" cstate="print">
                      <a:lum bright="20000" contrast="30000"/>
                    </a:blip>
                    <a:srcRect l="28244" t="17582" r="4580" b="19780"/>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871232" behindDoc="1" locked="0" layoutInCell="1" allowOverlap="1">
            <wp:simplePos x="0" y="0"/>
            <wp:positionH relativeFrom="column">
              <wp:posOffset>38100</wp:posOffset>
            </wp:positionH>
            <wp:positionV relativeFrom="paragraph">
              <wp:posOffset>71755</wp:posOffset>
            </wp:positionV>
            <wp:extent cx="2647950" cy="1733550"/>
            <wp:effectExtent l="19050" t="0" r="0" b="0"/>
            <wp:wrapNone/>
            <wp:docPr id="103"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107" cstate="print">
                      <a:lum contrast="10000"/>
                    </a:blip>
                    <a:srcRect l="22330" t="32626" r="19918"/>
                    <a:stretch>
                      <a:fillRect/>
                    </a:stretch>
                  </pic:blipFill>
                  <pic:spPr>
                    <a:xfrm>
                      <a:off x="0" y="0"/>
                      <a:ext cx="2647950" cy="1733550"/>
                    </a:xfrm>
                    <a:prstGeom prst="rect">
                      <a:avLst/>
                    </a:prstGeom>
                  </pic:spPr>
                </pic:pic>
              </a:graphicData>
            </a:graphic>
          </wp:anchor>
        </w:drawing>
      </w:r>
    </w:p>
    <w:p w:rsidR="00067320" w:rsidRDefault="00067320" w:rsidP="00845071">
      <w:pPr>
        <w:pStyle w:val="NoSpacing"/>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691BD0" w:rsidP="00845071">
      <w:pPr>
        <w:pStyle w:val="NoSpacing"/>
        <w:rPr>
          <w:rFonts w:ascii="Arial" w:hAnsi="Arial" w:cs="Arial"/>
        </w:rPr>
      </w:pPr>
      <w:r>
        <w:rPr>
          <w:rFonts w:ascii="Arial" w:hAnsi="Arial" w:cs="Arial"/>
          <w:noProof/>
        </w:rPr>
        <w:pict>
          <v:shape id="_x0000_s1106" type="#_x0000_t32" style="position:absolute;margin-left:267.75pt;margin-top:9.85pt;width:50.3pt;height:46.35pt;flip:y;z-index:251870208" o:connectortype="straight" strokecolor="black [3213]" strokeweight="2.25pt">
            <v:stroke endarrow="block"/>
          </v:shape>
        </w:pict>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rPr>
          <w:rFonts w:ascii="Arial" w:hAnsi="Arial" w:cs="Arial"/>
        </w:rPr>
      </w:pPr>
    </w:p>
    <w:p w:rsidR="00067320" w:rsidRPr="005456A7" w:rsidRDefault="00067320" w:rsidP="00845071">
      <w:pPr>
        <w:pStyle w:val="NoSpacing"/>
        <w:rPr>
          <w:rFonts w:ascii="Arial" w:hAnsi="Arial" w:cs="Arial"/>
        </w:rPr>
      </w:pPr>
      <w:r>
        <w:rPr>
          <w:rFonts w:ascii="Arial" w:hAnsi="Arial" w:cs="Arial"/>
          <w:noProof/>
        </w:rPr>
        <w:drawing>
          <wp:anchor distT="0" distB="0" distL="114300" distR="114300" simplePos="0" relativeHeight="251869184" behindDoc="1" locked="0" layoutInCell="1" allowOverlap="1">
            <wp:simplePos x="0" y="0"/>
            <wp:positionH relativeFrom="column">
              <wp:posOffset>441622</wp:posOffset>
            </wp:positionH>
            <wp:positionV relativeFrom="paragraph">
              <wp:posOffset>134620</wp:posOffset>
            </wp:positionV>
            <wp:extent cx="4747936" cy="2828925"/>
            <wp:effectExtent l="19050" t="0" r="0" b="0"/>
            <wp:wrapNone/>
            <wp:docPr id="104"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08" cstate="print"/>
                    <a:stretch>
                      <a:fillRect/>
                    </a:stretch>
                  </pic:blipFill>
                  <pic:spPr>
                    <a:xfrm>
                      <a:off x="0" y="0"/>
                      <a:ext cx="4747936" cy="2828925"/>
                    </a:xfrm>
                    <a:prstGeom prst="rect">
                      <a:avLst/>
                    </a:prstGeom>
                    <a:ln w="6350">
                      <a:noFill/>
                    </a:ln>
                  </pic:spPr>
                </pic:pic>
              </a:graphicData>
            </a:graphic>
          </wp:anchor>
        </w:drawing>
      </w:r>
      <w:r>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2011520" behindDoc="1" locked="0" layoutInCell="1" allowOverlap="1">
            <wp:simplePos x="0" y="0"/>
            <wp:positionH relativeFrom="column">
              <wp:posOffset>495300</wp:posOffset>
            </wp:positionH>
            <wp:positionV relativeFrom="paragraph">
              <wp:posOffset>41275</wp:posOffset>
            </wp:positionV>
            <wp:extent cx="409575" cy="428625"/>
            <wp:effectExtent l="19050" t="0" r="0" b="0"/>
            <wp:wrapNone/>
            <wp:docPr id="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7519E4" w:rsidP="00845071">
      <w:pPr>
        <w:pStyle w:val="NoSpacing"/>
        <w:rPr>
          <w:rFonts w:ascii="Arial" w:hAnsi="Arial" w:cs="Arial"/>
        </w:rPr>
      </w:pPr>
      <w:r>
        <w:rPr>
          <w:rFonts w:ascii="Arial" w:hAnsi="Arial" w:cs="Arial"/>
          <w:noProof/>
        </w:rPr>
        <w:drawing>
          <wp:anchor distT="0" distB="0" distL="114300" distR="114300" simplePos="0" relativeHeight="252012544" behindDoc="1" locked="0" layoutInCell="1" allowOverlap="1">
            <wp:simplePos x="0" y="0"/>
            <wp:positionH relativeFrom="column">
              <wp:posOffset>514350</wp:posOffset>
            </wp:positionH>
            <wp:positionV relativeFrom="paragraph">
              <wp:posOffset>86995</wp:posOffset>
            </wp:positionV>
            <wp:extent cx="1609725" cy="190500"/>
            <wp:effectExtent l="0" t="0" r="0" b="0"/>
            <wp:wrapNone/>
            <wp:docPr id="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rPr>
          <w:rFonts w:ascii="Arial" w:hAnsi="Arial" w:cs="Arial"/>
        </w:rPr>
      </w:pPr>
    </w:p>
    <w:p w:rsidR="00067320" w:rsidRPr="00324F7B" w:rsidRDefault="00067320" w:rsidP="00845071">
      <w:pPr>
        <w:jc w:val="both"/>
        <w:rPr>
          <w:rFonts w:ascii="Arial" w:hAnsi="Arial" w:cs="Arial"/>
        </w:rPr>
      </w:pPr>
    </w:p>
    <w:p w:rsidR="00067320" w:rsidRPr="00324F7B" w:rsidRDefault="00067320" w:rsidP="00845071">
      <w:pPr>
        <w:spacing w:line="276" w:lineRule="auto"/>
        <w:jc w:val="both"/>
        <w:rPr>
          <w:rFonts w:ascii="Arial" w:hAnsi="Arial" w:cs="Arial"/>
          <w:sz w:val="22"/>
          <w:szCs w:val="22"/>
        </w:rPr>
      </w:pPr>
      <w:r w:rsidRPr="00324F7B">
        <w:rPr>
          <w:rFonts w:ascii="Arial" w:hAnsi="Arial" w:cs="Arial"/>
          <w:b/>
          <w:sz w:val="22"/>
          <w:szCs w:val="22"/>
        </w:rPr>
        <w:t xml:space="preserve">DESCRIPTION:  </w:t>
      </w:r>
    </w:p>
    <w:p w:rsidR="00067320" w:rsidRDefault="00067320" w:rsidP="00845071">
      <w:pPr>
        <w:spacing w:line="276" w:lineRule="auto"/>
        <w:jc w:val="both"/>
        <w:rPr>
          <w:rFonts w:ascii="Arial" w:hAnsi="Arial" w:cs="Arial"/>
          <w:sz w:val="22"/>
          <w:szCs w:val="22"/>
        </w:rPr>
      </w:pPr>
      <w:r w:rsidRPr="00324F7B">
        <w:rPr>
          <w:rFonts w:ascii="Arial" w:hAnsi="Arial" w:cs="Arial"/>
          <w:sz w:val="22"/>
          <w:szCs w:val="22"/>
        </w:rPr>
        <w:t xml:space="preserve">The </w:t>
      </w:r>
      <w:r w:rsidRPr="00324F7B">
        <w:rPr>
          <w:rFonts w:ascii="Arial" w:hAnsi="Arial" w:cs="Arial"/>
          <w:i/>
          <w:sz w:val="22"/>
          <w:szCs w:val="22"/>
        </w:rPr>
        <w:t xml:space="preserve">Baccharis pilularis – Frangula californica </w:t>
      </w:r>
      <w:r>
        <w:rPr>
          <w:rFonts w:ascii="Arial" w:hAnsi="Arial" w:cs="Arial"/>
          <w:sz w:val="22"/>
          <w:szCs w:val="22"/>
        </w:rPr>
        <w:t>Sub-A</w:t>
      </w:r>
      <w:r w:rsidRPr="00324F7B">
        <w:rPr>
          <w:rFonts w:ascii="Arial" w:hAnsi="Arial" w:cs="Arial"/>
          <w:sz w:val="22"/>
          <w:szCs w:val="22"/>
        </w:rPr>
        <w:t xml:space="preserve">lliance is mapped where both species co-dominate the shrub layer, usually in a dense cover on lower, neutral to concave slopes.  Stands are small to medium in size and widely scattered in the northern portion of the mapping area.  </w:t>
      </w:r>
      <w:r w:rsidRPr="00324F7B">
        <w:rPr>
          <w:rFonts w:ascii="Arial" w:hAnsi="Arial" w:cs="Arial"/>
          <w:i/>
          <w:sz w:val="22"/>
          <w:szCs w:val="22"/>
        </w:rPr>
        <w:t xml:space="preserve">Toxicodendron diversilobum </w:t>
      </w:r>
      <w:r w:rsidRPr="00324F7B">
        <w:rPr>
          <w:rFonts w:ascii="Arial" w:hAnsi="Arial" w:cs="Arial"/>
          <w:sz w:val="22"/>
          <w:szCs w:val="22"/>
        </w:rPr>
        <w:t>is a frequent component to the shrub layer</w:t>
      </w:r>
      <w:r>
        <w:rPr>
          <w:rFonts w:ascii="Arial" w:hAnsi="Arial" w:cs="Arial"/>
          <w:sz w:val="22"/>
          <w:szCs w:val="22"/>
        </w:rPr>
        <w:t>,</w:t>
      </w:r>
      <w:r w:rsidRPr="00324F7B">
        <w:rPr>
          <w:rFonts w:ascii="Arial" w:hAnsi="Arial" w:cs="Arial"/>
          <w:sz w:val="22"/>
          <w:szCs w:val="22"/>
        </w:rPr>
        <w:t xml:space="preserve"> especially in small distinct patches.  This type is often adjacent to hardwood forests or narrow willow thickets close to a slope.</w:t>
      </w:r>
    </w:p>
    <w:p w:rsidR="00067320" w:rsidRPr="00324F7B" w:rsidRDefault="00067320" w:rsidP="00845071">
      <w:pPr>
        <w:spacing w:line="276" w:lineRule="auto"/>
        <w:jc w:val="both"/>
        <w:rPr>
          <w:rFonts w:ascii="Arial" w:hAnsi="Arial" w:cs="Arial"/>
          <w:sz w:val="22"/>
          <w:szCs w:val="22"/>
        </w:rPr>
      </w:pPr>
    </w:p>
    <w:p w:rsidR="00067320" w:rsidRPr="00324F7B" w:rsidRDefault="00067320" w:rsidP="00845071">
      <w:pPr>
        <w:spacing w:line="276" w:lineRule="auto"/>
        <w:jc w:val="both"/>
        <w:rPr>
          <w:rFonts w:ascii="Arial" w:hAnsi="Arial" w:cs="Arial"/>
          <w:sz w:val="22"/>
          <w:szCs w:val="22"/>
        </w:rPr>
      </w:pPr>
      <w:r w:rsidRPr="00324F7B">
        <w:rPr>
          <w:rFonts w:ascii="Arial" w:hAnsi="Arial" w:cs="Arial"/>
          <w:b/>
          <w:sz w:val="22"/>
          <w:szCs w:val="22"/>
        </w:rPr>
        <w:t>PHOTO INTERPRETATION SIGNATURE:</w:t>
      </w:r>
      <w:r w:rsidRPr="00324F7B">
        <w:rPr>
          <w:rFonts w:ascii="Arial" w:hAnsi="Arial" w:cs="Arial"/>
          <w:sz w:val="22"/>
          <w:szCs w:val="22"/>
        </w:rPr>
        <w:t xml:space="preserve">  </w:t>
      </w:r>
    </w:p>
    <w:p w:rsidR="00067320" w:rsidRPr="00324F7B" w:rsidRDefault="00067320" w:rsidP="00845071">
      <w:pPr>
        <w:spacing w:line="276" w:lineRule="auto"/>
        <w:jc w:val="both"/>
        <w:rPr>
          <w:rFonts w:ascii="Arial" w:hAnsi="Arial" w:cs="Arial"/>
          <w:sz w:val="22"/>
          <w:szCs w:val="22"/>
        </w:rPr>
      </w:pPr>
      <w:r w:rsidRPr="00324F7B">
        <w:rPr>
          <w:rFonts w:ascii="Arial" w:hAnsi="Arial" w:cs="Arial"/>
          <w:sz w:val="22"/>
          <w:szCs w:val="22"/>
        </w:rPr>
        <w:t xml:space="preserve">Vegetation stands defined to this </w:t>
      </w:r>
      <w:r>
        <w:rPr>
          <w:rFonts w:ascii="Arial" w:hAnsi="Arial" w:cs="Arial"/>
          <w:sz w:val="22"/>
          <w:szCs w:val="22"/>
        </w:rPr>
        <w:t>Sub-A</w:t>
      </w:r>
      <w:r w:rsidRPr="00324F7B">
        <w:rPr>
          <w:rFonts w:ascii="Arial" w:hAnsi="Arial" w:cs="Arial"/>
          <w:sz w:val="22"/>
          <w:szCs w:val="22"/>
        </w:rPr>
        <w:t xml:space="preserve">lliance often have a significant dead component to the shrub layer.  The larger darker green </w:t>
      </w:r>
      <w:r w:rsidRPr="00324F7B">
        <w:rPr>
          <w:rFonts w:ascii="Arial" w:hAnsi="Arial" w:cs="Arial"/>
          <w:i/>
          <w:sz w:val="22"/>
          <w:szCs w:val="22"/>
        </w:rPr>
        <w:t>Frangula californica</w:t>
      </w:r>
      <w:r>
        <w:rPr>
          <w:rFonts w:ascii="Arial" w:hAnsi="Arial" w:cs="Arial"/>
          <w:sz w:val="22"/>
          <w:szCs w:val="22"/>
        </w:rPr>
        <w:t xml:space="preserve"> can be locally dominant;</w:t>
      </w:r>
      <w:r w:rsidRPr="00324F7B">
        <w:rPr>
          <w:rFonts w:ascii="Arial" w:hAnsi="Arial" w:cs="Arial"/>
          <w:sz w:val="22"/>
          <w:szCs w:val="22"/>
        </w:rPr>
        <w:t xml:space="preserve"> however, toward the more xeric margins, </w:t>
      </w:r>
      <w:r w:rsidRPr="00324F7B">
        <w:rPr>
          <w:rFonts w:ascii="Arial" w:hAnsi="Arial" w:cs="Arial"/>
          <w:i/>
          <w:sz w:val="22"/>
          <w:szCs w:val="22"/>
        </w:rPr>
        <w:t xml:space="preserve">B. pilularis </w:t>
      </w:r>
      <w:r w:rsidRPr="00324F7B">
        <w:rPr>
          <w:rFonts w:ascii="Arial" w:hAnsi="Arial" w:cs="Arial"/>
          <w:sz w:val="22"/>
          <w:szCs w:val="22"/>
        </w:rPr>
        <w:t xml:space="preserve">increases in dominance.  Texture is variable within a stand but is overall significantly coarser than other </w:t>
      </w:r>
      <w:r w:rsidRPr="00324F7B">
        <w:rPr>
          <w:rFonts w:ascii="Arial" w:hAnsi="Arial" w:cs="Arial"/>
          <w:i/>
          <w:sz w:val="22"/>
          <w:szCs w:val="22"/>
        </w:rPr>
        <w:t xml:space="preserve">Baccharis </w:t>
      </w:r>
      <w:r w:rsidRPr="00324F7B">
        <w:rPr>
          <w:rFonts w:ascii="Arial" w:hAnsi="Arial" w:cs="Arial"/>
          <w:sz w:val="22"/>
          <w:szCs w:val="22"/>
        </w:rPr>
        <w:t>types due to the differing sizes and colors of the shrubs.</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D17C4B" w:rsidRDefault="00067320" w:rsidP="00845071">
      <w:pPr>
        <w:spacing w:after="200" w:line="276" w:lineRule="auto"/>
        <w:rPr>
          <w:rFonts w:ascii="Arial" w:hAnsi="Arial" w:cs="Arial"/>
          <w:b/>
          <w:color w:val="000000" w:themeColor="text1"/>
        </w:rPr>
      </w:pPr>
      <w:r>
        <w:rPr>
          <w:rFonts w:ascii="Arial" w:hAnsi="Arial" w:cs="Arial"/>
          <w:b/>
          <w:color w:val="000000" w:themeColor="text1"/>
        </w:rPr>
        <w:lastRenderedPageBreak/>
        <w:t xml:space="preserve">6204– </w:t>
      </w:r>
      <w:r>
        <w:rPr>
          <w:rFonts w:ascii="Arial" w:hAnsi="Arial" w:cs="Arial"/>
          <w:b/>
          <w:i/>
          <w:color w:val="000000" w:themeColor="text1"/>
        </w:rPr>
        <w:t xml:space="preserve">Baccharis pilularis </w:t>
      </w:r>
      <w:r>
        <w:rPr>
          <w:rFonts w:ascii="Arial" w:hAnsi="Arial" w:cs="Arial"/>
          <w:b/>
          <w:color w:val="000000" w:themeColor="text1"/>
        </w:rPr>
        <w:t xml:space="preserve">– Open grassy </w:t>
      </w:r>
      <w:r w:rsidRPr="00A00E38">
        <w:rPr>
          <w:rFonts w:ascii="Arial" w:hAnsi="Arial" w:cs="Arial"/>
          <w:b/>
          <w:color w:val="000000" w:themeColor="text1"/>
        </w:rPr>
        <w:t>Sub</w:t>
      </w:r>
      <w:r>
        <w:rPr>
          <w:rFonts w:ascii="Arial" w:hAnsi="Arial" w:cs="Arial"/>
          <w:b/>
          <w:color w:val="000000" w:themeColor="text1"/>
        </w:rPr>
        <w:t>-Alliance</w:t>
      </w:r>
    </w:p>
    <w:p w:rsidR="00067320" w:rsidRDefault="00067320" w:rsidP="00845071">
      <w:pPr>
        <w:pStyle w:val="NoSpacing"/>
        <w:rPr>
          <w:rFonts w:ascii="Arial" w:hAnsi="Arial" w:cs="Arial"/>
        </w:rPr>
      </w:pPr>
      <w:r>
        <w:rPr>
          <w:rFonts w:ascii="Arial" w:hAnsi="Arial" w:cs="Arial"/>
          <w:noProof/>
        </w:rPr>
        <w:drawing>
          <wp:anchor distT="0" distB="0" distL="114300" distR="114300" simplePos="0" relativeHeight="251876352" behindDoc="1" locked="0" layoutInCell="1" allowOverlap="1">
            <wp:simplePos x="0" y="0"/>
            <wp:positionH relativeFrom="column">
              <wp:posOffset>3038475</wp:posOffset>
            </wp:positionH>
            <wp:positionV relativeFrom="paragraph">
              <wp:posOffset>71755</wp:posOffset>
            </wp:positionV>
            <wp:extent cx="2647950" cy="1733550"/>
            <wp:effectExtent l="19050" t="0" r="0" b="0"/>
            <wp:wrapSquare wrapText="bothSides"/>
            <wp:docPr id="105"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09" cstate="print">
                      <a:lum bright="10000" contrast="20000"/>
                    </a:blip>
                    <a:srcRect l="12595" t="14865" r="12214" b="15820"/>
                    <a:stretch>
                      <a:fillRect/>
                    </a:stretch>
                  </pic:blipFill>
                  <pic:spPr>
                    <a:xfrm>
                      <a:off x="0" y="0"/>
                      <a:ext cx="2647950" cy="1733550"/>
                    </a:xfrm>
                    <a:prstGeom prst="rect">
                      <a:avLst/>
                    </a:prstGeom>
                  </pic:spPr>
                </pic:pic>
              </a:graphicData>
            </a:graphic>
          </wp:anchor>
        </w:drawing>
      </w:r>
      <w:r>
        <w:rPr>
          <w:rFonts w:ascii="Arial" w:hAnsi="Arial" w:cs="Arial"/>
          <w:noProof/>
        </w:rPr>
        <w:drawing>
          <wp:anchor distT="0" distB="0" distL="114300" distR="114300" simplePos="0" relativeHeight="251875328" behindDoc="1" locked="0" layoutInCell="1" allowOverlap="1">
            <wp:simplePos x="0" y="0"/>
            <wp:positionH relativeFrom="column">
              <wp:posOffset>75148</wp:posOffset>
            </wp:positionH>
            <wp:positionV relativeFrom="paragraph">
              <wp:posOffset>73157</wp:posOffset>
            </wp:positionV>
            <wp:extent cx="2651760" cy="1739043"/>
            <wp:effectExtent l="19050" t="0" r="0" b="0"/>
            <wp:wrapNone/>
            <wp:docPr id="106"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110" cstate="print">
                      <a:lum bright="10000" contrast="10000"/>
                    </a:blip>
                    <a:srcRect l="55398" t="35338" r="6958" b="20159"/>
                    <a:stretch>
                      <a:fillRect/>
                    </a:stretch>
                  </pic:blipFill>
                  <pic:spPr>
                    <a:xfrm>
                      <a:off x="0" y="0"/>
                      <a:ext cx="2651760" cy="1739043"/>
                    </a:xfrm>
                    <a:prstGeom prst="rect">
                      <a:avLst/>
                    </a:prstGeom>
                  </pic:spPr>
                </pic:pic>
              </a:graphicData>
            </a:graphic>
          </wp:anchor>
        </w:drawing>
      </w:r>
    </w:p>
    <w:p w:rsidR="00067320" w:rsidRDefault="00691BD0" w:rsidP="00845071">
      <w:pPr>
        <w:pStyle w:val="NoSpacing"/>
        <w:rPr>
          <w:rFonts w:ascii="Arial" w:hAnsi="Arial" w:cs="Arial"/>
        </w:rPr>
      </w:pPr>
      <w:r>
        <w:rPr>
          <w:rFonts w:ascii="Arial" w:hAnsi="Arial" w:cs="Arial"/>
          <w:noProof/>
        </w:rPr>
        <w:pict>
          <v:shape id="_x0000_s1107" type="#_x0000_t32" style="position:absolute;margin-left:266.25pt;margin-top:.1pt;width:76.55pt;height:70.5pt;z-index:251874304" o:connectortype="straight" strokecolor="black [3213]" strokeweight="2.25pt">
            <v:stroke endarrow="block"/>
          </v:shape>
        </w:pict>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r w:rsidR="00067320">
        <w:rPr>
          <w:rFonts w:ascii="Arial" w:hAnsi="Arial" w:cs="Arial"/>
        </w:rPr>
        <w:tab/>
      </w: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Default="00067320" w:rsidP="00845071">
      <w:pPr>
        <w:pStyle w:val="NoSpacing"/>
        <w:rPr>
          <w:rFonts w:ascii="Arial" w:hAnsi="Arial" w:cs="Arial"/>
        </w:rPr>
      </w:pPr>
    </w:p>
    <w:p w:rsidR="00067320" w:rsidRPr="00855499" w:rsidRDefault="00067320" w:rsidP="00845071">
      <w:pPr>
        <w:pStyle w:val="NoSpacing"/>
        <w:jc w:val="both"/>
        <w:rPr>
          <w:rFonts w:ascii="Arial" w:hAnsi="Arial" w:cs="Arial"/>
        </w:rPr>
      </w:pPr>
    </w:p>
    <w:p w:rsidR="00067320" w:rsidRPr="005456A7" w:rsidRDefault="00067320" w:rsidP="00845071">
      <w:pPr>
        <w:pStyle w:val="NoSpacing"/>
        <w:jc w:val="both"/>
        <w:rPr>
          <w:rFonts w:ascii="Arial" w:hAnsi="Arial" w:cs="Arial"/>
        </w:rPr>
      </w:pPr>
      <w:r>
        <w:rPr>
          <w:rFonts w:ascii="Arial" w:hAnsi="Arial" w:cs="Arial"/>
          <w:noProof/>
        </w:rPr>
        <w:drawing>
          <wp:anchor distT="0" distB="0" distL="114300" distR="114300" simplePos="0" relativeHeight="251873280" behindDoc="1" locked="0" layoutInCell="1" allowOverlap="1">
            <wp:simplePos x="0" y="0"/>
            <wp:positionH relativeFrom="column">
              <wp:posOffset>438150</wp:posOffset>
            </wp:positionH>
            <wp:positionV relativeFrom="paragraph">
              <wp:posOffset>134620</wp:posOffset>
            </wp:positionV>
            <wp:extent cx="4747936" cy="2828924"/>
            <wp:effectExtent l="19050" t="0" r="0" b="0"/>
            <wp:wrapNone/>
            <wp:docPr id="107"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11" cstate="print"/>
                    <a:stretch>
                      <a:fillRect/>
                    </a:stretch>
                  </pic:blipFill>
                  <pic:spPr>
                    <a:xfrm>
                      <a:off x="0" y="0"/>
                      <a:ext cx="4747936" cy="2828924"/>
                    </a:xfrm>
                    <a:prstGeom prst="rect">
                      <a:avLst/>
                    </a:prstGeom>
                    <a:ln w="6350">
                      <a:noFill/>
                    </a:ln>
                  </pic:spPr>
                </pic:pic>
              </a:graphicData>
            </a:graphic>
          </wp:anchor>
        </w:drawing>
      </w:r>
      <w:r>
        <w:rPr>
          <w:rFonts w:ascii="Arial" w:hAnsi="Arial" w:cs="Arial"/>
        </w:rPr>
        <w:tab/>
      </w: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7519E4" w:rsidP="00845071">
      <w:pPr>
        <w:pStyle w:val="NoSpacing"/>
        <w:jc w:val="both"/>
        <w:rPr>
          <w:rFonts w:ascii="Arial" w:hAnsi="Arial" w:cs="Arial"/>
        </w:rPr>
      </w:pPr>
      <w:r>
        <w:rPr>
          <w:rFonts w:ascii="Arial" w:hAnsi="Arial" w:cs="Arial"/>
          <w:noProof/>
        </w:rPr>
        <w:drawing>
          <wp:anchor distT="0" distB="0" distL="114300" distR="114300" simplePos="0" relativeHeight="252014592" behindDoc="1" locked="0" layoutInCell="1" allowOverlap="1">
            <wp:simplePos x="0" y="0"/>
            <wp:positionH relativeFrom="column">
              <wp:posOffset>485775</wp:posOffset>
            </wp:positionH>
            <wp:positionV relativeFrom="paragraph">
              <wp:posOffset>31750</wp:posOffset>
            </wp:positionV>
            <wp:extent cx="409575" cy="428625"/>
            <wp:effectExtent l="19050" t="0" r="0" b="0"/>
            <wp:wrapNone/>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Default="00067320" w:rsidP="00845071">
      <w:pPr>
        <w:pStyle w:val="NoSpacing"/>
        <w:jc w:val="both"/>
        <w:rPr>
          <w:rFonts w:ascii="Arial" w:hAnsi="Arial" w:cs="Arial"/>
        </w:rPr>
      </w:pPr>
    </w:p>
    <w:p w:rsidR="00067320" w:rsidRDefault="00067320" w:rsidP="00845071">
      <w:pPr>
        <w:pStyle w:val="NoSpacing"/>
        <w:jc w:val="both"/>
        <w:rPr>
          <w:rFonts w:ascii="Arial" w:hAnsi="Arial" w:cs="Arial"/>
        </w:rPr>
      </w:pPr>
    </w:p>
    <w:p w:rsidR="00067320" w:rsidRDefault="007519E4" w:rsidP="00845071">
      <w:pPr>
        <w:pStyle w:val="NoSpacing"/>
        <w:jc w:val="both"/>
        <w:rPr>
          <w:rFonts w:ascii="Arial" w:hAnsi="Arial" w:cs="Arial"/>
        </w:rPr>
      </w:pPr>
      <w:r>
        <w:rPr>
          <w:rFonts w:ascii="Arial" w:hAnsi="Arial" w:cs="Arial"/>
          <w:noProof/>
        </w:rPr>
        <w:drawing>
          <wp:anchor distT="0" distB="0" distL="114300" distR="114300" simplePos="0" relativeHeight="252015616" behindDoc="1" locked="0" layoutInCell="1" allowOverlap="1">
            <wp:simplePos x="0" y="0"/>
            <wp:positionH relativeFrom="column">
              <wp:posOffset>504825</wp:posOffset>
            </wp:positionH>
            <wp:positionV relativeFrom="paragraph">
              <wp:posOffset>77470</wp:posOffset>
            </wp:positionV>
            <wp:extent cx="1609725" cy="190500"/>
            <wp:effectExtent l="0" t="0" r="0" b="0"/>
            <wp:wrapNone/>
            <wp:docPr id="1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Default="00067320" w:rsidP="00845071">
      <w:pPr>
        <w:pStyle w:val="NoSpacing"/>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spacing w:line="276" w:lineRule="auto"/>
        <w:jc w:val="both"/>
        <w:rPr>
          <w:rFonts w:ascii="Arial" w:hAnsi="Arial" w:cs="Arial"/>
          <w:sz w:val="22"/>
          <w:szCs w:val="22"/>
        </w:rPr>
      </w:pPr>
      <w:r w:rsidRPr="00A00E38">
        <w:rPr>
          <w:rFonts w:ascii="Arial" w:hAnsi="Arial" w:cs="Arial"/>
          <w:b/>
          <w:sz w:val="22"/>
          <w:szCs w:val="22"/>
        </w:rPr>
        <w:t xml:space="preserve">DESCRIPTION:  </w:t>
      </w:r>
    </w:p>
    <w:p w:rsidR="00067320" w:rsidRPr="00A00E38" w:rsidRDefault="00067320" w:rsidP="00845071">
      <w:pPr>
        <w:spacing w:line="276" w:lineRule="auto"/>
        <w:jc w:val="both"/>
        <w:rPr>
          <w:rFonts w:ascii="Arial" w:hAnsi="Arial" w:cs="Arial"/>
          <w:sz w:val="22"/>
          <w:szCs w:val="22"/>
        </w:rPr>
      </w:pPr>
      <w:r w:rsidRPr="00A00E38">
        <w:rPr>
          <w:rFonts w:ascii="Arial" w:hAnsi="Arial" w:cs="Arial"/>
          <w:sz w:val="22"/>
          <w:szCs w:val="22"/>
        </w:rPr>
        <w:t xml:space="preserve">The </w:t>
      </w:r>
      <w:r w:rsidRPr="00A00E38">
        <w:rPr>
          <w:rFonts w:ascii="Arial" w:hAnsi="Arial" w:cs="Arial"/>
          <w:i/>
          <w:sz w:val="22"/>
          <w:szCs w:val="22"/>
        </w:rPr>
        <w:t xml:space="preserve">Baccharis pilularis – </w:t>
      </w:r>
      <w:r>
        <w:rPr>
          <w:rFonts w:ascii="Arial" w:hAnsi="Arial" w:cs="Arial"/>
          <w:sz w:val="22"/>
          <w:szCs w:val="22"/>
        </w:rPr>
        <w:t>O</w:t>
      </w:r>
      <w:r w:rsidRPr="00A00E38">
        <w:rPr>
          <w:rFonts w:ascii="Arial" w:hAnsi="Arial" w:cs="Arial"/>
          <w:sz w:val="22"/>
          <w:szCs w:val="22"/>
        </w:rPr>
        <w:t>pen grassy</w:t>
      </w:r>
      <w:r w:rsidRPr="00A00E38">
        <w:rPr>
          <w:rFonts w:ascii="Arial" w:hAnsi="Arial" w:cs="Arial"/>
          <w:i/>
          <w:sz w:val="22"/>
          <w:szCs w:val="22"/>
        </w:rPr>
        <w:t xml:space="preserve"> </w:t>
      </w:r>
      <w:r>
        <w:rPr>
          <w:rFonts w:ascii="Arial" w:hAnsi="Arial" w:cs="Arial"/>
          <w:sz w:val="22"/>
          <w:szCs w:val="22"/>
        </w:rPr>
        <w:t>Sub-A</w:t>
      </w:r>
      <w:r w:rsidRPr="00A00E38">
        <w:rPr>
          <w:rFonts w:ascii="Arial" w:hAnsi="Arial" w:cs="Arial"/>
          <w:sz w:val="22"/>
          <w:szCs w:val="22"/>
        </w:rPr>
        <w:t xml:space="preserve">lliance is mapped where </w:t>
      </w:r>
      <w:r w:rsidRPr="00A00E38">
        <w:rPr>
          <w:rFonts w:ascii="Arial" w:hAnsi="Arial" w:cs="Arial"/>
          <w:i/>
          <w:sz w:val="22"/>
          <w:szCs w:val="22"/>
        </w:rPr>
        <w:t xml:space="preserve">B. pilularis </w:t>
      </w:r>
      <w:r w:rsidRPr="00A00E38">
        <w:rPr>
          <w:rFonts w:ascii="Arial" w:hAnsi="Arial" w:cs="Arial"/>
          <w:sz w:val="22"/>
          <w:szCs w:val="22"/>
        </w:rPr>
        <w:t>dominates or strongly dominates the shrub canopy in an open setting over annual grasses and forbs.  Cover is generally under 30% and varies considerably across the stand.  Stands are found on a variety of slopes and are distributed throughout the northern portion of the mapping area.  Other shrub species are infrequent in the stand.  Recently cut or disturbed stands may have a broom component.</w:t>
      </w:r>
    </w:p>
    <w:p w:rsidR="00067320" w:rsidRPr="00A00E38" w:rsidRDefault="00067320" w:rsidP="00845071">
      <w:pPr>
        <w:spacing w:line="276" w:lineRule="auto"/>
        <w:jc w:val="both"/>
        <w:rPr>
          <w:rFonts w:ascii="Arial" w:hAnsi="Arial" w:cs="Arial"/>
          <w:sz w:val="22"/>
          <w:szCs w:val="22"/>
        </w:rPr>
      </w:pPr>
    </w:p>
    <w:p w:rsidR="00067320" w:rsidRPr="00A00E38" w:rsidRDefault="00067320" w:rsidP="00845071">
      <w:pPr>
        <w:spacing w:line="276" w:lineRule="auto"/>
        <w:jc w:val="both"/>
        <w:rPr>
          <w:rFonts w:ascii="Arial" w:hAnsi="Arial" w:cs="Arial"/>
          <w:sz w:val="22"/>
          <w:szCs w:val="22"/>
        </w:rPr>
      </w:pPr>
      <w:r w:rsidRPr="00A00E38">
        <w:rPr>
          <w:rFonts w:ascii="Arial" w:hAnsi="Arial" w:cs="Arial"/>
          <w:b/>
          <w:sz w:val="22"/>
          <w:szCs w:val="22"/>
        </w:rPr>
        <w:t>PHOTO INTERPRETATION SIGNATURE:</w:t>
      </w:r>
      <w:r w:rsidRPr="00A00E38">
        <w:rPr>
          <w:rFonts w:ascii="Arial" w:hAnsi="Arial" w:cs="Arial"/>
          <w:sz w:val="22"/>
          <w:szCs w:val="22"/>
        </w:rPr>
        <w:t xml:space="preserve">  </w:t>
      </w:r>
    </w:p>
    <w:p w:rsidR="00067320" w:rsidRPr="00A00E38" w:rsidRDefault="00067320" w:rsidP="00845071">
      <w:pPr>
        <w:spacing w:line="276" w:lineRule="auto"/>
        <w:jc w:val="both"/>
        <w:rPr>
          <w:rFonts w:ascii="Arial" w:hAnsi="Arial" w:cs="Arial"/>
          <w:sz w:val="22"/>
          <w:szCs w:val="22"/>
        </w:rPr>
      </w:pPr>
      <w:r w:rsidRPr="00A00E38">
        <w:rPr>
          <w:rFonts w:ascii="Arial" w:hAnsi="Arial" w:cs="Arial"/>
          <w:sz w:val="22"/>
          <w:szCs w:val="22"/>
        </w:rPr>
        <w:t xml:space="preserve">Signature characteristics within this </w:t>
      </w:r>
      <w:r>
        <w:rPr>
          <w:rFonts w:ascii="Arial" w:hAnsi="Arial" w:cs="Arial"/>
          <w:sz w:val="22"/>
          <w:szCs w:val="22"/>
        </w:rPr>
        <w:t>Sub-A</w:t>
      </w:r>
      <w:r w:rsidRPr="00A00E38">
        <w:rPr>
          <w:rFonts w:ascii="Arial" w:hAnsi="Arial" w:cs="Arial"/>
          <w:sz w:val="22"/>
          <w:szCs w:val="22"/>
        </w:rPr>
        <w:t xml:space="preserve">lliance depict a generally healthier than average </w:t>
      </w:r>
      <w:r w:rsidRPr="00A00E38">
        <w:rPr>
          <w:rFonts w:ascii="Arial" w:hAnsi="Arial" w:cs="Arial"/>
          <w:i/>
          <w:sz w:val="22"/>
          <w:szCs w:val="22"/>
        </w:rPr>
        <w:t xml:space="preserve">Baccharis </w:t>
      </w:r>
      <w:r w:rsidRPr="00A00E38">
        <w:rPr>
          <w:rFonts w:ascii="Arial" w:hAnsi="Arial" w:cs="Arial"/>
          <w:sz w:val="22"/>
          <w:szCs w:val="22"/>
        </w:rPr>
        <w:t xml:space="preserve">cover with minimal dead growth.  This makes the signature color somewhat brighter green than the denser </w:t>
      </w:r>
      <w:r w:rsidRPr="00A00E38">
        <w:rPr>
          <w:rFonts w:ascii="Arial" w:hAnsi="Arial" w:cs="Arial"/>
          <w:i/>
          <w:sz w:val="22"/>
          <w:szCs w:val="22"/>
        </w:rPr>
        <w:t xml:space="preserve">Baccharis </w:t>
      </w:r>
      <w:r>
        <w:rPr>
          <w:rFonts w:ascii="Arial" w:hAnsi="Arial" w:cs="Arial"/>
          <w:sz w:val="22"/>
          <w:szCs w:val="22"/>
        </w:rPr>
        <w:t>S</w:t>
      </w:r>
      <w:r w:rsidRPr="00A00E38">
        <w:rPr>
          <w:rFonts w:ascii="Arial" w:hAnsi="Arial" w:cs="Arial"/>
          <w:sz w:val="22"/>
          <w:szCs w:val="22"/>
        </w:rPr>
        <w:t>ub</w:t>
      </w:r>
      <w:r>
        <w:rPr>
          <w:rFonts w:ascii="Arial" w:hAnsi="Arial" w:cs="Arial"/>
          <w:sz w:val="22"/>
          <w:szCs w:val="22"/>
        </w:rPr>
        <w:t>-A</w:t>
      </w:r>
      <w:r w:rsidRPr="00A00E38">
        <w:rPr>
          <w:rFonts w:ascii="Arial" w:hAnsi="Arial" w:cs="Arial"/>
          <w:sz w:val="22"/>
          <w:szCs w:val="22"/>
        </w:rPr>
        <w:t xml:space="preserve">lliance types described above.  In this </w:t>
      </w:r>
      <w:r>
        <w:rPr>
          <w:rFonts w:ascii="Arial" w:hAnsi="Arial" w:cs="Arial"/>
          <w:sz w:val="22"/>
          <w:szCs w:val="22"/>
        </w:rPr>
        <w:t>Sub-A</w:t>
      </w:r>
      <w:r w:rsidRPr="00A00E38">
        <w:rPr>
          <w:rFonts w:ascii="Arial" w:hAnsi="Arial" w:cs="Arial"/>
          <w:sz w:val="22"/>
          <w:szCs w:val="22"/>
        </w:rPr>
        <w:t>lliance, crown size is variable, but crowns are well defined against the annual grass understory.</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D17C4B" w:rsidRDefault="00067320" w:rsidP="00845071">
      <w:pPr>
        <w:spacing w:after="200" w:line="276" w:lineRule="auto"/>
        <w:rPr>
          <w:rFonts w:ascii="Arial" w:hAnsi="Arial" w:cs="Arial"/>
          <w:b/>
          <w:color w:val="000000" w:themeColor="text1"/>
        </w:rPr>
      </w:pPr>
      <w:r>
        <w:rPr>
          <w:rFonts w:ascii="Arial" w:hAnsi="Arial" w:cs="Arial"/>
          <w:b/>
          <w:noProof/>
          <w:color w:val="000000" w:themeColor="text1"/>
        </w:rPr>
        <w:lastRenderedPageBreak/>
        <w:drawing>
          <wp:anchor distT="0" distB="0" distL="114300" distR="114300" simplePos="0" relativeHeight="251881472" behindDoc="1" locked="0" layoutInCell="1" allowOverlap="1">
            <wp:simplePos x="0" y="0"/>
            <wp:positionH relativeFrom="column">
              <wp:posOffset>-228600</wp:posOffset>
            </wp:positionH>
            <wp:positionV relativeFrom="paragraph">
              <wp:posOffset>161925</wp:posOffset>
            </wp:positionV>
            <wp:extent cx="3086100" cy="2085975"/>
            <wp:effectExtent l="19050" t="0" r="0" b="0"/>
            <wp:wrapNone/>
            <wp:docPr id="108"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r>
        <w:rPr>
          <w:rFonts w:ascii="Arial" w:hAnsi="Arial" w:cs="Arial"/>
          <w:b/>
          <w:color w:val="000000" w:themeColor="text1"/>
        </w:rPr>
        <w:t xml:space="preserve">6205– </w:t>
      </w:r>
      <w:r>
        <w:rPr>
          <w:rFonts w:ascii="Arial" w:hAnsi="Arial" w:cs="Arial"/>
          <w:b/>
          <w:i/>
          <w:color w:val="000000" w:themeColor="text1"/>
        </w:rPr>
        <w:t xml:space="preserve">Baccharis pilularis </w:t>
      </w:r>
      <w:r>
        <w:rPr>
          <w:rFonts w:ascii="Arial" w:hAnsi="Arial" w:cs="Arial"/>
          <w:b/>
          <w:color w:val="000000" w:themeColor="text1"/>
        </w:rPr>
        <w:t xml:space="preserve">– </w:t>
      </w:r>
      <w:r>
        <w:rPr>
          <w:rFonts w:ascii="Arial" w:hAnsi="Arial" w:cs="Arial"/>
          <w:b/>
          <w:i/>
          <w:color w:val="000000" w:themeColor="text1"/>
        </w:rPr>
        <w:t>Eriogonum parvifolium</w:t>
      </w:r>
      <w:r>
        <w:rPr>
          <w:rFonts w:ascii="Arial" w:hAnsi="Arial" w:cs="Arial"/>
          <w:b/>
          <w:color w:val="000000" w:themeColor="text1"/>
        </w:rPr>
        <w:t xml:space="preserve"> / Shale </w:t>
      </w:r>
      <w:r w:rsidRPr="00865319">
        <w:rPr>
          <w:rFonts w:ascii="Arial" w:hAnsi="Arial" w:cs="Arial"/>
          <w:b/>
          <w:color w:val="000000" w:themeColor="text1"/>
        </w:rPr>
        <w:t>Sub</w:t>
      </w:r>
      <w:r>
        <w:rPr>
          <w:rFonts w:ascii="Arial" w:hAnsi="Arial" w:cs="Arial"/>
          <w:b/>
          <w:color w:val="000000" w:themeColor="text1"/>
        </w:rPr>
        <w:t>-Alliance</w:t>
      </w:r>
    </w:p>
    <w:p w:rsidR="00067320" w:rsidRPr="00A00E38" w:rsidRDefault="00067320" w:rsidP="00845071">
      <w:pPr>
        <w:jc w:val="both"/>
        <w:rPr>
          <w:rFonts w:ascii="Arial" w:hAnsi="Arial" w:cs="Arial"/>
        </w:rPr>
      </w:pPr>
      <w:r>
        <w:rPr>
          <w:noProof/>
        </w:rPr>
        <w:drawing>
          <wp:anchor distT="0" distB="0" distL="114300" distR="114300" simplePos="0" relativeHeight="251880448" behindDoc="1" locked="0" layoutInCell="1" allowOverlap="1">
            <wp:simplePos x="0" y="0"/>
            <wp:positionH relativeFrom="column">
              <wp:posOffset>3038475</wp:posOffset>
            </wp:positionH>
            <wp:positionV relativeFrom="paragraph">
              <wp:posOffset>83185</wp:posOffset>
            </wp:positionV>
            <wp:extent cx="2647950" cy="1733550"/>
            <wp:effectExtent l="19050" t="0" r="0" b="0"/>
            <wp:wrapSquare wrapText="bothSides"/>
            <wp:docPr id="109"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12" cstate="print">
                      <a:lum bright="10000" contrast="20000"/>
                    </a:blip>
                    <a:srcRect l="9924" b="15756"/>
                    <a:stretch>
                      <a:fillRect/>
                    </a:stretch>
                  </pic:blipFill>
                  <pic:spPr>
                    <a:xfrm>
                      <a:off x="0" y="0"/>
                      <a:ext cx="2647950" cy="1733550"/>
                    </a:xfrm>
                    <a:prstGeom prst="rect">
                      <a:avLst/>
                    </a:prstGeom>
                  </pic:spPr>
                </pic:pic>
              </a:graphicData>
            </a:graphic>
          </wp:anchor>
        </w:drawing>
      </w:r>
      <w:r>
        <w:rPr>
          <w:noProof/>
        </w:rPr>
        <w:drawing>
          <wp:anchor distT="0" distB="0" distL="114300" distR="114300" simplePos="0" relativeHeight="251879424" behindDoc="1" locked="0" layoutInCell="1" allowOverlap="1">
            <wp:simplePos x="0" y="0"/>
            <wp:positionH relativeFrom="column">
              <wp:posOffset>75148</wp:posOffset>
            </wp:positionH>
            <wp:positionV relativeFrom="paragraph">
              <wp:posOffset>73157</wp:posOffset>
            </wp:positionV>
            <wp:extent cx="2651760" cy="1739043"/>
            <wp:effectExtent l="19050" t="0" r="0" b="0"/>
            <wp:wrapNone/>
            <wp:docPr id="111"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110" cstate="print">
                      <a:lum bright="10000" contrast="10000"/>
                    </a:blip>
                    <a:srcRect l="55398" t="35338" r="6958" b="20159"/>
                    <a:stretch>
                      <a:fillRect/>
                    </a:stretch>
                  </pic:blipFill>
                  <pic:spPr>
                    <a:xfrm>
                      <a:off x="0" y="0"/>
                      <a:ext cx="2651760" cy="1739043"/>
                    </a:xfrm>
                    <a:prstGeom prst="rect">
                      <a:avLst/>
                    </a:prstGeom>
                  </pic:spPr>
                </pic:pic>
              </a:graphicData>
            </a:graphic>
          </wp:anchor>
        </w:drawing>
      </w:r>
    </w:p>
    <w:p w:rsidR="00067320" w:rsidRPr="00A00E38" w:rsidRDefault="00067320" w:rsidP="00845071">
      <w:pPr>
        <w:jc w:val="both"/>
        <w:rPr>
          <w:rFonts w:ascii="Arial" w:hAnsi="Arial" w:cs="Arial"/>
        </w:rPr>
      </w:pPr>
      <w:r w:rsidRPr="00A00E38">
        <w:rPr>
          <w:rFonts w:ascii="Arial" w:hAnsi="Arial" w:cs="Arial"/>
        </w:rPr>
        <w:tab/>
      </w:r>
      <w:r w:rsidRPr="00A00E38">
        <w:rPr>
          <w:rFonts w:ascii="Arial" w:hAnsi="Arial" w:cs="Arial"/>
        </w:rPr>
        <w:tab/>
      </w:r>
      <w:r w:rsidRPr="00A00E38">
        <w:rPr>
          <w:rFonts w:ascii="Arial" w:hAnsi="Arial" w:cs="Arial"/>
        </w:rPr>
        <w:tab/>
      </w:r>
      <w:r w:rsidRPr="00A00E38">
        <w:rPr>
          <w:rFonts w:ascii="Arial" w:hAnsi="Arial" w:cs="Arial"/>
        </w:rPr>
        <w:tab/>
      </w:r>
      <w:r w:rsidRPr="00A00E38">
        <w:rPr>
          <w:rFonts w:ascii="Arial" w:hAnsi="Arial" w:cs="Arial"/>
        </w:rPr>
        <w:tab/>
      </w:r>
      <w:r w:rsidRPr="00A00E38">
        <w:rPr>
          <w:rFonts w:ascii="Arial" w:hAnsi="Arial" w:cs="Arial"/>
        </w:rPr>
        <w:tab/>
      </w:r>
    </w:p>
    <w:p w:rsidR="00067320" w:rsidRPr="00A00E38" w:rsidRDefault="00691BD0" w:rsidP="00845071">
      <w:pPr>
        <w:jc w:val="both"/>
        <w:rPr>
          <w:rFonts w:ascii="Arial" w:hAnsi="Arial" w:cs="Arial"/>
        </w:rPr>
      </w:pPr>
      <w:r>
        <w:rPr>
          <w:rFonts w:ascii="Arial" w:hAnsi="Arial" w:cs="Arial"/>
          <w:noProof/>
        </w:rPr>
        <w:pict>
          <v:shape id="_x0000_s1108" type="#_x0000_t32" style="position:absolute;left:0;text-align:left;margin-left:266.25pt;margin-top:7.3pt;width:76.55pt;height:49.5pt;z-index:251878400" o:connectortype="straight" strokecolor="black [3213]" strokeweight="2.25pt">
            <v:stroke endarrow="block"/>
          </v:shape>
        </w:pict>
      </w: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r w:rsidRPr="00A00E38">
        <w:rPr>
          <w:rFonts w:ascii="Arial" w:hAnsi="Arial" w:cs="Arial"/>
          <w:noProof/>
        </w:rPr>
        <w:drawing>
          <wp:anchor distT="0" distB="0" distL="114300" distR="114300" simplePos="0" relativeHeight="251877376" behindDoc="1" locked="0" layoutInCell="1" allowOverlap="1">
            <wp:simplePos x="0" y="0"/>
            <wp:positionH relativeFrom="column">
              <wp:posOffset>438151</wp:posOffset>
            </wp:positionH>
            <wp:positionV relativeFrom="paragraph">
              <wp:posOffset>134620</wp:posOffset>
            </wp:positionV>
            <wp:extent cx="4747934" cy="2828924"/>
            <wp:effectExtent l="19050" t="0" r="0" b="0"/>
            <wp:wrapNone/>
            <wp:docPr id="112"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13" cstate="print"/>
                    <a:stretch>
                      <a:fillRect/>
                    </a:stretch>
                  </pic:blipFill>
                  <pic:spPr>
                    <a:xfrm>
                      <a:off x="0" y="0"/>
                      <a:ext cx="4747934" cy="2828924"/>
                    </a:xfrm>
                    <a:prstGeom prst="rect">
                      <a:avLst/>
                    </a:prstGeom>
                    <a:ln w="6350">
                      <a:noFill/>
                    </a:ln>
                  </pic:spPr>
                </pic:pic>
              </a:graphicData>
            </a:graphic>
          </wp:anchor>
        </w:drawing>
      </w:r>
      <w:r w:rsidRPr="00A00E38">
        <w:rPr>
          <w:rFonts w:ascii="Arial" w:hAnsi="Arial" w:cs="Arial"/>
        </w:rPr>
        <w:tab/>
      </w: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7519E4" w:rsidP="00845071">
      <w:pPr>
        <w:jc w:val="both"/>
        <w:rPr>
          <w:rFonts w:ascii="Arial" w:hAnsi="Arial" w:cs="Arial"/>
        </w:rPr>
      </w:pPr>
      <w:r>
        <w:rPr>
          <w:rFonts w:ascii="Arial" w:hAnsi="Arial" w:cs="Arial"/>
          <w:noProof/>
        </w:rPr>
        <w:drawing>
          <wp:anchor distT="0" distB="0" distL="114300" distR="114300" simplePos="0" relativeHeight="252017664" behindDoc="1" locked="0" layoutInCell="1" allowOverlap="1">
            <wp:simplePos x="0" y="0"/>
            <wp:positionH relativeFrom="column">
              <wp:posOffset>485775</wp:posOffset>
            </wp:positionH>
            <wp:positionV relativeFrom="paragraph">
              <wp:posOffset>31750</wp:posOffset>
            </wp:positionV>
            <wp:extent cx="409575" cy="428625"/>
            <wp:effectExtent l="19050" t="0" r="0" b="0"/>
            <wp:wrapNone/>
            <wp:docPr id="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7519E4" w:rsidP="00845071">
      <w:pPr>
        <w:jc w:val="both"/>
        <w:rPr>
          <w:rFonts w:ascii="Arial" w:hAnsi="Arial" w:cs="Arial"/>
        </w:rPr>
      </w:pPr>
      <w:r>
        <w:rPr>
          <w:rFonts w:ascii="Arial" w:hAnsi="Arial" w:cs="Arial"/>
          <w:noProof/>
        </w:rPr>
        <w:drawing>
          <wp:anchor distT="0" distB="0" distL="114300" distR="114300" simplePos="0" relativeHeight="252018688" behindDoc="1" locked="0" layoutInCell="1" allowOverlap="1">
            <wp:simplePos x="0" y="0"/>
            <wp:positionH relativeFrom="column">
              <wp:posOffset>504825</wp:posOffset>
            </wp:positionH>
            <wp:positionV relativeFrom="paragraph">
              <wp:posOffset>77470</wp:posOffset>
            </wp:positionV>
            <wp:extent cx="1609725" cy="190500"/>
            <wp:effectExtent l="0" t="0" r="0" b="0"/>
            <wp:wrapNone/>
            <wp:docPr id="1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Pr="00A00E38" w:rsidRDefault="00067320" w:rsidP="00845071">
      <w:pPr>
        <w:jc w:val="both"/>
        <w:rPr>
          <w:rFonts w:ascii="Arial" w:hAnsi="Arial" w:cs="Arial"/>
        </w:rPr>
      </w:pPr>
    </w:p>
    <w:p w:rsidR="00067320" w:rsidRPr="00A00E38" w:rsidRDefault="00067320" w:rsidP="00845071">
      <w:pPr>
        <w:jc w:val="both"/>
        <w:rPr>
          <w:rFonts w:ascii="Arial" w:hAnsi="Arial" w:cs="Arial"/>
        </w:rPr>
      </w:pPr>
    </w:p>
    <w:p w:rsidR="00067320" w:rsidRPr="00A00E38" w:rsidRDefault="00067320" w:rsidP="00845071">
      <w:pPr>
        <w:spacing w:line="276" w:lineRule="auto"/>
        <w:jc w:val="both"/>
        <w:rPr>
          <w:rFonts w:ascii="Arial" w:hAnsi="Arial" w:cs="Arial"/>
          <w:sz w:val="22"/>
          <w:szCs w:val="22"/>
        </w:rPr>
      </w:pPr>
      <w:r w:rsidRPr="00A00E38">
        <w:rPr>
          <w:rFonts w:ascii="Arial" w:hAnsi="Arial" w:cs="Arial"/>
          <w:b/>
          <w:sz w:val="22"/>
          <w:szCs w:val="22"/>
        </w:rPr>
        <w:t xml:space="preserve">DESCRIPTION:  </w:t>
      </w:r>
    </w:p>
    <w:p w:rsidR="00067320" w:rsidRPr="00A00E38" w:rsidRDefault="00067320" w:rsidP="00845071">
      <w:pPr>
        <w:spacing w:line="276" w:lineRule="auto"/>
        <w:jc w:val="both"/>
        <w:rPr>
          <w:rFonts w:ascii="Arial" w:hAnsi="Arial" w:cs="Arial"/>
          <w:sz w:val="22"/>
          <w:szCs w:val="22"/>
        </w:rPr>
      </w:pPr>
      <w:r w:rsidRPr="00A00E38">
        <w:rPr>
          <w:rFonts w:ascii="Arial" w:hAnsi="Arial" w:cs="Arial"/>
          <w:sz w:val="22"/>
          <w:szCs w:val="22"/>
        </w:rPr>
        <w:t xml:space="preserve">The </w:t>
      </w:r>
      <w:r w:rsidRPr="00A00E38">
        <w:rPr>
          <w:rFonts w:ascii="Arial" w:hAnsi="Arial" w:cs="Arial"/>
          <w:i/>
          <w:sz w:val="22"/>
          <w:szCs w:val="22"/>
        </w:rPr>
        <w:t xml:space="preserve">Baccharis pilularis – Eriogonum parvifolium / </w:t>
      </w:r>
      <w:r>
        <w:rPr>
          <w:rFonts w:ascii="Arial" w:hAnsi="Arial" w:cs="Arial"/>
          <w:sz w:val="22"/>
          <w:szCs w:val="22"/>
        </w:rPr>
        <w:t>S</w:t>
      </w:r>
      <w:r w:rsidRPr="00A00E38">
        <w:rPr>
          <w:rFonts w:ascii="Arial" w:hAnsi="Arial" w:cs="Arial"/>
          <w:sz w:val="22"/>
          <w:szCs w:val="22"/>
        </w:rPr>
        <w:t>hale</w:t>
      </w:r>
      <w:r w:rsidRPr="00A00E38">
        <w:rPr>
          <w:rFonts w:ascii="Arial" w:hAnsi="Arial" w:cs="Arial"/>
          <w:i/>
          <w:sz w:val="22"/>
          <w:szCs w:val="22"/>
        </w:rPr>
        <w:t xml:space="preserve"> </w:t>
      </w:r>
      <w:r>
        <w:rPr>
          <w:rFonts w:ascii="Arial" w:hAnsi="Arial" w:cs="Arial"/>
          <w:sz w:val="22"/>
          <w:szCs w:val="22"/>
        </w:rPr>
        <w:t>Sub-A</w:t>
      </w:r>
      <w:r w:rsidRPr="00A00E38">
        <w:rPr>
          <w:rFonts w:ascii="Arial" w:hAnsi="Arial" w:cs="Arial"/>
          <w:sz w:val="22"/>
          <w:szCs w:val="22"/>
        </w:rPr>
        <w:t xml:space="preserve">lliance is mapped where </w:t>
      </w:r>
      <w:r w:rsidRPr="00A00E38">
        <w:rPr>
          <w:rFonts w:ascii="Arial" w:hAnsi="Arial" w:cs="Arial"/>
          <w:i/>
          <w:sz w:val="22"/>
          <w:szCs w:val="22"/>
        </w:rPr>
        <w:t xml:space="preserve">B. pilularis </w:t>
      </w:r>
      <w:r w:rsidRPr="00A00E38">
        <w:rPr>
          <w:rFonts w:ascii="Arial" w:hAnsi="Arial" w:cs="Arial"/>
          <w:sz w:val="22"/>
          <w:szCs w:val="22"/>
        </w:rPr>
        <w:t xml:space="preserve">co-dominates or dominates the shrub canopy with </w:t>
      </w:r>
      <w:r w:rsidRPr="00A00E38">
        <w:rPr>
          <w:rFonts w:ascii="Arial" w:hAnsi="Arial" w:cs="Arial"/>
          <w:i/>
          <w:sz w:val="22"/>
          <w:szCs w:val="22"/>
        </w:rPr>
        <w:t>E. parvifolium</w:t>
      </w:r>
      <w:r w:rsidRPr="00A00E38">
        <w:rPr>
          <w:rFonts w:ascii="Arial" w:hAnsi="Arial" w:cs="Arial"/>
          <w:sz w:val="22"/>
          <w:szCs w:val="22"/>
        </w:rPr>
        <w:t xml:space="preserve"> a component or co-dominating.  Shrub cover varies</w:t>
      </w:r>
      <w:r>
        <w:rPr>
          <w:rFonts w:ascii="Arial" w:hAnsi="Arial" w:cs="Arial"/>
          <w:sz w:val="22"/>
          <w:szCs w:val="22"/>
        </w:rPr>
        <w:t>,</w:t>
      </w:r>
      <w:r w:rsidRPr="00A00E38">
        <w:rPr>
          <w:rFonts w:ascii="Arial" w:hAnsi="Arial" w:cs="Arial"/>
          <w:sz w:val="22"/>
          <w:szCs w:val="22"/>
        </w:rPr>
        <w:t xml:space="preserve"> with exposed shale often paralleling the adjacent denser vegetative cover in a linear pattern across the stand.  Stands are concentrated along shale outcroppings just upslope from the Carmel Valley in the northwestern corner of the mapping area.</w:t>
      </w:r>
    </w:p>
    <w:p w:rsidR="00067320" w:rsidRPr="00A00E38" w:rsidRDefault="00067320" w:rsidP="00845071">
      <w:pPr>
        <w:spacing w:line="276" w:lineRule="auto"/>
        <w:jc w:val="both"/>
        <w:rPr>
          <w:rFonts w:ascii="Arial" w:hAnsi="Arial" w:cs="Arial"/>
          <w:sz w:val="22"/>
          <w:szCs w:val="22"/>
        </w:rPr>
      </w:pPr>
    </w:p>
    <w:p w:rsidR="00067320" w:rsidRPr="00A00E38" w:rsidRDefault="00067320" w:rsidP="00845071">
      <w:pPr>
        <w:spacing w:line="276" w:lineRule="auto"/>
        <w:jc w:val="both"/>
        <w:rPr>
          <w:rFonts w:ascii="Arial" w:hAnsi="Arial" w:cs="Arial"/>
          <w:sz w:val="22"/>
          <w:szCs w:val="22"/>
        </w:rPr>
      </w:pPr>
      <w:r w:rsidRPr="00A00E38">
        <w:rPr>
          <w:rFonts w:ascii="Arial" w:hAnsi="Arial" w:cs="Arial"/>
          <w:b/>
          <w:sz w:val="22"/>
          <w:szCs w:val="22"/>
        </w:rPr>
        <w:t>PHOTO INTERPRETATION SIGNATURE:</w:t>
      </w:r>
      <w:r w:rsidRPr="00A00E38">
        <w:rPr>
          <w:rFonts w:ascii="Arial" w:hAnsi="Arial" w:cs="Arial"/>
          <w:sz w:val="22"/>
          <w:szCs w:val="22"/>
        </w:rPr>
        <w:t xml:space="preserve">  </w:t>
      </w:r>
    </w:p>
    <w:p w:rsidR="00067320" w:rsidRPr="00A00E38" w:rsidRDefault="00067320" w:rsidP="00845071">
      <w:pPr>
        <w:spacing w:line="276" w:lineRule="auto"/>
        <w:jc w:val="both"/>
        <w:rPr>
          <w:rFonts w:ascii="Arial" w:hAnsi="Arial" w:cs="Arial"/>
          <w:sz w:val="22"/>
          <w:szCs w:val="22"/>
        </w:rPr>
      </w:pPr>
      <w:r w:rsidRPr="00A00E38">
        <w:rPr>
          <w:rFonts w:ascii="Arial" w:hAnsi="Arial" w:cs="Arial"/>
          <w:sz w:val="22"/>
          <w:szCs w:val="22"/>
        </w:rPr>
        <w:t xml:space="preserve">The unique landform consisting of parallel linear shale outcropping is the diagnostic feature of this </w:t>
      </w:r>
      <w:r>
        <w:rPr>
          <w:rFonts w:ascii="Arial" w:hAnsi="Arial" w:cs="Arial"/>
          <w:sz w:val="22"/>
          <w:szCs w:val="22"/>
        </w:rPr>
        <w:t>Sub-A</w:t>
      </w:r>
      <w:r w:rsidRPr="00A00E38">
        <w:rPr>
          <w:rFonts w:ascii="Arial" w:hAnsi="Arial" w:cs="Arial"/>
          <w:sz w:val="22"/>
          <w:szCs w:val="22"/>
        </w:rPr>
        <w:t xml:space="preserve">lliance.  Adjacent linear bands of vegetation generally have a high shrub cover; both </w:t>
      </w:r>
      <w:r w:rsidRPr="00A00E38">
        <w:rPr>
          <w:rFonts w:ascii="Arial" w:hAnsi="Arial" w:cs="Arial"/>
          <w:i/>
          <w:sz w:val="22"/>
          <w:szCs w:val="22"/>
        </w:rPr>
        <w:t xml:space="preserve">B. pilularis </w:t>
      </w:r>
      <w:r w:rsidRPr="00A00E38">
        <w:rPr>
          <w:rFonts w:ascii="Arial" w:hAnsi="Arial" w:cs="Arial"/>
          <w:sz w:val="22"/>
          <w:szCs w:val="22"/>
        </w:rPr>
        <w:t xml:space="preserve">and </w:t>
      </w:r>
      <w:r w:rsidRPr="00A00E38">
        <w:rPr>
          <w:rFonts w:ascii="Arial" w:hAnsi="Arial" w:cs="Arial"/>
          <w:i/>
          <w:sz w:val="22"/>
          <w:szCs w:val="22"/>
        </w:rPr>
        <w:t>E. parvifolium</w:t>
      </w:r>
      <w:r w:rsidRPr="00A00E38">
        <w:rPr>
          <w:rFonts w:ascii="Arial" w:hAnsi="Arial" w:cs="Arial"/>
          <w:sz w:val="22"/>
          <w:szCs w:val="22"/>
        </w:rPr>
        <w:t xml:space="preserve"> display typical signatures as described in their respective </w:t>
      </w:r>
      <w:r>
        <w:rPr>
          <w:rFonts w:ascii="Arial" w:hAnsi="Arial" w:cs="Arial"/>
          <w:sz w:val="22"/>
          <w:szCs w:val="22"/>
        </w:rPr>
        <w:t>A</w:t>
      </w:r>
      <w:r w:rsidRPr="00A00E38">
        <w:rPr>
          <w:rFonts w:ascii="Arial" w:hAnsi="Arial" w:cs="Arial"/>
          <w:sz w:val="22"/>
          <w:szCs w:val="22"/>
        </w:rPr>
        <w:t>lliances (</w:t>
      </w:r>
      <w:r w:rsidRPr="00A00E38">
        <w:rPr>
          <w:rFonts w:ascii="Arial" w:hAnsi="Arial" w:cs="Arial"/>
          <w:i/>
          <w:sz w:val="22"/>
          <w:szCs w:val="22"/>
        </w:rPr>
        <w:t xml:space="preserve">Baccharis </w:t>
      </w:r>
      <w:r w:rsidRPr="00A00E38">
        <w:rPr>
          <w:rFonts w:ascii="Arial" w:hAnsi="Arial" w:cs="Arial"/>
          <w:sz w:val="22"/>
          <w:szCs w:val="22"/>
        </w:rPr>
        <w:t xml:space="preserve">being the lighter green shrub with a gray to blue tint and </w:t>
      </w:r>
      <w:r w:rsidRPr="00A00E38">
        <w:rPr>
          <w:rFonts w:ascii="Arial" w:hAnsi="Arial" w:cs="Arial"/>
          <w:i/>
          <w:sz w:val="22"/>
          <w:szCs w:val="22"/>
        </w:rPr>
        <w:t>E. parvifolium</w:t>
      </w:r>
      <w:r w:rsidRPr="00A00E38">
        <w:rPr>
          <w:rFonts w:ascii="Arial" w:hAnsi="Arial" w:cs="Arial"/>
          <w:sz w:val="22"/>
          <w:szCs w:val="22"/>
        </w:rPr>
        <w:t xml:space="preserve"> having the browner signature color).</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D17C4B" w:rsidRDefault="00067320" w:rsidP="00845071">
      <w:pPr>
        <w:spacing w:after="200" w:line="276" w:lineRule="auto"/>
        <w:jc w:val="both"/>
        <w:rPr>
          <w:rFonts w:ascii="Arial" w:hAnsi="Arial" w:cs="Arial"/>
          <w:b/>
          <w:color w:val="000000" w:themeColor="text1"/>
        </w:rPr>
      </w:pPr>
      <w:r>
        <w:rPr>
          <w:rFonts w:ascii="Arial" w:hAnsi="Arial" w:cs="Arial"/>
          <w:b/>
          <w:color w:val="000000" w:themeColor="text1"/>
        </w:rPr>
        <w:lastRenderedPageBreak/>
        <w:t xml:space="preserve">6211– </w:t>
      </w:r>
      <w:r>
        <w:rPr>
          <w:rFonts w:ascii="Arial" w:hAnsi="Arial" w:cs="Arial"/>
          <w:b/>
          <w:i/>
          <w:color w:val="000000" w:themeColor="text1"/>
        </w:rPr>
        <w:t>Ceanothus thyrsiflorus</w:t>
      </w:r>
      <w:r>
        <w:rPr>
          <w:rFonts w:ascii="Arial" w:hAnsi="Arial" w:cs="Arial"/>
          <w:b/>
          <w:color w:val="000000" w:themeColor="text1"/>
        </w:rPr>
        <w:t xml:space="preserve"> Alliance</w:t>
      </w:r>
    </w:p>
    <w:p w:rsidR="00067320" w:rsidRPr="0093332F" w:rsidRDefault="00691BD0" w:rsidP="00845071">
      <w:pPr>
        <w:jc w:val="both"/>
        <w:rPr>
          <w:rFonts w:ascii="Arial" w:hAnsi="Arial" w:cs="Arial"/>
        </w:rPr>
      </w:pPr>
      <w:r w:rsidRPr="00691BD0">
        <w:rPr>
          <w:noProof/>
        </w:rPr>
        <w:pict>
          <v:shape id="_x0000_s1109" type="#_x0000_t32" style="position:absolute;left:0;text-align:left;margin-left:242.65pt;margin-top:12.45pt;width:76.55pt;height:49.5pt;z-index:251883520" o:connectortype="straight" strokecolor="yellow" strokeweight="2.25pt">
            <v:stroke endarrow="block"/>
          </v:shape>
        </w:pict>
      </w:r>
      <w:r w:rsidR="00067320">
        <w:rPr>
          <w:noProof/>
        </w:rPr>
        <w:drawing>
          <wp:anchor distT="0" distB="0" distL="114300" distR="114300" simplePos="0" relativeHeight="251885568" behindDoc="1" locked="0" layoutInCell="1" allowOverlap="1">
            <wp:simplePos x="0" y="0"/>
            <wp:positionH relativeFrom="column">
              <wp:posOffset>2988945</wp:posOffset>
            </wp:positionH>
            <wp:positionV relativeFrom="paragraph">
              <wp:posOffset>19685</wp:posOffset>
            </wp:positionV>
            <wp:extent cx="2650490" cy="1740535"/>
            <wp:effectExtent l="19050" t="0" r="0" b="0"/>
            <wp:wrapSquare wrapText="bothSides"/>
            <wp:docPr id="113"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14" cstate="print">
                      <a:lum bright="20000" contrast="20000"/>
                    </a:blip>
                    <a:srcRect l="8894" t="18565" r="20491" b="14768"/>
                    <a:stretch>
                      <a:fillRect/>
                    </a:stretch>
                  </pic:blipFill>
                  <pic:spPr>
                    <a:xfrm>
                      <a:off x="0" y="0"/>
                      <a:ext cx="2650490" cy="1740535"/>
                    </a:xfrm>
                    <a:prstGeom prst="rect">
                      <a:avLst/>
                    </a:prstGeom>
                  </pic:spPr>
                </pic:pic>
              </a:graphicData>
            </a:graphic>
          </wp:anchor>
        </w:drawing>
      </w:r>
      <w:r w:rsidR="00067320">
        <w:rPr>
          <w:noProof/>
        </w:rPr>
        <w:drawing>
          <wp:anchor distT="0" distB="0" distL="114300" distR="114300" simplePos="0" relativeHeight="251884544" behindDoc="1" locked="0" layoutInCell="1" allowOverlap="1">
            <wp:simplePos x="0" y="0"/>
            <wp:positionH relativeFrom="column">
              <wp:posOffset>28575</wp:posOffset>
            </wp:positionH>
            <wp:positionV relativeFrom="paragraph">
              <wp:posOffset>24130</wp:posOffset>
            </wp:positionV>
            <wp:extent cx="2647950" cy="1733550"/>
            <wp:effectExtent l="19050" t="0" r="0" b="0"/>
            <wp:wrapNone/>
            <wp:docPr id="114"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115" cstate="print">
                      <a:lum bright="-10000" contrast="20000"/>
                    </a:blip>
                    <a:srcRect b="13971"/>
                    <a:stretch>
                      <a:fillRect/>
                    </a:stretch>
                  </pic:blipFill>
                  <pic:spPr>
                    <a:xfrm>
                      <a:off x="0" y="0"/>
                      <a:ext cx="2647950" cy="1733550"/>
                    </a:xfrm>
                    <a:prstGeom prst="rect">
                      <a:avLst/>
                    </a:prstGeom>
                  </pic:spPr>
                </pic:pic>
              </a:graphicData>
            </a:graphic>
          </wp:anchor>
        </w:drawing>
      </w:r>
    </w:p>
    <w:p w:rsidR="00067320" w:rsidRPr="0093332F" w:rsidRDefault="00067320" w:rsidP="00845071">
      <w:pPr>
        <w:jc w:val="both"/>
        <w:rPr>
          <w:rFonts w:ascii="Arial" w:hAnsi="Arial" w:cs="Arial"/>
        </w:rPr>
      </w:pPr>
      <w:r w:rsidRPr="0093332F">
        <w:rPr>
          <w:rFonts w:ascii="Arial" w:hAnsi="Arial" w:cs="Arial"/>
        </w:rPr>
        <w:tab/>
      </w:r>
      <w:r w:rsidRPr="0093332F">
        <w:rPr>
          <w:rFonts w:ascii="Arial" w:hAnsi="Arial" w:cs="Arial"/>
        </w:rPr>
        <w:tab/>
      </w:r>
      <w:r w:rsidRPr="0093332F">
        <w:rPr>
          <w:rFonts w:ascii="Arial" w:hAnsi="Arial" w:cs="Arial"/>
        </w:rPr>
        <w:tab/>
      </w:r>
      <w:r w:rsidRPr="0093332F">
        <w:rPr>
          <w:rFonts w:ascii="Arial" w:hAnsi="Arial" w:cs="Arial"/>
        </w:rPr>
        <w:tab/>
      </w:r>
      <w:r w:rsidRPr="0093332F">
        <w:rPr>
          <w:rFonts w:ascii="Arial" w:hAnsi="Arial" w:cs="Arial"/>
        </w:rPr>
        <w:tab/>
      </w:r>
      <w:r w:rsidRPr="0093332F">
        <w:rPr>
          <w:rFonts w:ascii="Arial" w:hAnsi="Arial" w:cs="Arial"/>
        </w:rPr>
        <w:tab/>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691BD0" w:rsidP="00845071">
      <w:pPr>
        <w:jc w:val="both"/>
        <w:rPr>
          <w:rFonts w:ascii="Arial" w:hAnsi="Arial" w:cs="Arial"/>
        </w:rPr>
      </w:pPr>
      <w:r>
        <w:rPr>
          <w:rFonts w:ascii="Arial" w:hAnsi="Arial" w:cs="Arial"/>
          <w:noProof/>
        </w:rPr>
        <w:pict>
          <v:shape id="_x0000_s1110" type="#_x0000_t202" style="position:absolute;left:0;text-align:left;margin-left:234.95pt;margin-top:6.75pt;width:172.35pt;height:19.45pt;z-index:251886592;mso-height-percent:200;mso-height-percent:200;mso-width-relative:margin;mso-height-relative:margin">
            <v:textbox style="mso-next-textbox:#_x0000_s1110;mso-fit-shape-to-text:t">
              <w:txbxContent>
                <w:p w:rsidR="00963B0A" w:rsidRPr="007A6DE8" w:rsidRDefault="00963B0A" w:rsidP="00845071">
                  <w:pPr>
                    <w:rPr>
                      <w:rFonts w:ascii="Arial" w:hAnsi="Arial" w:cs="Arial"/>
                      <w:sz w:val="20"/>
                      <w:szCs w:val="20"/>
                    </w:rPr>
                  </w:pPr>
                  <w:r w:rsidRPr="00300100">
                    <w:rPr>
                      <w:rFonts w:ascii="Arial" w:hAnsi="Arial" w:cs="Arial"/>
                      <w:sz w:val="20"/>
                      <w:szCs w:val="20"/>
                    </w:rPr>
                    <w:t xml:space="preserve">Polygons enlarged </w:t>
                  </w:r>
                  <w:r>
                    <w:rPr>
                      <w:rFonts w:ascii="Arial" w:hAnsi="Arial" w:cs="Arial"/>
                      <w:sz w:val="20"/>
                      <w:szCs w:val="20"/>
                    </w:rPr>
                    <w:t>for</w:t>
                  </w:r>
                  <w:r w:rsidRPr="00300100">
                    <w:rPr>
                      <w:rFonts w:ascii="Arial" w:hAnsi="Arial" w:cs="Arial"/>
                      <w:sz w:val="20"/>
                      <w:szCs w:val="20"/>
                    </w:rPr>
                    <w:t xml:space="preserve"> </w:t>
                  </w:r>
                  <w:r>
                    <w:rPr>
                      <w:rFonts w:ascii="Arial" w:hAnsi="Arial" w:cs="Arial"/>
                      <w:sz w:val="20"/>
                      <w:szCs w:val="20"/>
                    </w:rPr>
                    <w:t>display purposes.</w:t>
                  </w:r>
                </w:p>
              </w:txbxContent>
            </v:textbox>
          </v:shape>
        </w:pict>
      </w:r>
      <w:r w:rsidR="00067320" w:rsidRPr="0093332F">
        <w:rPr>
          <w:rFonts w:ascii="Arial" w:hAnsi="Arial" w:cs="Arial"/>
          <w:noProof/>
        </w:rPr>
        <w:drawing>
          <wp:anchor distT="0" distB="0" distL="114300" distR="114300" simplePos="0" relativeHeight="251882496" behindDoc="1" locked="0" layoutInCell="1" allowOverlap="1">
            <wp:simplePos x="0" y="0"/>
            <wp:positionH relativeFrom="column">
              <wp:posOffset>491490</wp:posOffset>
            </wp:positionH>
            <wp:positionV relativeFrom="paragraph">
              <wp:posOffset>28575</wp:posOffset>
            </wp:positionV>
            <wp:extent cx="4752340" cy="2837815"/>
            <wp:effectExtent l="19050" t="0" r="0" b="0"/>
            <wp:wrapNone/>
            <wp:docPr id="115"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16" cstate="print"/>
                    <a:srcRect t="6707" b="8527"/>
                    <a:stretch>
                      <a:fillRect/>
                    </a:stretch>
                  </pic:blipFill>
                  <pic:spPr>
                    <a:xfrm>
                      <a:off x="0" y="0"/>
                      <a:ext cx="4752340" cy="2837815"/>
                    </a:xfrm>
                    <a:prstGeom prst="rect">
                      <a:avLst/>
                    </a:prstGeom>
                    <a:ln w="6350">
                      <a:noFill/>
                    </a:ln>
                  </pic:spPr>
                </pic:pic>
              </a:graphicData>
            </a:graphic>
          </wp:anchor>
        </w:drawing>
      </w:r>
      <w:r w:rsidR="00067320" w:rsidRPr="0093332F">
        <w:rPr>
          <w:rFonts w:ascii="Arial" w:hAnsi="Arial" w:cs="Arial"/>
        </w:rPr>
        <w:tab/>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20736" behindDoc="1" locked="0" layoutInCell="1" allowOverlap="1">
            <wp:simplePos x="0" y="0"/>
            <wp:positionH relativeFrom="column">
              <wp:posOffset>533400</wp:posOffset>
            </wp:positionH>
            <wp:positionV relativeFrom="paragraph">
              <wp:posOffset>111760</wp:posOffset>
            </wp:positionV>
            <wp:extent cx="409575" cy="428625"/>
            <wp:effectExtent l="19050" t="0" r="0" b="0"/>
            <wp:wrapNone/>
            <wp:docPr id="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21760" behindDoc="1" locked="0" layoutInCell="1" allowOverlap="1">
            <wp:simplePos x="0" y="0"/>
            <wp:positionH relativeFrom="column">
              <wp:posOffset>552450</wp:posOffset>
            </wp:positionH>
            <wp:positionV relativeFrom="paragraph">
              <wp:posOffset>157480</wp:posOffset>
            </wp:positionV>
            <wp:extent cx="1609725" cy="190500"/>
            <wp:effectExtent l="0" t="0" r="0" b="0"/>
            <wp:wrapNone/>
            <wp:docPr id="2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 xml:space="preserve">DESCRIPTION:  </w:t>
      </w:r>
    </w:p>
    <w:p w:rsidR="00067320" w:rsidRPr="0093332F" w:rsidRDefault="00067320" w:rsidP="00845071">
      <w:pPr>
        <w:spacing w:line="276" w:lineRule="auto"/>
        <w:jc w:val="both"/>
        <w:rPr>
          <w:rFonts w:ascii="Arial" w:hAnsi="Arial" w:cs="Arial"/>
          <w:sz w:val="22"/>
          <w:szCs w:val="22"/>
        </w:rPr>
      </w:pPr>
      <w:r w:rsidRPr="0093332F">
        <w:rPr>
          <w:rFonts w:ascii="Arial" w:hAnsi="Arial" w:cs="Arial"/>
          <w:sz w:val="22"/>
          <w:szCs w:val="22"/>
        </w:rPr>
        <w:t xml:space="preserve">The </w:t>
      </w:r>
      <w:r>
        <w:rPr>
          <w:rFonts w:ascii="Arial" w:hAnsi="Arial" w:cs="Arial"/>
          <w:i/>
          <w:sz w:val="22"/>
          <w:szCs w:val="22"/>
        </w:rPr>
        <w:t>Ceanothus thyr</w:t>
      </w:r>
      <w:r w:rsidRPr="0093332F">
        <w:rPr>
          <w:rFonts w:ascii="Arial" w:hAnsi="Arial" w:cs="Arial"/>
          <w:i/>
          <w:sz w:val="22"/>
          <w:szCs w:val="22"/>
        </w:rPr>
        <w:t xml:space="preserve">siflorus </w:t>
      </w:r>
      <w:r w:rsidRPr="0093332F">
        <w:rPr>
          <w:rFonts w:ascii="Arial" w:hAnsi="Arial" w:cs="Arial"/>
          <w:sz w:val="22"/>
          <w:szCs w:val="22"/>
        </w:rPr>
        <w:t xml:space="preserve">Alliance is found primarily in the Palo Corona Regional Park in the far western portion of the mapping area just upslope from stands of coast redwood.  Stands appear to be in post disturbance settings possibly from fire.  </w:t>
      </w:r>
      <w:r>
        <w:rPr>
          <w:rFonts w:ascii="Arial" w:hAnsi="Arial" w:cs="Arial"/>
          <w:i/>
          <w:sz w:val="22"/>
          <w:szCs w:val="22"/>
        </w:rPr>
        <w:t>Ceanothus thyr</w:t>
      </w:r>
      <w:r w:rsidRPr="0093332F">
        <w:rPr>
          <w:rFonts w:ascii="Arial" w:hAnsi="Arial" w:cs="Arial"/>
          <w:i/>
          <w:sz w:val="22"/>
          <w:szCs w:val="22"/>
        </w:rPr>
        <w:t xml:space="preserve">siflorus </w:t>
      </w:r>
      <w:r w:rsidRPr="0093332F">
        <w:rPr>
          <w:rFonts w:ascii="Arial" w:hAnsi="Arial" w:cs="Arial"/>
          <w:sz w:val="22"/>
          <w:szCs w:val="22"/>
        </w:rPr>
        <w:t xml:space="preserve">dominates the tall shrub canopy, often with an understory shrub component of </w:t>
      </w:r>
      <w:r w:rsidRPr="0093332F">
        <w:rPr>
          <w:rFonts w:ascii="Arial" w:hAnsi="Arial" w:cs="Arial"/>
          <w:i/>
          <w:sz w:val="22"/>
          <w:szCs w:val="22"/>
        </w:rPr>
        <w:t>Eriogonum parvifolium.</w:t>
      </w:r>
      <w:r w:rsidRPr="0093332F">
        <w:rPr>
          <w:rFonts w:ascii="Arial" w:hAnsi="Arial" w:cs="Arial"/>
          <w:sz w:val="22"/>
          <w:szCs w:val="22"/>
        </w:rPr>
        <w:t xml:space="preserve">  Shrub cover is open with a dense, grassy understory.</w:t>
      </w:r>
    </w:p>
    <w:p w:rsidR="00067320" w:rsidRPr="0093332F" w:rsidRDefault="00067320" w:rsidP="00845071">
      <w:pPr>
        <w:spacing w:line="276" w:lineRule="auto"/>
        <w:jc w:val="both"/>
        <w:rPr>
          <w:rFonts w:ascii="Arial" w:hAnsi="Arial" w:cs="Arial"/>
          <w:sz w:val="22"/>
          <w:szCs w:val="22"/>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PHOTO INTERPRETATION SIGNATURE:</w:t>
      </w:r>
      <w:r w:rsidRPr="0093332F">
        <w:rPr>
          <w:rFonts w:ascii="Arial" w:hAnsi="Arial" w:cs="Arial"/>
          <w:sz w:val="22"/>
          <w:szCs w:val="22"/>
        </w:rPr>
        <w:t xml:space="preserve">  </w:t>
      </w:r>
    </w:p>
    <w:p w:rsidR="00067320" w:rsidRPr="0093332F" w:rsidRDefault="00067320" w:rsidP="00845071">
      <w:pPr>
        <w:spacing w:line="276" w:lineRule="auto"/>
        <w:jc w:val="both"/>
        <w:rPr>
          <w:rFonts w:ascii="Arial" w:hAnsi="Arial" w:cs="Arial"/>
          <w:sz w:val="22"/>
          <w:szCs w:val="22"/>
        </w:rPr>
      </w:pPr>
      <w:r>
        <w:rPr>
          <w:rFonts w:ascii="Arial" w:hAnsi="Arial" w:cs="Arial"/>
          <w:i/>
          <w:sz w:val="22"/>
          <w:szCs w:val="22"/>
        </w:rPr>
        <w:t>Ceanothus thyr</w:t>
      </w:r>
      <w:r w:rsidRPr="0093332F">
        <w:rPr>
          <w:rFonts w:ascii="Arial" w:hAnsi="Arial" w:cs="Arial"/>
          <w:i/>
          <w:sz w:val="22"/>
          <w:szCs w:val="22"/>
        </w:rPr>
        <w:t xml:space="preserve">siflorus </w:t>
      </w:r>
      <w:r w:rsidRPr="0093332F">
        <w:rPr>
          <w:rFonts w:ascii="Arial" w:hAnsi="Arial" w:cs="Arial"/>
          <w:sz w:val="22"/>
          <w:szCs w:val="22"/>
        </w:rPr>
        <w:t xml:space="preserve">has </w:t>
      </w:r>
      <w:r>
        <w:rPr>
          <w:rFonts w:ascii="Arial" w:hAnsi="Arial" w:cs="Arial"/>
          <w:sz w:val="22"/>
          <w:szCs w:val="22"/>
        </w:rPr>
        <w:t xml:space="preserve">a </w:t>
      </w:r>
      <w:r w:rsidRPr="0093332F">
        <w:rPr>
          <w:rFonts w:ascii="Arial" w:hAnsi="Arial" w:cs="Arial"/>
          <w:sz w:val="22"/>
          <w:szCs w:val="22"/>
        </w:rPr>
        <w:t>fairly large</w:t>
      </w:r>
      <w:r>
        <w:rPr>
          <w:rFonts w:ascii="Arial" w:hAnsi="Arial" w:cs="Arial"/>
          <w:sz w:val="22"/>
          <w:szCs w:val="22"/>
        </w:rPr>
        <w:t>,</w:t>
      </w:r>
      <w:r w:rsidRPr="0093332F">
        <w:rPr>
          <w:rFonts w:ascii="Arial" w:hAnsi="Arial" w:cs="Arial"/>
          <w:sz w:val="22"/>
          <w:szCs w:val="22"/>
        </w:rPr>
        <w:t xml:space="preserve"> medium green</w:t>
      </w:r>
      <w:r>
        <w:rPr>
          <w:rFonts w:ascii="Arial" w:hAnsi="Arial" w:cs="Arial"/>
          <w:sz w:val="22"/>
          <w:szCs w:val="22"/>
        </w:rPr>
        <w:t>,</w:t>
      </w:r>
      <w:r w:rsidRPr="0093332F">
        <w:rPr>
          <w:rFonts w:ascii="Arial" w:hAnsi="Arial" w:cs="Arial"/>
          <w:sz w:val="22"/>
          <w:szCs w:val="22"/>
        </w:rPr>
        <w:t xml:space="preserve"> well</w:t>
      </w:r>
      <w:r>
        <w:rPr>
          <w:rFonts w:ascii="Arial" w:hAnsi="Arial" w:cs="Arial"/>
          <w:sz w:val="22"/>
          <w:szCs w:val="22"/>
        </w:rPr>
        <w:t>-</w:t>
      </w:r>
      <w:r w:rsidRPr="0093332F">
        <w:rPr>
          <w:rFonts w:ascii="Arial" w:hAnsi="Arial" w:cs="Arial"/>
          <w:sz w:val="22"/>
          <w:szCs w:val="22"/>
        </w:rPr>
        <w:t>defined crown in its open setting</w:t>
      </w:r>
      <w:r>
        <w:rPr>
          <w:rFonts w:ascii="Arial" w:hAnsi="Arial" w:cs="Arial"/>
          <w:sz w:val="22"/>
          <w:szCs w:val="22"/>
        </w:rPr>
        <w:t>,</w:t>
      </w:r>
      <w:r w:rsidRPr="0093332F">
        <w:rPr>
          <w:rFonts w:ascii="Arial" w:hAnsi="Arial" w:cs="Arial"/>
          <w:sz w:val="22"/>
          <w:szCs w:val="22"/>
        </w:rPr>
        <w:t xml:space="preserve"> </w:t>
      </w:r>
      <w:r>
        <w:rPr>
          <w:rFonts w:ascii="Arial" w:hAnsi="Arial" w:cs="Arial"/>
          <w:sz w:val="22"/>
          <w:szCs w:val="22"/>
        </w:rPr>
        <w:t xml:space="preserve">which is </w:t>
      </w:r>
      <w:r w:rsidRPr="0093332F">
        <w:rPr>
          <w:rFonts w:ascii="Arial" w:hAnsi="Arial" w:cs="Arial"/>
          <w:sz w:val="22"/>
          <w:szCs w:val="22"/>
        </w:rPr>
        <w:t xml:space="preserve">characteristic to the mapping area.  Cover varies within the stand and some of the shrubs are obscured from adjacent coast redwood shadowing.  The smaller </w:t>
      </w:r>
      <w:r w:rsidRPr="0093332F">
        <w:rPr>
          <w:rFonts w:ascii="Arial" w:hAnsi="Arial" w:cs="Arial"/>
          <w:i/>
          <w:sz w:val="22"/>
          <w:szCs w:val="22"/>
        </w:rPr>
        <w:t>E. parvifolium</w:t>
      </w:r>
      <w:r w:rsidRPr="0093332F">
        <w:rPr>
          <w:rFonts w:ascii="Arial" w:hAnsi="Arial" w:cs="Arial"/>
          <w:sz w:val="22"/>
          <w:szCs w:val="22"/>
        </w:rPr>
        <w:t xml:space="preserve"> understory yields a typical dark brown signature color.  Most stands are narrow and rather small.</w:t>
      </w:r>
    </w:p>
    <w:p w:rsidR="00067320" w:rsidRDefault="00067320" w:rsidP="00845071">
      <w:pPr>
        <w:spacing w:after="200" w:line="276" w:lineRule="auto"/>
        <w:rPr>
          <w:rFonts w:ascii="Arial" w:hAnsi="Arial" w:cs="Arial"/>
          <w:sz w:val="22"/>
          <w:szCs w:val="22"/>
        </w:rPr>
      </w:pP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D17C4B" w:rsidRDefault="00067320" w:rsidP="00845071">
      <w:pPr>
        <w:spacing w:after="200" w:line="276" w:lineRule="auto"/>
        <w:rPr>
          <w:rFonts w:ascii="Arial" w:hAnsi="Arial" w:cs="Arial"/>
          <w:b/>
          <w:color w:val="000000" w:themeColor="text1"/>
        </w:rPr>
      </w:pPr>
      <w:r>
        <w:rPr>
          <w:rFonts w:ascii="Arial" w:hAnsi="Arial" w:cs="Arial"/>
          <w:b/>
          <w:noProof/>
          <w:color w:val="000000" w:themeColor="text1"/>
        </w:rPr>
        <w:lastRenderedPageBreak/>
        <w:drawing>
          <wp:anchor distT="0" distB="0" distL="114300" distR="114300" simplePos="0" relativeHeight="251891712" behindDoc="1" locked="0" layoutInCell="1" allowOverlap="1">
            <wp:simplePos x="0" y="0"/>
            <wp:positionH relativeFrom="column">
              <wp:posOffset>-228600</wp:posOffset>
            </wp:positionH>
            <wp:positionV relativeFrom="paragraph">
              <wp:posOffset>161925</wp:posOffset>
            </wp:positionV>
            <wp:extent cx="3086100" cy="2085975"/>
            <wp:effectExtent l="19050" t="0" r="0" b="0"/>
            <wp:wrapNone/>
            <wp:docPr id="116"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r>
        <w:rPr>
          <w:rFonts w:ascii="Arial" w:hAnsi="Arial" w:cs="Arial"/>
          <w:b/>
          <w:color w:val="000000" w:themeColor="text1"/>
        </w:rPr>
        <w:t>6212–</w:t>
      </w:r>
      <w:r>
        <w:rPr>
          <w:rFonts w:ascii="Arial" w:hAnsi="Arial" w:cs="Arial"/>
          <w:b/>
          <w:i/>
          <w:color w:val="000000" w:themeColor="text1"/>
        </w:rPr>
        <w:t xml:space="preserve">Frangula californica </w:t>
      </w:r>
      <w:r>
        <w:rPr>
          <w:rFonts w:ascii="Arial" w:hAnsi="Arial" w:cs="Arial"/>
          <w:b/>
          <w:color w:val="000000" w:themeColor="text1"/>
        </w:rPr>
        <w:t>Alliance</w:t>
      </w:r>
    </w:p>
    <w:p w:rsidR="00067320" w:rsidRPr="0093332F" w:rsidRDefault="00067320" w:rsidP="00845071">
      <w:pPr>
        <w:jc w:val="both"/>
        <w:rPr>
          <w:rFonts w:ascii="Arial" w:hAnsi="Arial" w:cs="Arial"/>
        </w:rPr>
      </w:pPr>
      <w:r>
        <w:rPr>
          <w:noProof/>
        </w:rPr>
        <w:drawing>
          <wp:anchor distT="0" distB="0" distL="114300" distR="114300" simplePos="0" relativeHeight="251890688" behindDoc="1" locked="0" layoutInCell="1" allowOverlap="1">
            <wp:simplePos x="0" y="0"/>
            <wp:positionH relativeFrom="column">
              <wp:posOffset>3162300</wp:posOffset>
            </wp:positionH>
            <wp:positionV relativeFrom="paragraph">
              <wp:posOffset>71755</wp:posOffset>
            </wp:positionV>
            <wp:extent cx="2647950" cy="1737360"/>
            <wp:effectExtent l="19050" t="0" r="0" b="0"/>
            <wp:wrapSquare wrapText="bothSides"/>
            <wp:docPr id="117"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17" cstate="print">
                      <a:lum bright="10000" contrast="20000"/>
                    </a:blip>
                    <a:srcRect b="6965"/>
                    <a:stretch>
                      <a:fillRect/>
                    </a:stretch>
                  </pic:blipFill>
                  <pic:spPr>
                    <a:xfrm>
                      <a:off x="0" y="0"/>
                      <a:ext cx="2647950" cy="1737360"/>
                    </a:xfrm>
                    <a:prstGeom prst="rect">
                      <a:avLst/>
                    </a:prstGeom>
                  </pic:spPr>
                </pic:pic>
              </a:graphicData>
            </a:graphic>
          </wp:anchor>
        </w:drawing>
      </w:r>
      <w:r>
        <w:rPr>
          <w:noProof/>
        </w:rPr>
        <w:drawing>
          <wp:anchor distT="0" distB="0" distL="114300" distR="114300" simplePos="0" relativeHeight="251889664" behindDoc="1" locked="0" layoutInCell="1" allowOverlap="1">
            <wp:simplePos x="0" y="0"/>
            <wp:positionH relativeFrom="column">
              <wp:posOffset>38100</wp:posOffset>
            </wp:positionH>
            <wp:positionV relativeFrom="paragraph">
              <wp:posOffset>71755</wp:posOffset>
            </wp:positionV>
            <wp:extent cx="2647950" cy="1733550"/>
            <wp:effectExtent l="19050" t="0" r="0" b="0"/>
            <wp:wrapNone/>
            <wp:docPr id="118"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107" cstate="print">
                      <a:lum contrast="10000"/>
                    </a:blip>
                    <a:srcRect l="22330" t="32626" r="19918"/>
                    <a:stretch>
                      <a:fillRect/>
                    </a:stretch>
                  </pic:blipFill>
                  <pic:spPr>
                    <a:xfrm>
                      <a:off x="0" y="0"/>
                      <a:ext cx="2647950" cy="1733550"/>
                    </a:xfrm>
                    <a:prstGeom prst="rect">
                      <a:avLst/>
                    </a:prstGeom>
                  </pic:spPr>
                </pic:pic>
              </a:graphicData>
            </a:graphic>
          </wp:anchor>
        </w:drawing>
      </w:r>
    </w:p>
    <w:p w:rsidR="00067320" w:rsidRPr="0093332F" w:rsidRDefault="00691BD0" w:rsidP="00845071">
      <w:pPr>
        <w:jc w:val="both"/>
        <w:rPr>
          <w:rFonts w:ascii="Arial" w:hAnsi="Arial" w:cs="Arial"/>
        </w:rPr>
      </w:pPr>
      <w:r>
        <w:rPr>
          <w:rFonts w:ascii="Arial" w:hAnsi="Arial" w:cs="Arial"/>
          <w:noProof/>
        </w:rPr>
        <w:pict>
          <v:shape id="_x0000_s1111" type="#_x0000_t32" style="position:absolute;left:0;text-align:left;margin-left:272.25pt;margin-top:6.1pt;width:70.5pt;height:59.25pt;z-index:251888640" o:connectortype="straight" strokecolor="yellow" strokeweight="2.25pt">
            <v:stroke endarrow="block"/>
          </v:shape>
        </w:pict>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r w:rsidRPr="0093332F">
        <w:rPr>
          <w:rFonts w:ascii="Arial" w:hAnsi="Arial" w:cs="Arial"/>
          <w:noProof/>
        </w:rPr>
        <w:drawing>
          <wp:anchor distT="0" distB="0" distL="114300" distR="114300" simplePos="0" relativeHeight="251887616" behindDoc="1" locked="0" layoutInCell="1" allowOverlap="1">
            <wp:simplePos x="0" y="0"/>
            <wp:positionH relativeFrom="column">
              <wp:posOffset>438150</wp:posOffset>
            </wp:positionH>
            <wp:positionV relativeFrom="paragraph">
              <wp:posOffset>134620</wp:posOffset>
            </wp:positionV>
            <wp:extent cx="4747936" cy="2828924"/>
            <wp:effectExtent l="19050" t="0" r="0" b="0"/>
            <wp:wrapNone/>
            <wp:docPr id="119"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18" cstate="print"/>
                    <a:stretch>
                      <a:fillRect/>
                    </a:stretch>
                  </pic:blipFill>
                  <pic:spPr>
                    <a:xfrm>
                      <a:off x="0" y="0"/>
                      <a:ext cx="4747936" cy="2828924"/>
                    </a:xfrm>
                    <a:prstGeom prst="rect">
                      <a:avLst/>
                    </a:prstGeom>
                    <a:ln w="6350">
                      <a:noFill/>
                    </a:ln>
                  </pic:spPr>
                </pic:pic>
              </a:graphicData>
            </a:graphic>
          </wp:anchor>
        </w:drawing>
      </w:r>
      <w:r w:rsidRPr="0093332F">
        <w:rPr>
          <w:rFonts w:ascii="Arial" w:hAnsi="Arial" w:cs="Arial"/>
        </w:rPr>
        <w:tab/>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23808" behindDoc="1" locked="0" layoutInCell="1" allowOverlap="1">
            <wp:simplePos x="0" y="0"/>
            <wp:positionH relativeFrom="column">
              <wp:posOffset>514350</wp:posOffset>
            </wp:positionH>
            <wp:positionV relativeFrom="paragraph">
              <wp:posOffset>22225</wp:posOffset>
            </wp:positionV>
            <wp:extent cx="409575" cy="428625"/>
            <wp:effectExtent l="19050" t="0" r="0" b="0"/>
            <wp:wrapNone/>
            <wp:docPr id="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24832" behindDoc="1" locked="0" layoutInCell="1" allowOverlap="1">
            <wp:simplePos x="0" y="0"/>
            <wp:positionH relativeFrom="column">
              <wp:posOffset>533400</wp:posOffset>
            </wp:positionH>
            <wp:positionV relativeFrom="paragraph">
              <wp:posOffset>67945</wp:posOffset>
            </wp:positionV>
            <wp:extent cx="1609725" cy="190500"/>
            <wp:effectExtent l="0" t="0" r="0" b="0"/>
            <wp:wrapNone/>
            <wp:docPr id="2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 xml:space="preserve">DESCRIPTION:  </w:t>
      </w:r>
    </w:p>
    <w:p w:rsidR="00067320" w:rsidRPr="0093332F" w:rsidRDefault="00067320" w:rsidP="00845071">
      <w:pPr>
        <w:spacing w:line="276" w:lineRule="auto"/>
        <w:jc w:val="both"/>
        <w:rPr>
          <w:rFonts w:ascii="Arial" w:hAnsi="Arial" w:cs="Arial"/>
          <w:sz w:val="22"/>
          <w:szCs w:val="22"/>
        </w:rPr>
      </w:pPr>
      <w:r w:rsidRPr="0093332F">
        <w:rPr>
          <w:rFonts w:ascii="Arial" w:hAnsi="Arial" w:cs="Arial"/>
          <w:sz w:val="22"/>
          <w:szCs w:val="22"/>
        </w:rPr>
        <w:t xml:space="preserve">The </w:t>
      </w:r>
      <w:r w:rsidRPr="0093332F">
        <w:rPr>
          <w:rFonts w:ascii="Arial" w:hAnsi="Arial" w:cs="Arial"/>
          <w:i/>
          <w:sz w:val="22"/>
          <w:szCs w:val="22"/>
        </w:rPr>
        <w:t xml:space="preserve">Frangula californica </w:t>
      </w:r>
      <w:r>
        <w:rPr>
          <w:rFonts w:ascii="Arial" w:hAnsi="Arial" w:cs="Arial"/>
          <w:sz w:val="22"/>
          <w:szCs w:val="22"/>
        </w:rPr>
        <w:t>A</w:t>
      </w:r>
      <w:r w:rsidRPr="0093332F">
        <w:rPr>
          <w:rFonts w:ascii="Arial" w:hAnsi="Arial" w:cs="Arial"/>
          <w:sz w:val="22"/>
          <w:szCs w:val="22"/>
        </w:rPr>
        <w:t>lliance is mapped in a small area just upslope from Potrero Canyon in the northern portion of the</w:t>
      </w:r>
      <w:r>
        <w:rPr>
          <w:rFonts w:ascii="Arial" w:hAnsi="Arial" w:cs="Arial"/>
          <w:sz w:val="22"/>
          <w:szCs w:val="22"/>
        </w:rPr>
        <w:t xml:space="preserve"> study area on low to mid north-</w:t>
      </w:r>
      <w:r w:rsidRPr="0093332F">
        <w:rPr>
          <w:rFonts w:ascii="Arial" w:hAnsi="Arial" w:cs="Arial"/>
          <w:sz w:val="22"/>
          <w:szCs w:val="22"/>
        </w:rPr>
        <w:t xml:space="preserve">trending slopes.  </w:t>
      </w:r>
      <w:r w:rsidRPr="0093332F">
        <w:rPr>
          <w:rFonts w:ascii="Arial" w:hAnsi="Arial" w:cs="Arial"/>
          <w:i/>
          <w:sz w:val="22"/>
          <w:szCs w:val="22"/>
        </w:rPr>
        <w:t xml:space="preserve">F. californica </w:t>
      </w:r>
      <w:r w:rsidRPr="0093332F">
        <w:rPr>
          <w:rFonts w:ascii="Arial" w:hAnsi="Arial" w:cs="Arial"/>
          <w:sz w:val="22"/>
          <w:szCs w:val="22"/>
        </w:rPr>
        <w:t xml:space="preserve">dominates or co-dominates the stand with other shrubs including </w:t>
      </w:r>
      <w:r w:rsidRPr="0093332F">
        <w:rPr>
          <w:rFonts w:ascii="Arial" w:hAnsi="Arial" w:cs="Arial"/>
          <w:i/>
          <w:sz w:val="22"/>
          <w:szCs w:val="22"/>
        </w:rPr>
        <w:t xml:space="preserve">B. pilularis, T. diversilobum, </w:t>
      </w:r>
      <w:r w:rsidRPr="0093332F">
        <w:rPr>
          <w:rFonts w:ascii="Arial" w:hAnsi="Arial" w:cs="Arial"/>
          <w:sz w:val="22"/>
          <w:szCs w:val="22"/>
        </w:rPr>
        <w:t xml:space="preserve">or </w:t>
      </w:r>
      <w:r w:rsidRPr="0093332F">
        <w:rPr>
          <w:rFonts w:ascii="Arial" w:hAnsi="Arial" w:cs="Arial"/>
          <w:i/>
          <w:sz w:val="22"/>
          <w:szCs w:val="22"/>
        </w:rPr>
        <w:t>Garrya elliptica.</w:t>
      </w:r>
      <w:r w:rsidRPr="0093332F">
        <w:rPr>
          <w:rFonts w:ascii="Arial" w:hAnsi="Arial" w:cs="Arial"/>
          <w:sz w:val="22"/>
          <w:szCs w:val="22"/>
        </w:rPr>
        <w:t xml:space="preserve"> </w:t>
      </w:r>
      <w:r>
        <w:rPr>
          <w:rFonts w:ascii="Arial" w:hAnsi="Arial" w:cs="Arial"/>
          <w:sz w:val="22"/>
          <w:szCs w:val="22"/>
        </w:rPr>
        <w:t xml:space="preserve"> </w:t>
      </w:r>
      <w:r w:rsidRPr="0093332F">
        <w:rPr>
          <w:rFonts w:ascii="Arial" w:hAnsi="Arial" w:cs="Arial"/>
          <w:sz w:val="22"/>
          <w:szCs w:val="22"/>
        </w:rPr>
        <w:t xml:space="preserve">Cover density is generally high. </w:t>
      </w:r>
      <w:r>
        <w:rPr>
          <w:rFonts w:ascii="Arial" w:hAnsi="Arial" w:cs="Arial"/>
          <w:sz w:val="22"/>
          <w:szCs w:val="22"/>
        </w:rPr>
        <w:t xml:space="preserve"> </w:t>
      </w:r>
      <w:r w:rsidRPr="0093332F">
        <w:rPr>
          <w:rFonts w:ascii="Arial" w:hAnsi="Arial" w:cs="Arial"/>
          <w:sz w:val="22"/>
          <w:szCs w:val="22"/>
        </w:rPr>
        <w:t>Stands often contain emergent hardwoods and/or coast redwood, generally below 5% cover.</w:t>
      </w:r>
    </w:p>
    <w:p w:rsidR="00067320" w:rsidRPr="0093332F" w:rsidRDefault="00067320" w:rsidP="00845071">
      <w:pPr>
        <w:spacing w:line="276" w:lineRule="auto"/>
        <w:jc w:val="both"/>
        <w:rPr>
          <w:rFonts w:ascii="Arial" w:hAnsi="Arial" w:cs="Arial"/>
          <w:sz w:val="22"/>
          <w:szCs w:val="22"/>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PHOTO INTERPRETATION SIGNATURE:</w:t>
      </w:r>
      <w:r w:rsidRPr="0093332F">
        <w:rPr>
          <w:rFonts w:ascii="Arial" w:hAnsi="Arial" w:cs="Arial"/>
          <w:sz w:val="22"/>
          <w:szCs w:val="22"/>
        </w:rPr>
        <w:t xml:space="preserve">  </w:t>
      </w:r>
    </w:p>
    <w:p w:rsidR="00067320" w:rsidRPr="0093332F" w:rsidRDefault="00067320" w:rsidP="00845071">
      <w:pPr>
        <w:spacing w:line="276" w:lineRule="auto"/>
        <w:jc w:val="both"/>
        <w:rPr>
          <w:rFonts w:ascii="Arial" w:hAnsi="Arial" w:cs="Arial"/>
          <w:sz w:val="22"/>
          <w:szCs w:val="22"/>
        </w:rPr>
      </w:pPr>
      <w:r w:rsidRPr="0093332F">
        <w:rPr>
          <w:rFonts w:ascii="Arial" w:hAnsi="Arial" w:cs="Arial"/>
          <w:sz w:val="22"/>
          <w:szCs w:val="22"/>
        </w:rPr>
        <w:t xml:space="preserve">The </w:t>
      </w:r>
      <w:r w:rsidRPr="0093332F">
        <w:rPr>
          <w:rFonts w:ascii="Arial" w:hAnsi="Arial" w:cs="Arial"/>
          <w:i/>
          <w:sz w:val="22"/>
          <w:szCs w:val="22"/>
        </w:rPr>
        <w:t xml:space="preserve">F. californica </w:t>
      </w:r>
      <w:r>
        <w:rPr>
          <w:rFonts w:ascii="Arial" w:hAnsi="Arial" w:cs="Arial"/>
          <w:sz w:val="22"/>
          <w:szCs w:val="22"/>
        </w:rPr>
        <w:t>A</w:t>
      </w:r>
      <w:r w:rsidRPr="0093332F">
        <w:rPr>
          <w:rFonts w:ascii="Arial" w:hAnsi="Arial" w:cs="Arial"/>
          <w:sz w:val="22"/>
          <w:szCs w:val="22"/>
        </w:rPr>
        <w:t>lliance has an uneven signature color due to the variable component of dead vegetation in the stand</w:t>
      </w:r>
      <w:r w:rsidRPr="0093332F">
        <w:rPr>
          <w:rFonts w:ascii="Arial" w:hAnsi="Arial" w:cs="Arial"/>
          <w:i/>
          <w:sz w:val="22"/>
          <w:szCs w:val="22"/>
        </w:rPr>
        <w:t>.</w:t>
      </w:r>
      <w:r w:rsidRPr="0093332F">
        <w:rPr>
          <w:rFonts w:ascii="Arial" w:hAnsi="Arial" w:cs="Arial"/>
          <w:sz w:val="22"/>
          <w:szCs w:val="22"/>
        </w:rPr>
        <w:t xml:space="preserve">  Texture is mottled due </w:t>
      </w:r>
      <w:r>
        <w:rPr>
          <w:rFonts w:ascii="Arial" w:hAnsi="Arial" w:cs="Arial"/>
          <w:sz w:val="22"/>
          <w:szCs w:val="22"/>
        </w:rPr>
        <w:t xml:space="preserve">to </w:t>
      </w:r>
      <w:r w:rsidRPr="0093332F">
        <w:rPr>
          <w:rFonts w:ascii="Arial" w:hAnsi="Arial" w:cs="Arial"/>
          <w:sz w:val="22"/>
          <w:szCs w:val="22"/>
        </w:rPr>
        <w:t>shrub cover</w:t>
      </w:r>
      <w:r>
        <w:rPr>
          <w:rFonts w:ascii="Arial" w:hAnsi="Arial" w:cs="Arial"/>
          <w:sz w:val="22"/>
          <w:szCs w:val="22"/>
        </w:rPr>
        <w:t>,</w:t>
      </w:r>
      <w:r w:rsidRPr="0093332F">
        <w:rPr>
          <w:rFonts w:ascii="Arial" w:hAnsi="Arial" w:cs="Arial"/>
          <w:sz w:val="22"/>
          <w:szCs w:val="22"/>
        </w:rPr>
        <w:t xml:space="preserve"> health, diversity and canopy size.  Patches of </w:t>
      </w:r>
      <w:r w:rsidRPr="0093332F">
        <w:rPr>
          <w:rFonts w:ascii="Arial" w:hAnsi="Arial" w:cs="Arial"/>
          <w:i/>
          <w:sz w:val="22"/>
          <w:szCs w:val="22"/>
        </w:rPr>
        <w:t>Toxicodendron</w:t>
      </w:r>
      <w:r w:rsidRPr="0093332F">
        <w:rPr>
          <w:rFonts w:ascii="Arial" w:hAnsi="Arial" w:cs="Arial"/>
          <w:sz w:val="22"/>
          <w:szCs w:val="22"/>
        </w:rPr>
        <w:t xml:space="preserve"> increase variability in the signature pattern along with the emergent tree canopy.  Healthy individuals of </w:t>
      </w:r>
      <w:r w:rsidRPr="0093332F">
        <w:rPr>
          <w:rFonts w:ascii="Arial" w:hAnsi="Arial" w:cs="Arial"/>
          <w:i/>
          <w:sz w:val="22"/>
          <w:szCs w:val="22"/>
        </w:rPr>
        <w:t xml:space="preserve">Frangula </w:t>
      </w:r>
      <w:r w:rsidRPr="0093332F">
        <w:rPr>
          <w:rFonts w:ascii="Arial" w:hAnsi="Arial" w:cs="Arial"/>
          <w:sz w:val="22"/>
          <w:szCs w:val="22"/>
        </w:rPr>
        <w:t>have a dark green signature color.</w:t>
      </w:r>
    </w:p>
    <w:p w:rsidR="00067320" w:rsidRDefault="00067320" w:rsidP="00845071">
      <w:pPr>
        <w:spacing w:after="200" w:line="276" w:lineRule="auto"/>
        <w:rPr>
          <w:rFonts w:ascii="Arial" w:hAnsi="Arial" w:cs="Arial"/>
          <w:sz w:val="22"/>
          <w:szCs w:val="22"/>
        </w:rPr>
      </w:pP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D17C4B" w:rsidRDefault="00067320" w:rsidP="00845071">
      <w:pPr>
        <w:spacing w:after="200" w:line="276" w:lineRule="auto"/>
        <w:rPr>
          <w:rFonts w:ascii="Arial" w:hAnsi="Arial" w:cs="Arial"/>
          <w:b/>
          <w:color w:val="000000" w:themeColor="text1"/>
        </w:rPr>
      </w:pPr>
      <w:r>
        <w:rPr>
          <w:rFonts w:ascii="Arial" w:hAnsi="Arial" w:cs="Arial"/>
          <w:b/>
          <w:noProof/>
          <w:color w:val="000000" w:themeColor="text1"/>
        </w:rPr>
        <w:lastRenderedPageBreak/>
        <w:t>7001 – California Coastal Prairie Mapping Unit</w:t>
      </w:r>
    </w:p>
    <w:p w:rsidR="00067320" w:rsidRPr="0093332F" w:rsidRDefault="00067320" w:rsidP="00845071">
      <w:pPr>
        <w:jc w:val="both"/>
        <w:rPr>
          <w:rFonts w:ascii="Arial" w:hAnsi="Arial" w:cs="Arial"/>
        </w:rPr>
      </w:pPr>
      <w:r>
        <w:rPr>
          <w:noProof/>
        </w:rPr>
        <w:drawing>
          <wp:anchor distT="0" distB="0" distL="114300" distR="114300" simplePos="0" relativeHeight="251895808" behindDoc="1" locked="0" layoutInCell="1" allowOverlap="1">
            <wp:simplePos x="0" y="0"/>
            <wp:positionH relativeFrom="column">
              <wp:posOffset>3003550</wp:posOffset>
            </wp:positionH>
            <wp:positionV relativeFrom="paragraph">
              <wp:posOffset>84455</wp:posOffset>
            </wp:positionV>
            <wp:extent cx="2614295" cy="1740535"/>
            <wp:effectExtent l="19050" t="0" r="0" b="0"/>
            <wp:wrapSquare wrapText="bothSides"/>
            <wp:docPr id="120" name="Picture 3" descr="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19" cstate="print">
                      <a:lum bright="-10000" contrast="10000"/>
                    </a:blip>
                    <a:srcRect l="16485" r="8366" b="28102"/>
                    <a:stretch>
                      <a:fillRect/>
                    </a:stretch>
                  </pic:blipFill>
                  <pic:spPr>
                    <a:xfrm>
                      <a:off x="0" y="0"/>
                      <a:ext cx="2614295" cy="1740535"/>
                    </a:xfrm>
                    <a:prstGeom prst="rect">
                      <a:avLst/>
                    </a:prstGeom>
                  </pic:spPr>
                </pic:pic>
              </a:graphicData>
            </a:graphic>
          </wp:anchor>
        </w:drawing>
      </w:r>
      <w:r>
        <w:rPr>
          <w:noProof/>
        </w:rPr>
        <w:drawing>
          <wp:anchor distT="0" distB="0" distL="114300" distR="114300" simplePos="0" relativeHeight="251894784" behindDoc="1" locked="0" layoutInCell="1" allowOverlap="1">
            <wp:simplePos x="0" y="0"/>
            <wp:positionH relativeFrom="column">
              <wp:posOffset>40996</wp:posOffset>
            </wp:positionH>
            <wp:positionV relativeFrom="paragraph">
              <wp:posOffset>84556</wp:posOffset>
            </wp:positionV>
            <wp:extent cx="2650998" cy="1741018"/>
            <wp:effectExtent l="19050" t="0" r="0" b="0"/>
            <wp:wrapNone/>
            <wp:docPr id="121"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120" cstate="print">
                      <a:lum contrast="10000"/>
                    </a:blip>
                    <a:srcRect t="19103" r="33778"/>
                    <a:stretch>
                      <a:fillRect/>
                    </a:stretch>
                  </pic:blipFill>
                  <pic:spPr>
                    <a:xfrm>
                      <a:off x="0" y="0"/>
                      <a:ext cx="2650998" cy="1741018"/>
                    </a:xfrm>
                    <a:prstGeom prst="rect">
                      <a:avLst/>
                    </a:prstGeom>
                  </pic:spPr>
                </pic:pic>
              </a:graphicData>
            </a:graphic>
          </wp:anchor>
        </w:drawing>
      </w:r>
    </w:p>
    <w:p w:rsidR="00067320" w:rsidRPr="0093332F" w:rsidRDefault="00691BD0" w:rsidP="00845071">
      <w:pPr>
        <w:jc w:val="both"/>
        <w:rPr>
          <w:rFonts w:ascii="Arial" w:hAnsi="Arial" w:cs="Arial"/>
        </w:rPr>
      </w:pPr>
      <w:r>
        <w:rPr>
          <w:rFonts w:ascii="Arial" w:hAnsi="Arial" w:cs="Arial"/>
          <w:noProof/>
        </w:rPr>
        <w:pict>
          <v:shape id="_x0000_s1112" type="#_x0000_t32" style="position:absolute;left:0;text-align:left;margin-left:351.95pt;margin-top:4.4pt;width:67.4pt;height:58.15pt;flip:x;z-index:251893760" o:connectortype="straight" strokecolor="black [3213]" strokeweight="2.25pt">
            <v:stroke endarrow="block"/>
          </v:shape>
        </w:pict>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r w:rsidRPr="0093332F">
        <w:rPr>
          <w:rFonts w:ascii="Arial" w:hAnsi="Arial" w:cs="Arial"/>
          <w:noProof/>
        </w:rPr>
        <w:drawing>
          <wp:anchor distT="0" distB="0" distL="114300" distR="114300" simplePos="0" relativeHeight="251892736" behindDoc="1" locked="0" layoutInCell="1" allowOverlap="1">
            <wp:simplePos x="0" y="0"/>
            <wp:positionH relativeFrom="column">
              <wp:posOffset>438151</wp:posOffset>
            </wp:positionH>
            <wp:positionV relativeFrom="paragraph">
              <wp:posOffset>134620</wp:posOffset>
            </wp:positionV>
            <wp:extent cx="4747934" cy="2828924"/>
            <wp:effectExtent l="19050" t="0" r="0" b="0"/>
            <wp:wrapNone/>
            <wp:docPr id="122"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21" cstate="print"/>
                    <a:stretch>
                      <a:fillRect/>
                    </a:stretch>
                  </pic:blipFill>
                  <pic:spPr>
                    <a:xfrm>
                      <a:off x="0" y="0"/>
                      <a:ext cx="4747934" cy="2828924"/>
                    </a:xfrm>
                    <a:prstGeom prst="rect">
                      <a:avLst/>
                    </a:prstGeom>
                    <a:ln w="6350">
                      <a:noFill/>
                    </a:ln>
                  </pic:spPr>
                </pic:pic>
              </a:graphicData>
            </a:graphic>
          </wp:anchor>
        </w:drawing>
      </w:r>
      <w:r w:rsidRPr="0093332F">
        <w:rPr>
          <w:rFonts w:ascii="Arial" w:hAnsi="Arial" w:cs="Arial"/>
        </w:rPr>
        <w:tab/>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26880" behindDoc="1" locked="0" layoutInCell="1" allowOverlap="1">
            <wp:simplePos x="0" y="0"/>
            <wp:positionH relativeFrom="column">
              <wp:posOffset>495300</wp:posOffset>
            </wp:positionH>
            <wp:positionV relativeFrom="paragraph">
              <wp:posOffset>12700</wp:posOffset>
            </wp:positionV>
            <wp:extent cx="409575" cy="428625"/>
            <wp:effectExtent l="19050" t="0" r="0" b="0"/>
            <wp:wrapNone/>
            <wp:docPr id="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27904" behindDoc="1" locked="0" layoutInCell="1" allowOverlap="1">
            <wp:simplePos x="0" y="0"/>
            <wp:positionH relativeFrom="column">
              <wp:posOffset>514350</wp:posOffset>
            </wp:positionH>
            <wp:positionV relativeFrom="paragraph">
              <wp:posOffset>58420</wp:posOffset>
            </wp:positionV>
            <wp:extent cx="1609725" cy="190500"/>
            <wp:effectExtent l="0" t="0" r="0" b="0"/>
            <wp:wrapNone/>
            <wp:docPr id="2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 xml:space="preserve">DESCRIPTION:  </w:t>
      </w:r>
    </w:p>
    <w:p w:rsidR="00067320" w:rsidRDefault="00067320" w:rsidP="00845071">
      <w:pPr>
        <w:spacing w:line="276" w:lineRule="auto"/>
        <w:jc w:val="both"/>
        <w:rPr>
          <w:rFonts w:ascii="Arial" w:hAnsi="Arial" w:cs="Arial"/>
          <w:i/>
          <w:sz w:val="22"/>
          <w:szCs w:val="22"/>
        </w:rPr>
      </w:pPr>
      <w:r w:rsidRPr="0093332F">
        <w:rPr>
          <w:rFonts w:ascii="Arial" w:hAnsi="Arial" w:cs="Arial"/>
          <w:sz w:val="22"/>
          <w:szCs w:val="22"/>
        </w:rPr>
        <w:t xml:space="preserve">The California </w:t>
      </w:r>
      <w:r>
        <w:rPr>
          <w:rFonts w:ascii="Arial" w:hAnsi="Arial" w:cs="Arial"/>
          <w:sz w:val="22"/>
          <w:szCs w:val="22"/>
        </w:rPr>
        <w:t>C</w:t>
      </w:r>
      <w:r w:rsidRPr="0093332F">
        <w:rPr>
          <w:rFonts w:ascii="Arial" w:hAnsi="Arial" w:cs="Arial"/>
          <w:sz w:val="22"/>
          <w:szCs w:val="22"/>
        </w:rPr>
        <w:t xml:space="preserve">oastal </w:t>
      </w:r>
      <w:r>
        <w:rPr>
          <w:rFonts w:ascii="Arial" w:hAnsi="Arial" w:cs="Arial"/>
          <w:sz w:val="22"/>
          <w:szCs w:val="22"/>
        </w:rPr>
        <w:t>P</w:t>
      </w:r>
      <w:r w:rsidRPr="0093332F">
        <w:rPr>
          <w:rFonts w:ascii="Arial" w:hAnsi="Arial" w:cs="Arial"/>
          <w:sz w:val="22"/>
          <w:szCs w:val="22"/>
        </w:rPr>
        <w:t xml:space="preserve">rairie </w:t>
      </w:r>
      <w:r>
        <w:rPr>
          <w:rFonts w:ascii="Arial" w:hAnsi="Arial" w:cs="Arial"/>
          <w:sz w:val="22"/>
          <w:szCs w:val="22"/>
        </w:rPr>
        <w:t>M</w:t>
      </w:r>
      <w:r w:rsidRPr="0093332F">
        <w:rPr>
          <w:rFonts w:ascii="Arial" w:hAnsi="Arial" w:cs="Arial"/>
          <w:sz w:val="22"/>
          <w:szCs w:val="22"/>
        </w:rPr>
        <w:t xml:space="preserve">apping </w:t>
      </w:r>
      <w:r>
        <w:rPr>
          <w:rFonts w:ascii="Arial" w:hAnsi="Arial" w:cs="Arial"/>
          <w:sz w:val="22"/>
          <w:szCs w:val="22"/>
        </w:rPr>
        <w:t>U</w:t>
      </w:r>
      <w:r w:rsidRPr="0093332F">
        <w:rPr>
          <w:rFonts w:ascii="Arial" w:hAnsi="Arial" w:cs="Arial"/>
          <w:sz w:val="22"/>
          <w:szCs w:val="22"/>
        </w:rPr>
        <w:t>nit is mapped where native species of grasses and forbs dominate, co-dominate or are an important indicator to the stand w</w:t>
      </w:r>
      <w:r>
        <w:rPr>
          <w:rFonts w:ascii="Arial" w:hAnsi="Arial" w:cs="Arial"/>
          <w:sz w:val="22"/>
          <w:szCs w:val="22"/>
        </w:rPr>
        <w:t>ith varying cover of annual non-</w:t>
      </w:r>
      <w:r w:rsidRPr="0093332F">
        <w:rPr>
          <w:rFonts w:ascii="Arial" w:hAnsi="Arial" w:cs="Arial"/>
          <w:sz w:val="22"/>
          <w:szCs w:val="22"/>
        </w:rPr>
        <w:t xml:space="preserve">native grasses.  Shrub and other woody vegetation makes up less than 10% cover in the emergent canopy.  This mapping unit is significantly more common in the western portion of the mapping area on thin soils on relatively steep slopes.  Native species include one or more of the following:  </w:t>
      </w:r>
      <w:r w:rsidRPr="0093332F">
        <w:rPr>
          <w:rFonts w:ascii="Arial" w:hAnsi="Arial" w:cs="Arial"/>
          <w:i/>
          <w:sz w:val="22"/>
          <w:szCs w:val="22"/>
        </w:rPr>
        <w:t xml:space="preserve">Nasella </w:t>
      </w:r>
      <w:r w:rsidRPr="0093332F">
        <w:rPr>
          <w:rFonts w:ascii="Arial" w:hAnsi="Arial" w:cs="Arial"/>
          <w:sz w:val="22"/>
          <w:szCs w:val="22"/>
        </w:rPr>
        <w:t xml:space="preserve">spp., </w:t>
      </w:r>
      <w:r w:rsidRPr="0093332F">
        <w:rPr>
          <w:rFonts w:ascii="Arial" w:hAnsi="Arial" w:cs="Arial"/>
          <w:i/>
          <w:sz w:val="22"/>
          <w:szCs w:val="22"/>
        </w:rPr>
        <w:t xml:space="preserve">Hordeum brachyantherum, Elymus triticoides </w:t>
      </w:r>
      <w:r w:rsidRPr="0093332F">
        <w:rPr>
          <w:rFonts w:ascii="Arial" w:hAnsi="Arial" w:cs="Arial"/>
          <w:sz w:val="22"/>
          <w:szCs w:val="22"/>
        </w:rPr>
        <w:t xml:space="preserve">or </w:t>
      </w:r>
      <w:r w:rsidRPr="0093332F">
        <w:rPr>
          <w:rFonts w:ascii="Arial" w:hAnsi="Arial" w:cs="Arial"/>
          <w:i/>
          <w:sz w:val="22"/>
          <w:szCs w:val="22"/>
        </w:rPr>
        <w:t>Danthonia californica.</w:t>
      </w:r>
    </w:p>
    <w:p w:rsidR="00067320" w:rsidRPr="0093332F" w:rsidRDefault="00067320" w:rsidP="00845071">
      <w:pPr>
        <w:spacing w:line="276" w:lineRule="auto"/>
        <w:jc w:val="both"/>
        <w:rPr>
          <w:rFonts w:ascii="Arial" w:hAnsi="Arial" w:cs="Arial"/>
          <w:i/>
          <w:sz w:val="22"/>
          <w:szCs w:val="22"/>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PHOTO INTERPRETATION SIGNATURE:</w:t>
      </w:r>
      <w:r w:rsidRPr="0093332F">
        <w:rPr>
          <w:rFonts w:ascii="Arial" w:hAnsi="Arial" w:cs="Arial"/>
          <w:sz w:val="22"/>
          <w:szCs w:val="22"/>
        </w:rPr>
        <w:t xml:space="preserve">  </w:t>
      </w:r>
    </w:p>
    <w:p w:rsidR="00067320" w:rsidRDefault="00067320" w:rsidP="00845071">
      <w:pPr>
        <w:spacing w:line="276" w:lineRule="auto"/>
        <w:jc w:val="both"/>
        <w:rPr>
          <w:rFonts w:ascii="Arial" w:hAnsi="Arial" w:cs="Arial"/>
          <w:sz w:val="22"/>
          <w:szCs w:val="22"/>
        </w:rPr>
      </w:pPr>
      <w:r w:rsidRPr="0093332F">
        <w:rPr>
          <w:rFonts w:ascii="Arial" w:hAnsi="Arial" w:cs="Arial"/>
          <w:sz w:val="22"/>
          <w:szCs w:val="22"/>
        </w:rPr>
        <w:t>The California coastal prairie is mapped primarily</w:t>
      </w:r>
      <w:r>
        <w:rPr>
          <w:rFonts w:ascii="Arial" w:hAnsi="Arial" w:cs="Arial"/>
          <w:sz w:val="22"/>
          <w:szCs w:val="22"/>
        </w:rPr>
        <w:t xml:space="preserve"> in reference to edaphic, regional and slope-</w:t>
      </w:r>
      <w:r w:rsidRPr="0093332F">
        <w:rPr>
          <w:rFonts w:ascii="Arial" w:hAnsi="Arial" w:cs="Arial"/>
          <w:sz w:val="22"/>
          <w:szCs w:val="22"/>
        </w:rPr>
        <w:t>related characteristics.  Photo interpreters look for indicators of thin soils (unlike open grasslands in valley oak</w:t>
      </w:r>
      <w:r>
        <w:rPr>
          <w:rFonts w:ascii="Arial" w:hAnsi="Arial" w:cs="Arial"/>
          <w:sz w:val="22"/>
          <w:szCs w:val="22"/>
        </w:rPr>
        <w:t xml:space="preserve"> woodlands) such as small white-</w:t>
      </w:r>
      <w:r w:rsidRPr="0093332F">
        <w:rPr>
          <w:rFonts w:ascii="Arial" w:hAnsi="Arial" w:cs="Arial"/>
          <w:sz w:val="22"/>
          <w:szCs w:val="22"/>
        </w:rPr>
        <w:t>colored bare soil patches</w:t>
      </w:r>
      <w:r>
        <w:rPr>
          <w:rFonts w:ascii="Arial" w:hAnsi="Arial" w:cs="Arial"/>
          <w:sz w:val="22"/>
          <w:szCs w:val="22"/>
        </w:rPr>
        <w:t>,</w:t>
      </w:r>
      <w:r w:rsidRPr="0093332F">
        <w:rPr>
          <w:rFonts w:ascii="Arial" w:hAnsi="Arial" w:cs="Arial"/>
          <w:sz w:val="22"/>
          <w:szCs w:val="22"/>
        </w:rPr>
        <w:t xml:space="preserve"> and focu</w:t>
      </w:r>
      <w:r>
        <w:rPr>
          <w:rFonts w:ascii="Arial" w:hAnsi="Arial" w:cs="Arial"/>
          <w:sz w:val="22"/>
          <w:szCs w:val="22"/>
        </w:rPr>
        <w:t>s their search on steeper south-</w:t>
      </w:r>
      <w:r w:rsidRPr="0093332F">
        <w:rPr>
          <w:rFonts w:ascii="Arial" w:hAnsi="Arial" w:cs="Arial"/>
          <w:sz w:val="22"/>
          <w:szCs w:val="22"/>
        </w:rPr>
        <w:t>tr</w:t>
      </w:r>
      <w:r>
        <w:rPr>
          <w:rFonts w:ascii="Arial" w:hAnsi="Arial" w:cs="Arial"/>
          <w:sz w:val="22"/>
          <w:szCs w:val="22"/>
        </w:rPr>
        <w:t>ending grassland slopes in near-</w:t>
      </w:r>
      <w:r w:rsidRPr="0093332F">
        <w:rPr>
          <w:rFonts w:ascii="Arial" w:hAnsi="Arial" w:cs="Arial"/>
          <w:sz w:val="22"/>
          <w:szCs w:val="22"/>
        </w:rPr>
        <w:t xml:space="preserve">coastal locations. </w:t>
      </w:r>
      <w:r>
        <w:rPr>
          <w:rFonts w:ascii="Arial" w:hAnsi="Arial" w:cs="Arial"/>
          <w:sz w:val="22"/>
          <w:szCs w:val="22"/>
        </w:rPr>
        <w:t>Most of these polygons were mapped based on field data; however the e</w:t>
      </w:r>
      <w:r w:rsidRPr="0093332F">
        <w:rPr>
          <w:rFonts w:ascii="Arial" w:hAnsi="Arial" w:cs="Arial"/>
          <w:sz w:val="22"/>
          <w:szCs w:val="22"/>
        </w:rPr>
        <w:t>xisting reconnaissance and field data help</w:t>
      </w:r>
      <w:r>
        <w:rPr>
          <w:rFonts w:ascii="Arial" w:hAnsi="Arial" w:cs="Arial"/>
          <w:sz w:val="22"/>
          <w:szCs w:val="22"/>
        </w:rPr>
        <w:t>ed in extrapolating more polygons in the study area</w:t>
      </w:r>
      <w:r w:rsidRPr="0093332F">
        <w:rPr>
          <w:rFonts w:ascii="Arial" w:hAnsi="Arial" w:cs="Arial"/>
          <w:sz w:val="22"/>
          <w:szCs w:val="22"/>
        </w:rPr>
        <w:t>.</w:t>
      </w:r>
      <w:r>
        <w:rPr>
          <w:rFonts w:ascii="Arial" w:hAnsi="Arial" w:cs="Arial"/>
          <w:sz w:val="22"/>
          <w:szCs w:val="22"/>
        </w:rPr>
        <w:br w:type="page"/>
      </w:r>
    </w:p>
    <w:p w:rsidR="00067320" w:rsidRPr="00E47D7C" w:rsidRDefault="00067320" w:rsidP="00845071">
      <w:pPr>
        <w:spacing w:after="200" w:line="276" w:lineRule="auto"/>
        <w:rPr>
          <w:rFonts w:ascii="Arial" w:hAnsi="Arial" w:cs="Arial"/>
          <w:b/>
          <w:color w:val="000000" w:themeColor="text1"/>
        </w:rPr>
      </w:pPr>
      <w:r w:rsidRPr="00E47D7C">
        <w:rPr>
          <w:rFonts w:ascii="Arial" w:hAnsi="Arial" w:cs="Arial"/>
          <w:b/>
          <w:noProof/>
          <w:color w:val="000000" w:themeColor="text1"/>
        </w:rPr>
        <w:lastRenderedPageBreak/>
        <w:t xml:space="preserve">7100 –Mediterranean California Naturalized Annual &amp; Perennial Grasslands Group </w:t>
      </w:r>
    </w:p>
    <w:p w:rsidR="00067320" w:rsidRPr="0093332F" w:rsidRDefault="00067320" w:rsidP="00845071">
      <w:pPr>
        <w:jc w:val="both"/>
        <w:rPr>
          <w:rFonts w:ascii="Arial" w:hAnsi="Arial" w:cs="Arial"/>
        </w:rPr>
      </w:pPr>
      <w:r>
        <w:rPr>
          <w:noProof/>
        </w:rPr>
        <w:drawing>
          <wp:anchor distT="0" distB="0" distL="114300" distR="114300" simplePos="0" relativeHeight="251899904" behindDoc="1" locked="0" layoutInCell="1" allowOverlap="1">
            <wp:simplePos x="0" y="0"/>
            <wp:positionH relativeFrom="column">
              <wp:posOffset>3048000</wp:posOffset>
            </wp:positionH>
            <wp:positionV relativeFrom="paragraph">
              <wp:posOffset>81280</wp:posOffset>
            </wp:positionV>
            <wp:extent cx="2651760" cy="1733550"/>
            <wp:effectExtent l="19050" t="0" r="0" b="0"/>
            <wp:wrapSquare wrapText="bothSides"/>
            <wp:docPr id="123"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22" cstate="print">
                      <a:lum contrast="20000"/>
                    </a:blip>
                    <a:srcRect r="12532" b="14608"/>
                    <a:stretch>
                      <a:fillRect/>
                    </a:stretch>
                  </pic:blipFill>
                  <pic:spPr>
                    <a:xfrm>
                      <a:off x="0" y="0"/>
                      <a:ext cx="2651760" cy="1733550"/>
                    </a:xfrm>
                    <a:prstGeom prst="rect">
                      <a:avLst/>
                    </a:prstGeom>
                  </pic:spPr>
                </pic:pic>
              </a:graphicData>
            </a:graphic>
          </wp:anchor>
        </w:drawing>
      </w:r>
      <w:r>
        <w:rPr>
          <w:noProof/>
        </w:rPr>
        <w:drawing>
          <wp:anchor distT="0" distB="0" distL="114300" distR="114300" simplePos="0" relativeHeight="251898880" behindDoc="1" locked="0" layoutInCell="1" allowOverlap="1">
            <wp:simplePos x="0" y="0"/>
            <wp:positionH relativeFrom="column">
              <wp:posOffset>38100</wp:posOffset>
            </wp:positionH>
            <wp:positionV relativeFrom="paragraph">
              <wp:posOffset>81280</wp:posOffset>
            </wp:positionV>
            <wp:extent cx="2647950" cy="1733550"/>
            <wp:effectExtent l="19050" t="0" r="0" b="0"/>
            <wp:wrapNone/>
            <wp:docPr id="124"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123" cstate="print">
                      <a:lum/>
                    </a:blip>
                    <a:srcRect t="8242" r="21267"/>
                    <a:stretch>
                      <a:fillRect/>
                    </a:stretch>
                  </pic:blipFill>
                  <pic:spPr>
                    <a:xfrm>
                      <a:off x="0" y="0"/>
                      <a:ext cx="2647950" cy="1733550"/>
                    </a:xfrm>
                    <a:prstGeom prst="rect">
                      <a:avLst/>
                    </a:prstGeom>
                  </pic:spPr>
                </pic:pic>
              </a:graphicData>
            </a:graphic>
          </wp:anchor>
        </w:drawing>
      </w:r>
    </w:p>
    <w:p w:rsidR="00067320" w:rsidRPr="0093332F" w:rsidRDefault="00691BD0" w:rsidP="00845071">
      <w:pPr>
        <w:jc w:val="both"/>
        <w:rPr>
          <w:rFonts w:ascii="Arial" w:hAnsi="Arial" w:cs="Arial"/>
        </w:rPr>
      </w:pPr>
      <w:r>
        <w:rPr>
          <w:rFonts w:ascii="Arial" w:hAnsi="Arial" w:cs="Arial"/>
          <w:noProof/>
        </w:rPr>
        <w:pict>
          <v:shape id="_x0000_s1113" type="#_x0000_t32" style="position:absolute;left:0;text-align:left;margin-left:246.75pt;margin-top:4.6pt;width:55.5pt;height:54pt;z-index:251897856" o:connectortype="straight" strokecolor="yellow" strokeweight="2.25pt">
            <v:stroke endarrow="block"/>
          </v:shape>
        </w:pict>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r w:rsidR="00067320" w:rsidRPr="0093332F">
        <w:rPr>
          <w:rFonts w:ascii="Arial" w:hAnsi="Arial" w:cs="Arial"/>
        </w:rPr>
        <w:tab/>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r w:rsidRPr="0093332F">
        <w:rPr>
          <w:rFonts w:ascii="Arial" w:hAnsi="Arial" w:cs="Arial"/>
          <w:noProof/>
        </w:rPr>
        <w:drawing>
          <wp:anchor distT="0" distB="0" distL="114300" distR="114300" simplePos="0" relativeHeight="251896832" behindDoc="1" locked="0" layoutInCell="1" allowOverlap="1">
            <wp:simplePos x="0" y="0"/>
            <wp:positionH relativeFrom="column">
              <wp:posOffset>438150</wp:posOffset>
            </wp:positionH>
            <wp:positionV relativeFrom="paragraph">
              <wp:posOffset>134620</wp:posOffset>
            </wp:positionV>
            <wp:extent cx="4747934" cy="2828923"/>
            <wp:effectExtent l="19050" t="0" r="0" b="0"/>
            <wp:wrapNone/>
            <wp:docPr id="125"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24" cstate="print"/>
                    <a:stretch>
                      <a:fillRect/>
                    </a:stretch>
                  </pic:blipFill>
                  <pic:spPr>
                    <a:xfrm>
                      <a:off x="0" y="0"/>
                      <a:ext cx="4747934" cy="2828923"/>
                    </a:xfrm>
                    <a:prstGeom prst="rect">
                      <a:avLst/>
                    </a:prstGeom>
                    <a:ln w="6350">
                      <a:noFill/>
                    </a:ln>
                  </pic:spPr>
                </pic:pic>
              </a:graphicData>
            </a:graphic>
          </wp:anchor>
        </w:drawing>
      </w:r>
      <w:r w:rsidRPr="0093332F">
        <w:rPr>
          <w:rFonts w:ascii="Arial" w:hAnsi="Arial" w:cs="Arial"/>
        </w:rPr>
        <w:tab/>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29952" behindDoc="1" locked="0" layoutInCell="1" allowOverlap="1">
            <wp:simplePos x="0" y="0"/>
            <wp:positionH relativeFrom="column">
              <wp:posOffset>495300</wp:posOffset>
            </wp:positionH>
            <wp:positionV relativeFrom="paragraph">
              <wp:posOffset>22225</wp:posOffset>
            </wp:positionV>
            <wp:extent cx="409575" cy="428625"/>
            <wp:effectExtent l="19050" t="0" r="0" b="0"/>
            <wp:wrapNone/>
            <wp:docPr id="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30976" behindDoc="1" locked="0" layoutInCell="1" allowOverlap="1">
            <wp:simplePos x="0" y="0"/>
            <wp:positionH relativeFrom="column">
              <wp:posOffset>514350</wp:posOffset>
            </wp:positionH>
            <wp:positionV relativeFrom="paragraph">
              <wp:posOffset>67945</wp:posOffset>
            </wp:positionV>
            <wp:extent cx="1609725" cy="190500"/>
            <wp:effectExtent l="0" t="0" r="0" b="0"/>
            <wp:wrapNone/>
            <wp:docPr id="2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 xml:space="preserve">DESCRIPTION:  </w:t>
      </w:r>
    </w:p>
    <w:p w:rsidR="00067320" w:rsidRPr="0093332F" w:rsidRDefault="00067320" w:rsidP="00845071">
      <w:pPr>
        <w:spacing w:line="276" w:lineRule="auto"/>
        <w:jc w:val="both"/>
        <w:rPr>
          <w:rFonts w:ascii="Arial" w:hAnsi="Arial" w:cs="Arial"/>
          <w:sz w:val="22"/>
          <w:szCs w:val="22"/>
        </w:rPr>
      </w:pPr>
      <w:r w:rsidRPr="0093332F">
        <w:rPr>
          <w:rFonts w:ascii="Arial" w:hAnsi="Arial" w:cs="Arial"/>
          <w:sz w:val="22"/>
          <w:szCs w:val="22"/>
        </w:rPr>
        <w:t xml:space="preserve">Mediterranean California </w:t>
      </w:r>
      <w:r>
        <w:rPr>
          <w:rFonts w:ascii="Arial" w:hAnsi="Arial" w:cs="Arial"/>
          <w:sz w:val="22"/>
          <w:szCs w:val="22"/>
        </w:rPr>
        <w:t>N</w:t>
      </w:r>
      <w:r w:rsidRPr="0093332F">
        <w:rPr>
          <w:rFonts w:ascii="Arial" w:hAnsi="Arial" w:cs="Arial"/>
          <w:sz w:val="22"/>
          <w:szCs w:val="22"/>
        </w:rPr>
        <w:t xml:space="preserve">aturalized </w:t>
      </w:r>
      <w:r>
        <w:rPr>
          <w:rFonts w:ascii="Arial" w:hAnsi="Arial" w:cs="Arial"/>
          <w:sz w:val="22"/>
          <w:szCs w:val="22"/>
        </w:rPr>
        <w:t>A</w:t>
      </w:r>
      <w:r w:rsidRPr="0093332F">
        <w:rPr>
          <w:rFonts w:ascii="Arial" w:hAnsi="Arial" w:cs="Arial"/>
          <w:sz w:val="22"/>
          <w:szCs w:val="22"/>
        </w:rPr>
        <w:t xml:space="preserve">nnual &amp; </w:t>
      </w:r>
      <w:r>
        <w:rPr>
          <w:rFonts w:ascii="Arial" w:hAnsi="Arial" w:cs="Arial"/>
          <w:sz w:val="22"/>
          <w:szCs w:val="22"/>
        </w:rPr>
        <w:t>P</w:t>
      </w:r>
      <w:r w:rsidRPr="0093332F">
        <w:rPr>
          <w:rFonts w:ascii="Arial" w:hAnsi="Arial" w:cs="Arial"/>
          <w:sz w:val="22"/>
          <w:szCs w:val="22"/>
        </w:rPr>
        <w:t xml:space="preserve">erennial </w:t>
      </w:r>
      <w:r>
        <w:rPr>
          <w:rFonts w:ascii="Arial" w:hAnsi="Arial" w:cs="Arial"/>
          <w:sz w:val="22"/>
          <w:szCs w:val="22"/>
        </w:rPr>
        <w:t>G</w:t>
      </w:r>
      <w:r w:rsidRPr="0093332F">
        <w:rPr>
          <w:rFonts w:ascii="Arial" w:hAnsi="Arial" w:cs="Arial"/>
          <w:sz w:val="22"/>
          <w:szCs w:val="22"/>
        </w:rPr>
        <w:t>rasslands ar</w:t>
      </w:r>
      <w:r>
        <w:rPr>
          <w:rFonts w:ascii="Arial" w:hAnsi="Arial" w:cs="Arial"/>
          <w:sz w:val="22"/>
          <w:szCs w:val="22"/>
        </w:rPr>
        <w:t>e mapped when any number of non-</w:t>
      </w:r>
      <w:r w:rsidRPr="0093332F">
        <w:rPr>
          <w:rFonts w:ascii="Arial" w:hAnsi="Arial" w:cs="Arial"/>
          <w:sz w:val="22"/>
          <w:szCs w:val="22"/>
        </w:rPr>
        <w:t>native annuals dominate or co-dominate the landscape</w:t>
      </w:r>
      <w:r>
        <w:rPr>
          <w:rFonts w:ascii="Arial" w:hAnsi="Arial" w:cs="Arial"/>
          <w:sz w:val="22"/>
          <w:szCs w:val="22"/>
        </w:rPr>
        <w:t>,</w:t>
      </w:r>
      <w:r w:rsidRPr="0093332F">
        <w:rPr>
          <w:rFonts w:ascii="Arial" w:hAnsi="Arial" w:cs="Arial"/>
          <w:sz w:val="22"/>
          <w:szCs w:val="22"/>
        </w:rPr>
        <w:t xml:space="preserve"> including one or more of the following:  </w:t>
      </w:r>
      <w:r w:rsidRPr="0093332F">
        <w:rPr>
          <w:rFonts w:ascii="Arial" w:hAnsi="Arial" w:cs="Arial"/>
          <w:i/>
          <w:sz w:val="22"/>
          <w:szCs w:val="22"/>
        </w:rPr>
        <w:t xml:space="preserve">Avena barbata, Brassica </w:t>
      </w:r>
      <w:r w:rsidRPr="0093332F">
        <w:rPr>
          <w:rFonts w:ascii="Arial" w:hAnsi="Arial" w:cs="Arial"/>
          <w:sz w:val="22"/>
          <w:szCs w:val="22"/>
        </w:rPr>
        <w:t>spp</w:t>
      </w:r>
      <w:r w:rsidRPr="0093332F">
        <w:rPr>
          <w:rFonts w:ascii="Arial" w:hAnsi="Arial" w:cs="Arial"/>
          <w:i/>
          <w:sz w:val="22"/>
          <w:szCs w:val="22"/>
        </w:rPr>
        <w:t xml:space="preserve">., Bromus </w:t>
      </w:r>
      <w:r w:rsidRPr="0093332F">
        <w:rPr>
          <w:rFonts w:ascii="Arial" w:hAnsi="Arial" w:cs="Arial"/>
          <w:sz w:val="22"/>
          <w:szCs w:val="22"/>
        </w:rPr>
        <w:t xml:space="preserve">spp. </w:t>
      </w:r>
      <w:r w:rsidRPr="0093332F">
        <w:rPr>
          <w:rFonts w:ascii="Arial" w:hAnsi="Arial" w:cs="Arial"/>
          <w:i/>
          <w:sz w:val="22"/>
          <w:szCs w:val="22"/>
        </w:rPr>
        <w:t>Centaurea</w:t>
      </w:r>
      <w:r w:rsidRPr="0093332F">
        <w:rPr>
          <w:rFonts w:ascii="Arial" w:hAnsi="Arial" w:cs="Arial"/>
          <w:sz w:val="22"/>
          <w:szCs w:val="22"/>
        </w:rPr>
        <w:t xml:space="preserve"> spp., </w:t>
      </w:r>
      <w:r>
        <w:rPr>
          <w:rFonts w:ascii="Arial" w:hAnsi="Arial" w:cs="Arial"/>
          <w:sz w:val="22"/>
          <w:szCs w:val="22"/>
        </w:rPr>
        <w:t xml:space="preserve">or </w:t>
      </w:r>
      <w:r w:rsidRPr="0093332F">
        <w:rPr>
          <w:rFonts w:ascii="Arial" w:hAnsi="Arial" w:cs="Arial"/>
          <w:i/>
          <w:sz w:val="22"/>
          <w:szCs w:val="22"/>
        </w:rPr>
        <w:t>Conium maculatum.</w:t>
      </w:r>
      <w:r w:rsidRPr="0093332F">
        <w:rPr>
          <w:rFonts w:ascii="Arial" w:hAnsi="Arial" w:cs="Arial"/>
          <w:sz w:val="22"/>
          <w:szCs w:val="22"/>
        </w:rPr>
        <w:t xml:space="preserve">  Herbaceous cover is generally higher than the native California prairie stands.  Stands are mapped when woody vegetative cover is below 10%.  Distribution within the mapping area is widespread.</w:t>
      </w:r>
    </w:p>
    <w:p w:rsidR="00067320" w:rsidRPr="0093332F" w:rsidRDefault="00067320" w:rsidP="00845071">
      <w:pPr>
        <w:spacing w:line="276" w:lineRule="auto"/>
        <w:jc w:val="both"/>
        <w:rPr>
          <w:rFonts w:ascii="Arial" w:hAnsi="Arial" w:cs="Arial"/>
          <w:i/>
          <w:sz w:val="22"/>
          <w:szCs w:val="22"/>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PHOTO INTERPRETATION SIGNATURE:</w:t>
      </w:r>
      <w:r w:rsidRPr="0093332F">
        <w:rPr>
          <w:rFonts w:ascii="Arial" w:hAnsi="Arial" w:cs="Arial"/>
          <w:sz w:val="22"/>
          <w:szCs w:val="22"/>
        </w:rPr>
        <w:t xml:space="preserve">  </w:t>
      </w:r>
    </w:p>
    <w:p w:rsidR="00067320" w:rsidRPr="0093332F" w:rsidRDefault="00067320" w:rsidP="00845071">
      <w:pPr>
        <w:spacing w:line="276" w:lineRule="auto"/>
        <w:jc w:val="both"/>
        <w:rPr>
          <w:rFonts w:ascii="Arial" w:hAnsi="Arial" w:cs="Arial"/>
          <w:sz w:val="22"/>
          <w:szCs w:val="22"/>
        </w:rPr>
      </w:pPr>
      <w:r>
        <w:rPr>
          <w:rFonts w:ascii="Arial" w:hAnsi="Arial" w:cs="Arial"/>
          <w:sz w:val="22"/>
          <w:szCs w:val="22"/>
        </w:rPr>
        <w:t>Non-</w:t>
      </w:r>
      <w:r w:rsidRPr="0093332F">
        <w:rPr>
          <w:rFonts w:ascii="Arial" w:hAnsi="Arial" w:cs="Arial"/>
          <w:sz w:val="22"/>
          <w:szCs w:val="22"/>
        </w:rPr>
        <w:t>native annual grasslands are mapped based primarily on edaphic, regional and slope related characteristics.  Photo interpreters look for more mottling in the signature patterns</w:t>
      </w:r>
      <w:r>
        <w:rPr>
          <w:rFonts w:ascii="Arial" w:hAnsi="Arial" w:cs="Arial"/>
          <w:sz w:val="22"/>
          <w:szCs w:val="22"/>
        </w:rPr>
        <w:t>,</w:t>
      </w:r>
      <w:r w:rsidRPr="0093332F">
        <w:rPr>
          <w:rFonts w:ascii="Arial" w:hAnsi="Arial" w:cs="Arial"/>
          <w:sz w:val="22"/>
          <w:szCs w:val="22"/>
        </w:rPr>
        <w:t xml:space="preserve"> which often indicate dense patches of taller forbs such as </w:t>
      </w:r>
      <w:r w:rsidRPr="0093332F">
        <w:rPr>
          <w:rFonts w:ascii="Arial" w:hAnsi="Arial" w:cs="Arial"/>
          <w:i/>
          <w:sz w:val="22"/>
          <w:szCs w:val="22"/>
        </w:rPr>
        <w:t xml:space="preserve">Brassica.  </w:t>
      </w:r>
      <w:r w:rsidRPr="0093332F">
        <w:rPr>
          <w:rFonts w:ascii="Arial" w:hAnsi="Arial" w:cs="Arial"/>
          <w:sz w:val="22"/>
          <w:szCs w:val="22"/>
        </w:rPr>
        <w:t>Deep soils (presence of valley oak) are an indicator of a lower native presence, especially inland.  Signature color varies considerably based on presence and relative cover of tall forbs and growth patterns of the various species.  Texture is smooth across the stand but pattern can be mottled.</w:t>
      </w:r>
    </w:p>
    <w:p w:rsidR="00067320" w:rsidRDefault="00067320">
      <w:pPr>
        <w:spacing w:after="200" w:line="276" w:lineRule="auto"/>
        <w:rPr>
          <w:rFonts w:ascii="Arial" w:hAnsi="Arial" w:cs="Arial"/>
          <w:sz w:val="22"/>
          <w:szCs w:val="22"/>
        </w:rPr>
      </w:pPr>
      <w:r>
        <w:rPr>
          <w:rFonts w:ascii="Arial" w:hAnsi="Arial" w:cs="Arial"/>
          <w:sz w:val="22"/>
          <w:szCs w:val="22"/>
        </w:rPr>
        <w:br w:type="page"/>
      </w:r>
    </w:p>
    <w:p w:rsidR="00067320" w:rsidRPr="00374E06" w:rsidRDefault="00067320">
      <w:pPr>
        <w:spacing w:after="200" w:line="276" w:lineRule="auto"/>
        <w:rPr>
          <w:rFonts w:ascii="Arial" w:hAnsi="Arial" w:cs="Arial"/>
          <w:b/>
        </w:rPr>
      </w:pPr>
      <w:r>
        <w:rPr>
          <w:rFonts w:ascii="Arial" w:hAnsi="Arial" w:cs="Arial"/>
          <w:b/>
          <w:noProof/>
        </w:rPr>
        <w:lastRenderedPageBreak/>
        <w:drawing>
          <wp:anchor distT="0" distB="0" distL="114300" distR="114300" simplePos="0" relativeHeight="251904000" behindDoc="1" locked="0" layoutInCell="1" allowOverlap="1">
            <wp:simplePos x="0" y="0"/>
            <wp:positionH relativeFrom="column">
              <wp:posOffset>-257175</wp:posOffset>
            </wp:positionH>
            <wp:positionV relativeFrom="paragraph">
              <wp:posOffset>180975</wp:posOffset>
            </wp:positionV>
            <wp:extent cx="3086100" cy="2085975"/>
            <wp:effectExtent l="19050" t="0" r="0" b="0"/>
            <wp:wrapNone/>
            <wp:docPr id="126" name="Picture 2" descr="SLC_Recon1_44_A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C_Recon1_44_AH.JPG"/>
                    <pic:cNvPicPr preferRelativeResize="0"/>
                  </pic:nvPicPr>
                  <pic:blipFill>
                    <a:blip r:embed="rId23" cstate="print"/>
                    <a:srcRect b="6809"/>
                    <a:stretch>
                      <a:fillRect/>
                    </a:stretch>
                  </pic:blipFill>
                  <pic:spPr>
                    <a:xfrm>
                      <a:off x="0" y="0"/>
                      <a:ext cx="3086100" cy="2085975"/>
                    </a:xfrm>
                    <a:prstGeom prst="rect">
                      <a:avLst/>
                    </a:prstGeom>
                  </pic:spPr>
                </pic:pic>
              </a:graphicData>
            </a:graphic>
          </wp:anchor>
        </w:drawing>
      </w:r>
      <w:r w:rsidRPr="00374E06">
        <w:rPr>
          <w:rFonts w:ascii="Arial" w:hAnsi="Arial" w:cs="Arial"/>
          <w:b/>
        </w:rPr>
        <w:t xml:space="preserve">7410 – </w:t>
      </w:r>
      <w:r w:rsidRPr="00374E06">
        <w:rPr>
          <w:rFonts w:ascii="Arial" w:hAnsi="Arial" w:cs="Arial"/>
          <w:b/>
          <w:i/>
        </w:rPr>
        <w:t xml:space="preserve">Schoenoplectus </w:t>
      </w:r>
      <w:r w:rsidRPr="00374E06">
        <w:rPr>
          <w:rFonts w:ascii="Arial" w:hAnsi="Arial" w:cs="Arial"/>
          <w:b/>
        </w:rPr>
        <w:t>spp. Mapping Unit</w:t>
      </w:r>
    </w:p>
    <w:p w:rsidR="00067320" w:rsidRPr="0093332F" w:rsidRDefault="00067320" w:rsidP="00845071">
      <w:pPr>
        <w:jc w:val="both"/>
        <w:rPr>
          <w:rFonts w:ascii="Arial" w:hAnsi="Arial" w:cs="Arial"/>
        </w:rPr>
      </w:pPr>
      <w:r>
        <w:rPr>
          <w:noProof/>
        </w:rPr>
        <w:drawing>
          <wp:anchor distT="0" distB="0" distL="114300" distR="114300" simplePos="0" relativeHeight="251902976" behindDoc="1" locked="0" layoutInCell="1" allowOverlap="1">
            <wp:simplePos x="0" y="0"/>
            <wp:positionH relativeFrom="column">
              <wp:posOffset>2981325</wp:posOffset>
            </wp:positionH>
            <wp:positionV relativeFrom="paragraph">
              <wp:posOffset>100330</wp:posOffset>
            </wp:positionV>
            <wp:extent cx="2647950" cy="1733550"/>
            <wp:effectExtent l="19050" t="0" r="0" b="0"/>
            <wp:wrapSquare wrapText="bothSides"/>
            <wp:docPr id="127" name="Picture 3" descr="110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jpg"/>
                    <pic:cNvPicPr preferRelativeResize="0"/>
                  </pic:nvPicPr>
                  <pic:blipFill>
                    <a:blip r:embed="rId125" cstate="print">
                      <a:lum bright="10000" contrast="20000"/>
                    </a:blip>
                    <a:srcRect l="12597" t="19820" r="14719" b="11910"/>
                    <a:stretch>
                      <a:fillRect/>
                    </a:stretch>
                  </pic:blipFill>
                  <pic:spPr>
                    <a:xfrm>
                      <a:off x="0" y="0"/>
                      <a:ext cx="2647950" cy="1733550"/>
                    </a:xfrm>
                    <a:prstGeom prst="rect">
                      <a:avLst/>
                    </a:prstGeom>
                  </pic:spPr>
                </pic:pic>
              </a:graphicData>
            </a:graphic>
          </wp:anchor>
        </w:drawing>
      </w:r>
    </w:p>
    <w:p w:rsidR="00067320" w:rsidRPr="0093332F" w:rsidRDefault="00067320" w:rsidP="00845071">
      <w:pPr>
        <w:jc w:val="both"/>
        <w:rPr>
          <w:rFonts w:ascii="Arial" w:hAnsi="Arial" w:cs="Arial"/>
        </w:rPr>
      </w:pPr>
      <w:r w:rsidRPr="0093332F">
        <w:rPr>
          <w:rFonts w:ascii="Arial" w:hAnsi="Arial" w:cs="Arial"/>
        </w:rPr>
        <w:tab/>
      </w:r>
      <w:r w:rsidRPr="0093332F">
        <w:rPr>
          <w:rFonts w:ascii="Arial" w:hAnsi="Arial" w:cs="Arial"/>
        </w:rPr>
        <w:tab/>
      </w:r>
      <w:r w:rsidRPr="0093332F">
        <w:rPr>
          <w:rFonts w:ascii="Arial" w:hAnsi="Arial" w:cs="Arial"/>
        </w:rPr>
        <w:tab/>
      </w:r>
      <w:r w:rsidRPr="0093332F">
        <w:rPr>
          <w:rFonts w:ascii="Arial" w:hAnsi="Arial" w:cs="Arial"/>
        </w:rPr>
        <w:tab/>
      </w:r>
      <w:r w:rsidRPr="0093332F">
        <w:rPr>
          <w:rFonts w:ascii="Arial" w:hAnsi="Arial" w:cs="Arial"/>
        </w:rPr>
        <w:tab/>
      </w:r>
      <w:r w:rsidRPr="0093332F">
        <w:rPr>
          <w:rFonts w:ascii="Arial" w:hAnsi="Arial" w:cs="Arial"/>
        </w:rPr>
        <w:tab/>
      </w:r>
    </w:p>
    <w:p w:rsidR="00067320" w:rsidRPr="0093332F" w:rsidRDefault="00691BD0" w:rsidP="00845071">
      <w:pPr>
        <w:jc w:val="both"/>
        <w:rPr>
          <w:rFonts w:ascii="Arial" w:hAnsi="Arial" w:cs="Arial"/>
        </w:rPr>
      </w:pPr>
      <w:r>
        <w:rPr>
          <w:rFonts w:ascii="Arial" w:hAnsi="Arial" w:cs="Arial"/>
          <w:noProof/>
        </w:rPr>
        <w:pict>
          <v:shape id="_x0000_s1114" type="#_x0000_t32" style="position:absolute;left:0;text-align:left;margin-left:349.5pt;margin-top:4.3pt;width:60pt;height:20.25pt;flip:x;z-index:251901952" o:connectortype="straight" strokecolor="black [3213]" strokeweight="2.25pt">
            <v:stroke endarrow="block"/>
          </v:shape>
        </w:pict>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691BD0" w:rsidP="00845071">
      <w:pPr>
        <w:jc w:val="both"/>
        <w:rPr>
          <w:rFonts w:ascii="Arial" w:hAnsi="Arial" w:cs="Arial"/>
        </w:rPr>
      </w:pPr>
      <w:r>
        <w:rPr>
          <w:rFonts w:ascii="Arial" w:hAnsi="Arial" w:cs="Arial"/>
          <w:noProof/>
        </w:rPr>
        <w:pict>
          <v:shape id="_x0000_s1115" type="#_x0000_t202" style="position:absolute;left:0;text-align:left;margin-left:229.9pt;margin-top:12.85pt;width:172.35pt;height:19.45pt;z-index:251905024;mso-height-percent:200;mso-height-percent:200;mso-width-relative:margin;mso-height-relative:margin">
            <v:textbox style="mso-fit-shape-to-text:t">
              <w:txbxContent>
                <w:p w:rsidR="00963B0A" w:rsidRPr="00300100" w:rsidRDefault="00963B0A" w:rsidP="00845071">
                  <w:pPr>
                    <w:rPr>
                      <w:rFonts w:ascii="Arial" w:hAnsi="Arial" w:cs="Arial"/>
                      <w:sz w:val="20"/>
                      <w:szCs w:val="20"/>
                    </w:rPr>
                  </w:pPr>
                  <w:r w:rsidRPr="00300100">
                    <w:rPr>
                      <w:rFonts w:ascii="Arial" w:hAnsi="Arial" w:cs="Arial"/>
                      <w:sz w:val="20"/>
                      <w:szCs w:val="20"/>
                    </w:rPr>
                    <w:t xml:space="preserve">Polygons enlarged </w:t>
                  </w:r>
                  <w:r>
                    <w:rPr>
                      <w:rFonts w:ascii="Arial" w:hAnsi="Arial" w:cs="Arial"/>
                      <w:sz w:val="20"/>
                      <w:szCs w:val="20"/>
                    </w:rPr>
                    <w:t>for</w:t>
                  </w:r>
                  <w:r w:rsidRPr="00300100">
                    <w:rPr>
                      <w:rFonts w:ascii="Arial" w:hAnsi="Arial" w:cs="Arial"/>
                      <w:sz w:val="20"/>
                      <w:szCs w:val="20"/>
                    </w:rPr>
                    <w:t xml:space="preserve"> </w:t>
                  </w:r>
                  <w:r>
                    <w:rPr>
                      <w:rFonts w:ascii="Arial" w:hAnsi="Arial" w:cs="Arial"/>
                      <w:sz w:val="20"/>
                      <w:szCs w:val="20"/>
                    </w:rPr>
                    <w:t>display purposes.</w:t>
                  </w:r>
                </w:p>
              </w:txbxContent>
            </v:textbox>
          </v:shape>
        </w:pict>
      </w:r>
      <w:r w:rsidR="00067320" w:rsidRPr="0093332F">
        <w:rPr>
          <w:rFonts w:ascii="Arial" w:hAnsi="Arial" w:cs="Arial"/>
          <w:noProof/>
        </w:rPr>
        <w:drawing>
          <wp:anchor distT="0" distB="0" distL="114300" distR="114300" simplePos="0" relativeHeight="251900928" behindDoc="1" locked="0" layoutInCell="1" allowOverlap="1">
            <wp:simplePos x="0" y="0"/>
            <wp:positionH relativeFrom="column">
              <wp:posOffset>438150</wp:posOffset>
            </wp:positionH>
            <wp:positionV relativeFrom="paragraph">
              <wp:posOffset>86995</wp:posOffset>
            </wp:positionV>
            <wp:extent cx="4754880" cy="2838450"/>
            <wp:effectExtent l="19050" t="0" r="7620" b="0"/>
            <wp:wrapNone/>
            <wp:docPr id="128" name="Picture 0" descr="1101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01b.jpg"/>
                    <pic:cNvPicPr preferRelativeResize="0"/>
                  </pic:nvPicPr>
                  <pic:blipFill>
                    <a:blip r:embed="rId126" cstate="print"/>
                    <a:srcRect l="988" t="4377" b="10774"/>
                    <a:stretch>
                      <a:fillRect/>
                    </a:stretch>
                  </pic:blipFill>
                  <pic:spPr>
                    <a:xfrm>
                      <a:off x="0" y="0"/>
                      <a:ext cx="4754880" cy="2838450"/>
                    </a:xfrm>
                    <a:prstGeom prst="rect">
                      <a:avLst/>
                    </a:prstGeom>
                    <a:ln w="6350">
                      <a:noFill/>
                    </a:ln>
                  </pic:spPr>
                </pic:pic>
              </a:graphicData>
            </a:graphic>
          </wp:anchor>
        </w:drawing>
      </w:r>
      <w:r w:rsidR="00067320" w:rsidRPr="0093332F">
        <w:rPr>
          <w:rFonts w:ascii="Arial" w:hAnsi="Arial" w:cs="Arial"/>
        </w:rPr>
        <w:tab/>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33024" behindDoc="1" locked="0" layoutInCell="1" allowOverlap="1">
            <wp:simplePos x="0" y="0"/>
            <wp:positionH relativeFrom="column">
              <wp:posOffset>485775</wp:posOffset>
            </wp:positionH>
            <wp:positionV relativeFrom="paragraph">
              <wp:posOffset>168910</wp:posOffset>
            </wp:positionV>
            <wp:extent cx="409575" cy="428625"/>
            <wp:effectExtent l="19050" t="0" r="0" b="0"/>
            <wp:wrapNone/>
            <wp:docPr id="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09575" cy="428625"/>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7519E4" w:rsidP="00845071">
      <w:pPr>
        <w:jc w:val="both"/>
        <w:rPr>
          <w:rFonts w:ascii="Arial" w:hAnsi="Arial" w:cs="Arial"/>
        </w:rPr>
      </w:pPr>
      <w:r>
        <w:rPr>
          <w:rFonts w:ascii="Arial" w:hAnsi="Arial" w:cs="Arial"/>
          <w:noProof/>
        </w:rPr>
        <w:drawing>
          <wp:anchor distT="0" distB="0" distL="114300" distR="114300" simplePos="0" relativeHeight="252034048" behindDoc="1" locked="0" layoutInCell="1" allowOverlap="1">
            <wp:simplePos x="0" y="0"/>
            <wp:positionH relativeFrom="column">
              <wp:posOffset>504825</wp:posOffset>
            </wp:positionH>
            <wp:positionV relativeFrom="paragraph">
              <wp:posOffset>39370</wp:posOffset>
            </wp:positionV>
            <wp:extent cx="1609725" cy="190500"/>
            <wp:effectExtent l="0" t="0" r="0" b="0"/>
            <wp:wrapNone/>
            <wp:docPr id="2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1609725" cy="190500"/>
                    </a:xfrm>
                    <a:prstGeom prst="rect">
                      <a:avLst/>
                    </a:prstGeom>
                    <a:noFill/>
                    <a:ln w="9525">
                      <a:noFill/>
                      <a:miter lim="800000"/>
                      <a:headEnd/>
                      <a:tailEnd/>
                    </a:ln>
                  </pic:spPr>
                </pic:pic>
              </a:graphicData>
            </a:graphic>
          </wp:anchor>
        </w:drawing>
      </w:r>
    </w:p>
    <w:p w:rsidR="00067320" w:rsidRPr="0093332F" w:rsidRDefault="00067320" w:rsidP="00845071">
      <w:pPr>
        <w:jc w:val="both"/>
        <w:rPr>
          <w:rFonts w:ascii="Arial" w:hAnsi="Arial" w:cs="Arial"/>
        </w:rPr>
      </w:pPr>
    </w:p>
    <w:p w:rsidR="00067320" w:rsidRPr="0093332F" w:rsidRDefault="00067320" w:rsidP="00845071">
      <w:pPr>
        <w:jc w:val="both"/>
        <w:rPr>
          <w:rFonts w:ascii="Arial" w:hAnsi="Arial" w:cs="Arial"/>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 xml:space="preserve">DESCRIPTION:  </w:t>
      </w:r>
    </w:p>
    <w:p w:rsidR="00067320" w:rsidRPr="0093332F" w:rsidRDefault="00067320" w:rsidP="00845071">
      <w:pPr>
        <w:spacing w:line="276" w:lineRule="auto"/>
        <w:jc w:val="both"/>
        <w:rPr>
          <w:rFonts w:ascii="Arial" w:hAnsi="Arial" w:cs="Arial"/>
          <w:sz w:val="22"/>
          <w:szCs w:val="22"/>
        </w:rPr>
      </w:pPr>
      <w:r w:rsidRPr="0093332F">
        <w:rPr>
          <w:rFonts w:ascii="Arial" w:hAnsi="Arial" w:cs="Arial"/>
          <w:sz w:val="22"/>
          <w:szCs w:val="22"/>
        </w:rPr>
        <w:t xml:space="preserve">This </w:t>
      </w:r>
      <w:r>
        <w:rPr>
          <w:rFonts w:ascii="Arial" w:hAnsi="Arial" w:cs="Arial"/>
          <w:sz w:val="22"/>
          <w:szCs w:val="22"/>
        </w:rPr>
        <w:t>Mapping Unit</w:t>
      </w:r>
      <w:r w:rsidRPr="0093332F">
        <w:rPr>
          <w:rFonts w:ascii="Arial" w:hAnsi="Arial" w:cs="Arial"/>
          <w:sz w:val="22"/>
          <w:szCs w:val="22"/>
        </w:rPr>
        <w:t xml:space="preserve"> is mapped where </w:t>
      </w:r>
      <w:r w:rsidRPr="0093332F">
        <w:rPr>
          <w:rFonts w:ascii="Arial" w:hAnsi="Arial" w:cs="Arial"/>
          <w:i/>
          <w:sz w:val="22"/>
          <w:szCs w:val="22"/>
        </w:rPr>
        <w:t xml:space="preserve">Schoenoplectus </w:t>
      </w:r>
      <w:r w:rsidRPr="002362B0">
        <w:rPr>
          <w:rFonts w:ascii="Arial" w:hAnsi="Arial" w:cs="Arial"/>
          <w:sz w:val="22"/>
          <w:szCs w:val="22"/>
        </w:rPr>
        <w:t>spp</w:t>
      </w:r>
      <w:r>
        <w:rPr>
          <w:rFonts w:ascii="Arial" w:hAnsi="Arial" w:cs="Arial"/>
          <w:i/>
          <w:sz w:val="22"/>
          <w:szCs w:val="22"/>
        </w:rPr>
        <w:t>.</w:t>
      </w:r>
      <w:r w:rsidRPr="0093332F">
        <w:rPr>
          <w:rFonts w:ascii="Arial" w:hAnsi="Arial" w:cs="Arial"/>
          <w:i/>
          <w:sz w:val="22"/>
          <w:szCs w:val="22"/>
        </w:rPr>
        <w:t xml:space="preserve"> (S. acutus, S. californicus) </w:t>
      </w:r>
      <w:r w:rsidRPr="0093332F">
        <w:rPr>
          <w:rFonts w:ascii="Arial" w:hAnsi="Arial" w:cs="Arial"/>
          <w:sz w:val="22"/>
          <w:szCs w:val="22"/>
        </w:rPr>
        <w:t xml:space="preserve">strongly dominates the herbaceous layer in permanently flooded settings.  Stands are monotypic and herbaceous cover is high, generally over 60%.  Most marshes in the mapping area that are dominated by species in these genera occur along the fringes of small farm ponds and small reservoirs.    </w:t>
      </w:r>
    </w:p>
    <w:p w:rsidR="00067320" w:rsidRPr="0093332F" w:rsidRDefault="00067320" w:rsidP="00845071">
      <w:pPr>
        <w:spacing w:line="276" w:lineRule="auto"/>
        <w:jc w:val="both"/>
        <w:rPr>
          <w:rFonts w:ascii="Arial" w:hAnsi="Arial" w:cs="Arial"/>
          <w:sz w:val="22"/>
          <w:szCs w:val="22"/>
        </w:rPr>
      </w:pPr>
    </w:p>
    <w:p w:rsidR="00067320" w:rsidRPr="0093332F" w:rsidRDefault="00067320" w:rsidP="00845071">
      <w:pPr>
        <w:spacing w:line="276" w:lineRule="auto"/>
        <w:jc w:val="both"/>
        <w:rPr>
          <w:rFonts w:ascii="Arial" w:hAnsi="Arial" w:cs="Arial"/>
          <w:sz w:val="22"/>
          <w:szCs w:val="22"/>
        </w:rPr>
      </w:pPr>
      <w:r w:rsidRPr="0093332F">
        <w:rPr>
          <w:rFonts w:ascii="Arial" w:hAnsi="Arial" w:cs="Arial"/>
          <w:b/>
          <w:sz w:val="22"/>
          <w:szCs w:val="22"/>
        </w:rPr>
        <w:t>PHOTO INTERPRETATION SIGNATURE:</w:t>
      </w:r>
      <w:r w:rsidRPr="0093332F">
        <w:rPr>
          <w:rFonts w:ascii="Arial" w:hAnsi="Arial" w:cs="Arial"/>
          <w:sz w:val="22"/>
          <w:szCs w:val="22"/>
        </w:rPr>
        <w:t xml:space="preserve">  </w:t>
      </w:r>
    </w:p>
    <w:p w:rsidR="00067320" w:rsidRDefault="00067320" w:rsidP="00845071">
      <w:pPr>
        <w:spacing w:line="276" w:lineRule="auto"/>
        <w:jc w:val="both"/>
        <w:rPr>
          <w:rFonts w:ascii="Arial" w:hAnsi="Arial" w:cs="Arial"/>
          <w:sz w:val="22"/>
          <w:szCs w:val="22"/>
        </w:rPr>
      </w:pPr>
      <w:r>
        <w:rPr>
          <w:rFonts w:ascii="Arial" w:hAnsi="Arial" w:cs="Arial"/>
          <w:sz w:val="22"/>
          <w:szCs w:val="22"/>
        </w:rPr>
        <w:t>The s</w:t>
      </w:r>
      <w:r w:rsidRPr="0093332F">
        <w:rPr>
          <w:rFonts w:ascii="Arial" w:hAnsi="Arial" w:cs="Arial"/>
          <w:sz w:val="22"/>
          <w:szCs w:val="22"/>
        </w:rPr>
        <w:t xml:space="preserve">ignature color of </w:t>
      </w:r>
      <w:r w:rsidRPr="0093332F">
        <w:rPr>
          <w:rFonts w:ascii="Arial" w:hAnsi="Arial" w:cs="Arial"/>
          <w:i/>
          <w:sz w:val="22"/>
          <w:szCs w:val="22"/>
        </w:rPr>
        <w:t>Schoenoplectus</w:t>
      </w:r>
      <w:r>
        <w:rPr>
          <w:rFonts w:ascii="Arial" w:hAnsi="Arial" w:cs="Arial"/>
          <w:i/>
          <w:sz w:val="22"/>
          <w:szCs w:val="22"/>
        </w:rPr>
        <w:t xml:space="preserve">- </w:t>
      </w:r>
      <w:r w:rsidRPr="0093332F">
        <w:rPr>
          <w:rFonts w:ascii="Arial" w:hAnsi="Arial" w:cs="Arial"/>
          <w:sz w:val="22"/>
          <w:szCs w:val="22"/>
        </w:rPr>
        <w:t>dominated marshes within the mapping area vary significantly depending on the ratio of the previous year’s dead growth to new spring growth.  New spring growth trends a medium green</w:t>
      </w:r>
      <w:r>
        <w:rPr>
          <w:rFonts w:ascii="Arial" w:hAnsi="Arial" w:cs="Arial"/>
          <w:sz w:val="22"/>
          <w:szCs w:val="22"/>
        </w:rPr>
        <w:t>,</w:t>
      </w:r>
      <w:r w:rsidRPr="0093332F">
        <w:rPr>
          <w:rFonts w:ascii="Arial" w:hAnsi="Arial" w:cs="Arial"/>
          <w:sz w:val="22"/>
          <w:szCs w:val="22"/>
        </w:rPr>
        <w:t xml:space="preserve"> while remains from the previous season ha</w:t>
      </w:r>
      <w:r>
        <w:rPr>
          <w:rFonts w:ascii="Arial" w:hAnsi="Arial" w:cs="Arial"/>
          <w:sz w:val="22"/>
          <w:szCs w:val="22"/>
        </w:rPr>
        <w:t>ve</w:t>
      </w:r>
      <w:r w:rsidRPr="0093332F">
        <w:rPr>
          <w:rFonts w:ascii="Arial" w:hAnsi="Arial" w:cs="Arial"/>
          <w:sz w:val="22"/>
          <w:szCs w:val="22"/>
        </w:rPr>
        <w:t xml:space="preserve"> a grayish color with varying brown tints.  Overall texture</w:t>
      </w:r>
      <w:r>
        <w:rPr>
          <w:rFonts w:ascii="Arial" w:hAnsi="Arial" w:cs="Arial"/>
          <w:sz w:val="22"/>
          <w:szCs w:val="22"/>
        </w:rPr>
        <w:t xml:space="preserve"> is smooth to slightly stippled, and </w:t>
      </w:r>
      <w:r w:rsidRPr="0093332F">
        <w:rPr>
          <w:rFonts w:ascii="Arial" w:hAnsi="Arial" w:cs="Arial"/>
          <w:sz w:val="22"/>
          <w:szCs w:val="22"/>
        </w:rPr>
        <w:t>patchiness within the stand is high due to the mix of living and dead plants.</w:t>
      </w:r>
    </w:p>
    <w:p w:rsidR="00067320" w:rsidRDefault="00067320" w:rsidP="00845071">
      <w:pPr>
        <w:jc w:val="both"/>
        <w:rPr>
          <w:sz w:val="22"/>
          <w:szCs w:val="22"/>
        </w:rPr>
      </w:pPr>
      <w:r>
        <w:rPr>
          <w:sz w:val="22"/>
          <w:szCs w:val="22"/>
        </w:rPr>
        <w:br w:type="page"/>
      </w:r>
    </w:p>
    <w:p w:rsidR="00067320" w:rsidRPr="00E47D7C" w:rsidRDefault="00067320">
      <w:pPr>
        <w:spacing w:after="200" w:line="276" w:lineRule="auto"/>
        <w:rPr>
          <w:rFonts w:ascii="Arial" w:hAnsi="Arial" w:cs="Arial"/>
          <w:b/>
        </w:rPr>
      </w:pPr>
      <w:r w:rsidRPr="00E47D7C">
        <w:rPr>
          <w:rFonts w:ascii="Arial" w:hAnsi="Arial" w:cs="Arial"/>
          <w:b/>
        </w:rPr>
        <w:lastRenderedPageBreak/>
        <w:t>Miscellaneous Classes</w:t>
      </w:r>
    </w:p>
    <w:p w:rsidR="00067320" w:rsidRDefault="00067320" w:rsidP="00845071">
      <w:pPr>
        <w:spacing w:line="276" w:lineRule="auto"/>
        <w:jc w:val="both"/>
        <w:rPr>
          <w:rFonts w:ascii="Arial" w:hAnsi="Arial" w:cs="Arial"/>
          <w:color w:val="000000" w:themeColor="text1"/>
          <w:sz w:val="22"/>
          <w:szCs w:val="22"/>
        </w:rPr>
      </w:pPr>
      <w:r w:rsidRPr="00BB1082">
        <w:rPr>
          <w:rFonts w:ascii="Arial" w:hAnsi="Arial" w:cs="Arial"/>
          <w:b/>
          <w:color w:val="000000" w:themeColor="text1"/>
          <w:sz w:val="22"/>
          <w:szCs w:val="22"/>
        </w:rPr>
        <w:t>9300 – Built up &amp; Urban Disturbance:</w:t>
      </w:r>
      <w:r>
        <w:rPr>
          <w:rFonts w:ascii="Arial" w:hAnsi="Arial" w:cs="Arial"/>
          <w:color w:val="000000" w:themeColor="text1"/>
          <w:sz w:val="22"/>
          <w:szCs w:val="22"/>
        </w:rPr>
        <w:t xml:space="preserve">  Most of the urban disturbance is contained within the Santa Lucia Preserve.  This type is mapped when the native vegetation surrounding the urban disturbance is &lt;10% and the area is impacted by structures, irrigated landscaping and/or impervious surfaces. . Note that areas that were horse-related were coded as this category.  The Land Use modifier was also given a value of “Land use present” in these polygons.</w:t>
      </w:r>
    </w:p>
    <w:p w:rsidR="00067320" w:rsidRPr="00E47D7C" w:rsidRDefault="00067320" w:rsidP="00845071">
      <w:pPr>
        <w:spacing w:line="276" w:lineRule="auto"/>
        <w:jc w:val="both"/>
        <w:rPr>
          <w:rFonts w:ascii="Arial" w:hAnsi="Arial" w:cs="Arial"/>
          <w:color w:val="000000" w:themeColor="text1"/>
          <w:sz w:val="22"/>
          <w:szCs w:val="22"/>
        </w:rPr>
      </w:pPr>
    </w:p>
    <w:p w:rsidR="00067320" w:rsidRDefault="00067320" w:rsidP="00845071">
      <w:pPr>
        <w:spacing w:line="276" w:lineRule="auto"/>
        <w:jc w:val="both"/>
        <w:rPr>
          <w:rFonts w:ascii="Arial" w:hAnsi="Arial" w:cs="Arial"/>
          <w:color w:val="000000" w:themeColor="text1"/>
          <w:sz w:val="22"/>
          <w:szCs w:val="22"/>
        </w:rPr>
      </w:pPr>
      <w:r w:rsidRPr="005864DA">
        <w:rPr>
          <w:rFonts w:ascii="Arial" w:hAnsi="Arial" w:cs="Arial"/>
          <w:b/>
          <w:color w:val="000000" w:themeColor="text1"/>
          <w:sz w:val="22"/>
          <w:szCs w:val="22"/>
        </w:rPr>
        <w:t>9301 – Golf Course:</w:t>
      </w:r>
      <w:r>
        <w:rPr>
          <w:rFonts w:ascii="Arial" w:hAnsi="Arial" w:cs="Arial"/>
          <w:color w:val="000000" w:themeColor="text1"/>
          <w:sz w:val="22"/>
          <w:szCs w:val="22"/>
        </w:rPr>
        <w:t xml:space="preserve">  This code is reserved for the tee boxes and fairways used for the golf course within the study area.  The Land Use modifier was also given a value of “Land use present” in these polygons.</w:t>
      </w:r>
    </w:p>
    <w:p w:rsidR="00067320" w:rsidRPr="00E47D7C" w:rsidRDefault="00067320" w:rsidP="00845071">
      <w:pPr>
        <w:spacing w:line="276" w:lineRule="auto"/>
        <w:jc w:val="both"/>
        <w:rPr>
          <w:rFonts w:ascii="Arial" w:hAnsi="Arial" w:cs="Arial"/>
          <w:color w:val="000000" w:themeColor="text1"/>
          <w:sz w:val="22"/>
          <w:szCs w:val="22"/>
        </w:rPr>
      </w:pPr>
    </w:p>
    <w:p w:rsidR="00067320" w:rsidRDefault="00067320" w:rsidP="00845071">
      <w:pPr>
        <w:spacing w:line="276" w:lineRule="auto"/>
        <w:jc w:val="both"/>
        <w:rPr>
          <w:rFonts w:ascii="Arial" w:hAnsi="Arial" w:cs="Arial"/>
          <w:color w:val="000000" w:themeColor="text1"/>
          <w:sz w:val="22"/>
          <w:szCs w:val="22"/>
        </w:rPr>
      </w:pPr>
      <w:r w:rsidRPr="005864DA">
        <w:rPr>
          <w:rFonts w:ascii="Arial" w:hAnsi="Arial" w:cs="Arial"/>
          <w:b/>
          <w:color w:val="000000" w:themeColor="text1"/>
          <w:sz w:val="22"/>
          <w:szCs w:val="22"/>
        </w:rPr>
        <w:t>9320</w:t>
      </w:r>
      <w:r>
        <w:rPr>
          <w:rFonts w:ascii="Arial" w:hAnsi="Arial" w:cs="Arial"/>
          <w:b/>
          <w:color w:val="000000" w:themeColor="text1"/>
          <w:sz w:val="22"/>
          <w:szCs w:val="22"/>
        </w:rPr>
        <w:t xml:space="preserve"> - </w:t>
      </w:r>
      <w:r w:rsidRPr="005864DA">
        <w:rPr>
          <w:rFonts w:ascii="Arial" w:hAnsi="Arial" w:cs="Arial"/>
          <w:b/>
          <w:color w:val="000000" w:themeColor="text1"/>
          <w:sz w:val="22"/>
          <w:szCs w:val="22"/>
        </w:rPr>
        <w:t>Anthropogenic areas of little or no vegetation:</w:t>
      </w:r>
      <w:r>
        <w:rPr>
          <w:rFonts w:ascii="Arial" w:hAnsi="Arial" w:cs="Arial"/>
          <w:color w:val="000000" w:themeColor="text1"/>
          <w:sz w:val="22"/>
          <w:szCs w:val="22"/>
        </w:rPr>
        <w:t xml:space="preserve"> These are areas that have been recently cleared and don’t have enough vegetation present to classify as a vegetation type.  These areas are usually around homes and along roads.</w:t>
      </w:r>
    </w:p>
    <w:p w:rsidR="00067320" w:rsidRPr="00E47D7C" w:rsidRDefault="00067320" w:rsidP="00845071">
      <w:pPr>
        <w:spacing w:line="276" w:lineRule="auto"/>
        <w:jc w:val="both"/>
        <w:rPr>
          <w:rFonts w:ascii="Arial" w:hAnsi="Arial" w:cs="Arial"/>
          <w:color w:val="000000" w:themeColor="text1"/>
          <w:sz w:val="22"/>
          <w:szCs w:val="22"/>
        </w:rPr>
      </w:pPr>
    </w:p>
    <w:p w:rsidR="00067320" w:rsidRDefault="00067320" w:rsidP="00845071">
      <w:pPr>
        <w:spacing w:line="276" w:lineRule="auto"/>
        <w:jc w:val="both"/>
        <w:rPr>
          <w:rFonts w:ascii="Arial" w:hAnsi="Arial" w:cs="Arial"/>
          <w:color w:val="000000" w:themeColor="text1"/>
          <w:sz w:val="22"/>
          <w:szCs w:val="22"/>
        </w:rPr>
      </w:pPr>
      <w:r w:rsidRPr="005864DA">
        <w:rPr>
          <w:rFonts w:ascii="Arial" w:hAnsi="Arial" w:cs="Arial"/>
          <w:b/>
          <w:color w:val="000000" w:themeColor="text1"/>
          <w:sz w:val="22"/>
          <w:szCs w:val="22"/>
        </w:rPr>
        <w:t>9401 – Cliffs &amp; Rock Outcroppings, Talus &amp; Scree:</w:t>
      </w:r>
      <w:r>
        <w:rPr>
          <w:rFonts w:ascii="Arial" w:hAnsi="Arial" w:cs="Arial"/>
          <w:color w:val="000000" w:themeColor="text1"/>
          <w:sz w:val="22"/>
          <w:szCs w:val="22"/>
        </w:rPr>
        <w:t xml:space="preserve">  Mapped where there is less than 10% vegetation on rocky substrates.</w:t>
      </w:r>
    </w:p>
    <w:p w:rsidR="00067320" w:rsidRPr="00E47D7C" w:rsidRDefault="00067320" w:rsidP="00845071">
      <w:pPr>
        <w:spacing w:line="276" w:lineRule="auto"/>
        <w:jc w:val="both"/>
        <w:rPr>
          <w:rFonts w:ascii="Arial" w:hAnsi="Arial" w:cs="Arial"/>
          <w:color w:val="000000" w:themeColor="text1"/>
          <w:sz w:val="22"/>
          <w:szCs w:val="22"/>
        </w:rPr>
      </w:pPr>
    </w:p>
    <w:p w:rsidR="00067320" w:rsidRPr="007D7C1D" w:rsidRDefault="00067320" w:rsidP="00845071">
      <w:pPr>
        <w:spacing w:line="276" w:lineRule="auto"/>
        <w:jc w:val="both"/>
        <w:rPr>
          <w:rFonts w:ascii="Arial" w:hAnsi="Arial" w:cs="Arial"/>
          <w:color w:val="000000" w:themeColor="text1"/>
          <w:sz w:val="22"/>
          <w:szCs w:val="22"/>
        </w:rPr>
      </w:pPr>
      <w:r w:rsidRPr="005864DA">
        <w:rPr>
          <w:rFonts w:ascii="Arial" w:hAnsi="Arial" w:cs="Arial"/>
          <w:b/>
          <w:color w:val="000000" w:themeColor="text1"/>
          <w:sz w:val="22"/>
          <w:szCs w:val="22"/>
        </w:rPr>
        <w:t xml:space="preserve">9404 – </w:t>
      </w:r>
      <w:r w:rsidRPr="005864DA">
        <w:rPr>
          <w:rFonts w:ascii="Arial" w:hAnsi="Arial" w:cs="Arial"/>
          <w:b/>
          <w:i/>
          <w:color w:val="000000" w:themeColor="text1"/>
          <w:sz w:val="22"/>
          <w:szCs w:val="22"/>
        </w:rPr>
        <w:t>Selaginella bigelovii</w:t>
      </w:r>
      <w:r w:rsidRPr="007D7C1D">
        <w:rPr>
          <w:rFonts w:ascii="Arial" w:hAnsi="Arial" w:cs="Arial"/>
          <w:b/>
          <w:color w:val="000000" w:themeColor="text1"/>
          <w:sz w:val="22"/>
          <w:szCs w:val="22"/>
        </w:rPr>
        <w:t>:</w:t>
      </w:r>
      <w:r w:rsidRPr="007D7C1D">
        <w:rPr>
          <w:rFonts w:ascii="Arial" w:hAnsi="Arial" w:cs="Arial"/>
          <w:color w:val="000000" w:themeColor="text1"/>
          <w:sz w:val="22"/>
          <w:szCs w:val="22"/>
        </w:rPr>
        <w:t xml:space="preserve">  Mapped with field recon</w:t>
      </w:r>
      <w:r>
        <w:rPr>
          <w:rFonts w:ascii="Arial" w:hAnsi="Arial" w:cs="Arial"/>
          <w:color w:val="000000" w:themeColor="text1"/>
          <w:sz w:val="22"/>
          <w:szCs w:val="22"/>
        </w:rPr>
        <w:t>naissance</w:t>
      </w:r>
      <w:r w:rsidRPr="007D7C1D">
        <w:rPr>
          <w:rFonts w:ascii="Arial" w:hAnsi="Arial" w:cs="Arial"/>
          <w:color w:val="000000" w:themeColor="text1"/>
          <w:sz w:val="22"/>
          <w:szCs w:val="22"/>
        </w:rPr>
        <w:t xml:space="preserve"> data and existing field data. Often occurs in patchy settings with </w:t>
      </w:r>
      <w:r>
        <w:rPr>
          <w:rFonts w:ascii="Arial" w:hAnsi="Arial" w:cs="Arial"/>
          <w:color w:val="000000" w:themeColor="text1"/>
          <w:sz w:val="22"/>
          <w:szCs w:val="22"/>
        </w:rPr>
        <w:t>bare rock</w:t>
      </w:r>
      <w:r w:rsidRPr="007D7C1D">
        <w:rPr>
          <w:rFonts w:ascii="Arial" w:hAnsi="Arial" w:cs="Arial"/>
          <w:color w:val="000000" w:themeColor="text1"/>
          <w:sz w:val="22"/>
          <w:szCs w:val="22"/>
        </w:rPr>
        <w:t xml:space="preserve">. </w:t>
      </w:r>
      <w:proofErr w:type="gramStart"/>
      <w:r w:rsidRPr="007D7C1D">
        <w:rPr>
          <w:rFonts w:ascii="Arial" w:hAnsi="Arial" w:cs="Arial"/>
          <w:color w:val="000000" w:themeColor="text1"/>
          <w:sz w:val="22"/>
          <w:szCs w:val="22"/>
        </w:rPr>
        <w:t>Extrapolated onto rocky sites with grayish brown smooth texture</w:t>
      </w:r>
      <w:r>
        <w:rPr>
          <w:rFonts w:ascii="Arial" w:hAnsi="Arial" w:cs="Arial"/>
          <w:color w:val="000000" w:themeColor="text1"/>
          <w:sz w:val="22"/>
          <w:szCs w:val="22"/>
        </w:rPr>
        <w:t>.</w:t>
      </w:r>
      <w:proofErr w:type="gramEnd"/>
    </w:p>
    <w:p w:rsidR="00067320" w:rsidRPr="00E47D7C" w:rsidRDefault="00067320" w:rsidP="00845071">
      <w:pPr>
        <w:spacing w:line="276" w:lineRule="auto"/>
        <w:jc w:val="both"/>
        <w:rPr>
          <w:rFonts w:ascii="Arial" w:hAnsi="Arial" w:cs="Arial"/>
          <w:i/>
          <w:color w:val="000000" w:themeColor="text1"/>
          <w:sz w:val="22"/>
          <w:szCs w:val="22"/>
        </w:rPr>
      </w:pPr>
    </w:p>
    <w:p w:rsidR="00067320" w:rsidRDefault="00067320" w:rsidP="00845071">
      <w:pPr>
        <w:spacing w:line="276" w:lineRule="auto"/>
        <w:jc w:val="both"/>
        <w:rPr>
          <w:rFonts w:ascii="Arial" w:hAnsi="Arial" w:cs="Arial"/>
          <w:color w:val="000000" w:themeColor="text1"/>
          <w:sz w:val="22"/>
          <w:szCs w:val="22"/>
        </w:rPr>
      </w:pPr>
      <w:r w:rsidRPr="005864DA">
        <w:rPr>
          <w:rFonts w:ascii="Arial" w:hAnsi="Arial" w:cs="Arial"/>
          <w:b/>
          <w:color w:val="000000" w:themeColor="text1"/>
          <w:sz w:val="22"/>
          <w:szCs w:val="22"/>
        </w:rPr>
        <w:t>9500 – Exotic Trees:</w:t>
      </w:r>
      <w:r>
        <w:rPr>
          <w:rFonts w:ascii="Arial" w:hAnsi="Arial" w:cs="Arial"/>
          <w:color w:val="000000" w:themeColor="text1"/>
          <w:sz w:val="22"/>
          <w:szCs w:val="22"/>
        </w:rPr>
        <w:t xml:space="preserve">  This category was used for exotic trees that were not identifiable on the imagery, and therefore could not be classified into a specific mapping type.  The only two stands mapped are close to homes.</w:t>
      </w:r>
    </w:p>
    <w:p w:rsidR="00067320" w:rsidRPr="00E47D7C" w:rsidRDefault="00067320" w:rsidP="00845071">
      <w:pPr>
        <w:spacing w:line="276" w:lineRule="auto"/>
        <w:jc w:val="both"/>
        <w:rPr>
          <w:rFonts w:ascii="Arial" w:hAnsi="Arial" w:cs="Arial"/>
          <w:color w:val="000000" w:themeColor="text1"/>
          <w:sz w:val="22"/>
          <w:szCs w:val="22"/>
        </w:rPr>
      </w:pPr>
    </w:p>
    <w:p w:rsidR="00067320" w:rsidRDefault="00067320" w:rsidP="00845071">
      <w:pPr>
        <w:spacing w:line="276" w:lineRule="auto"/>
        <w:jc w:val="both"/>
        <w:rPr>
          <w:rFonts w:ascii="Arial" w:hAnsi="Arial" w:cs="Arial"/>
          <w:color w:val="000000" w:themeColor="text1"/>
          <w:sz w:val="22"/>
          <w:szCs w:val="22"/>
        </w:rPr>
      </w:pPr>
      <w:r w:rsidRPr="005864DA">
        <w:rPr>
          <w:rFonts w:ascii="Arial" w:hAnsi="Arial" w:cs="Arial"/>
          <w:b/>
          <w:color w:val="000000" w:themeColor="text1"/>
          <w:sz w:val="22"/>
          <w:szCs w:val="22"/>
        </w:rPr>
        <w:t>9501 – Eucalyptus:</w:t>
      </w:r>
      <w:r>
        <w:rPr>
          <w:rFonts w:ascii="Arial" w:hAnsi="Arial" w:cs="Arial"/>
          <w:color w:val="000000" w:themeColor="text1"/>
          <w:sz w:val="22"/>
          <w:szCs w:val="22"/>
        </w:rPr>
        <w:t xml:space="preserve">  Mapped where eucalyptus signature was identifiable, usually in close proximity to homes.</w:t>
      </w:r>
    </w:p>
    <w:p w:rsidR="00067320" w:rsidRDefault="00067320" w:rsidP="00845071">
      <w:pPr>
        <w:spacing w:line="276" w:lineRule="auto"/>
        <w:jc w:val="both"/>
        <w:rPr>
          <w:rFonts w:ascii="Arial" w:hAnsi="Arial" w:cs="Arial"/>
          <w:color w:val="000000" w:themeColor="text1"/>
          <w:sz w:val="22"/>
          <w:szCs w:val="22"/>
        </w:rPr>
      </w:pPr>
    </w:p>
    <w:p w:rsidR="00067320" w:rsidRDefault="00067320" w:rsidP="00845071">
      <w:pPr>
        <w:spacing w:line="276" w:lineRule="auto"/>
        <w:jc w:val="both"/>
        <w:rPr>
          <w:rFonts w:ascii="Arial" w:hAnsi="Arial" w:cs="Arial"/>
          <w:color w:val="000000" w:themeColor="text1"/>
          <w:sz w:val="22"/>
          <w:szCs w:val="22"/>
        </w:rPr>
      </w:pPr>
      <w:r w:rsidRPr="005864DA">
        <w:rPr>
          <w:rFonts w:ascii="Arial" w:hAnsi="Arial" w:cs="Arial"/>
          <w:b/>
          <w:color w:val="000000" w:themeColor="text1"/>
          <w:sz w:val="22"/>
          <w:szCs w:val="22"/>
        </w:rPr>
        <w:t>9503 – Planted Monterey Cypress:</w:t>
      </w:r>
      <w:r>
        <w:rPr>
          <w:rFonts w:ascii="Arial" w:hAnsi="Arial" w:cs="Arial"/>
          <w:color w:val="000000" w:themeColor="text1"/>
          <w:sz w:val="22"/>
          <w:szCs w:val="22"/>
        </w:rPr>
        <w:t xml:space="preserve">  Mapped where cypress signature was discernible.</w:t>
      </w:r>
    </w:p>
    <w:p w:rsidR="00067320" w:rsidRPr="00E47D7C" w:rsidRDefault="00067320" w:rsidP="00845071">
      <w:pPr>
        <w:spacing w:line="276" w:lineRule="auto"/>
        <w:jc w:val="both"/>
        <w:rPr>
          <w:rFonts w:ascii="Arial" w:hAnsi="Arial" w:cs="Arial"/>
          <w:color w:val="000000" w:themeColor="text1"/>
          <w:sz w:val="22"/>
          <w:szCs w:val="22"/>
        </w:rPr>
      </w:pPr>
    </w:p>
    <w:p w:rsidR="00067320" w:rsidRDefault="00067320" w:rsidP="00845071">
      <w:pPr>
        <w:spacing w:line="276" w:lineRule="auto"/>
        <w:jc w:val="both"/>
        <w:rPr>
          <w:rFonts w:ascii="Arial" w:hAnsi="Arial" w:cs="Arial"/>
          <w:color w:val="000000" w:themeColor="text1"/>
          <w:sz w:val="22"/>
          <w:szCs w:val="22"/>
        </w:rPr>
      </w:pPr>
      <w:r w:rsidRPr="007D7C1D">
        <w:rPr>
          <w:rFonts w:ascii="Arial" w:hAnsi="Arial" w:cs="Arial"/>
          <w:b/>
          <w:color w:val="000000" w:themeColor="text1"/>
          <w:sz w:val="22"/>
          <w:szCs w:val="22"/>
        </w:rPr>
        <w:t>9800 – Water:</w:t>
      </w:r>
      <w:r>
        <w:rPr>
          <w:rFonts w:ascii="Arial" w:hAnsi="Arial" w:cs="Arial"/>
          <w:color w:val="000000" w:themeColor="text1"/>
          <w:sz w:val="22"/>
          <w:szCs w:val="22"/>
        </w:rPr>
        <w:t xml:space="preserve">  Not classified to a finer detail.</w:t>
      </w:r>
    </w:p>
    <w:p w:rsidR="00067320" w:rsidRPr="00E47D7C" w:rsidRDefault="00067320" w:rsidP="00845071">
      <w:pPr>
        <w:spacing w:line="276" w:lineRule="auto"/>
        <w:jc w:val="both"/>
        <w:rPr>
          <w:rFonts w:ascii="Arial" w:hAnsi="Arial" w:cs="Arial"/>
          <w:color w:val="000000" w:themeColor="text1"/>
          <w:sz w:val="22"/>
          <w:szCs w:val="22"/>
        </w:rPr>
      </w:pPr>
    </w:p>
    <w:p w:rsidR="00067320" w:rsidRDefault="00067320" w:rsidP="00845071">
      <w:pPr>
        <w:spacing w:line="276" w:lineRule="auto"/>
        <w:jc w:val="both"/>
        <w:rPr>
          <w:rFonts w:ascii="Arial" w:hAnsi="Arial" w:cs="Arial"/>
          <w:color w:val="000000" w:themeColor="text1"/>
          <w:sz w:val="22"/>
          <w:szCs w:val="22"/>
        </w:rPr>
      </w:pPr>
      <w:r w:rsidRPr="007D7C1D">
        <w:rPr>
          <w:rFonts w:ascii="Arial" w:hAnsi="Arial" w:cs="Arial"/>
          <w:b/>
          <w:color w:val="000000" w:themeColor="text1"/>
          <w:sz w:val="22"/>
          <w:szCs w:val="22"/>
        </w:rPr>
        <w:t>9801 - Perennial Stream Channel:</w:t>
      </w:r>
      <w:r>
        <w:rPr>
          <w:rFonts w:ascii="Arial" w:hAnsi="Arial" w:cs="Arial"/>
          <w:color w:val="000000" w:themeColor="text1"/>
          <w:sz w:val="22"/>
          <w:szCs w:val="22"/>
        </w:rPr>
        <w:t xml:space="preserve">  Only 1 small polygon mapped in the northern part of Palo Corona Regional Park along the Carmel River.</w:t>
      </w:r>
    </w:p>
    <w:p w:rsidR="00067320" w:rsidRPr="00E47D7C" w:rsidRDefault="00067320" w:rsidP="00845071">
      <w:pPr>
        <w:spacing w:line="276" w:lineRule="auto"/>
        <w:jc w:val="both"/>
        <w:rPr>
          <w:rFonts w:ascii="Arial" w:hAnsi="Arial" w:cs="Arial"/>
          <w:color w:val="000000" w:themeColor="text1"/>
          <w:sz w:val="22"/>
          <w:szCs w:val="22"/>
        </w:rPr>
      </w:pPr>
    </w:p>
    <w:p w:rsidR="00067320" w:rsidRDefault="00067320" w:rsidP="00845071">
      <w:pPr>
        <w:spacing w:line="276" w:lineRule="auto"/>
        <w:jc w:val="both"/>
        <w:rPr>
          <w:rFonts w:ascii="Arial" w:hAnsi="Arial" w:cs="Arial"/>
          <w:color w:val="000000" w:themeColor="text1"/>
          <w:sz w:val="22"/>
          <w:szCs w:val="22"/>
        </w:rPr>
      </w:pPr>
      <w:r w:rsidRPr="007D7C1D">
        <w:rPr>
          <w:rFonts w:ascii="Arial" w:hAnsi="Arial" w:cs="Arial"/>
          <w:b/>
          <w:color w:val="000000" w:themeColor="text1"/>
          <w:sz w:val="22"/>
          <w:szCs w:val="22"/>
        </w:rPr>
        <w:t xml:space="preserve">9802 – Reservoirs: </w:t>
      </w:r>
      <w:r>
        <w:rPr>
          <w:rFonts w:ascii="Arial" w:hAnsi="Arial" w:cs="Arial"/>
          <w:color w:val="000000" w:themeColor="text1"/>
          <w:sz w:val="22"/>
          <w:szCs w:val="22"/>
        </w:rPr>
        <w:t xml:space="preserve"> Man-made for the purpose of retaining water and is sometimes lined.  The Land Use modifier was also given a value of “Land use present” in these polygons.</w:t>
      </w:r>
    </w:p>
    <w:p w:rsidR="00067320" w:rsidRPr="00E47D7C" w:rsidRDefault="00067320" w:rsidP="00845071">
      <w:pPr>
        <w:spacing w:line="276" w:lineRule="auto"/>
        <w:jc w:val="both"/>
        <w:rPr>
          <w:rFonts w:ascii="Arial" w:hAnsi="Arial" w:cs="Arial"/>
          <w:color w:val="000000" w:themeColor="text1"/>
          <w:sz w:val="22"/>
          <w:szCs w:val="22"/>
        </w:rPr>
      </w:pPr>
    </w:p>
    <w:p w:rsidR="00067320" w:rsidRPr="00E47D7C" w:rsidRDefault="00067320" w:rsidP="00845071">
      <w:pPr>
        <w:spacing w:line="276" w:lineRule="auto"/>
        <w:jc w:val="both"/>
        <w:rPr>
          <w:rFonts w:ascii="Arial" w:hAnsi="Arial" w:cs="Arial"/>
          <w:color w:val="000000" w:themeColor="text1"/>
          <w:sz w:val="22"/>
          <w:szCs w:val="22"/>
        </w:rPr>
      </w:pPr>
      <w:r w:rsidRPr="007D7C1D">
        <w:rPr>
          <w:rFonts w:ascii="Arial" w:hAnsi="Arial" w:cs="Arial"/>
          <w:b/>
          <w:color w:val="000000" w:themeColor="text1"/>
          <w:sz w:val="22"/>
          <w:szCs w:val="22"/>
        </w:rPr>
        <w:t>9803 – Semi-natural Ponds:</w:t>
      </w:r>
      <w:r>
        <w:rPr>
          <w:rFonts w:ascii="Arial" w:hAnsi="Arial" w:cs="Arial"/>
          <w:color w:val="000000" w:themeColor="text1"/>
          <w:sz w:val="22"/>
          <w:szCs w:val="22"/>
        </w:rPr>
        <w:t xml:space="preserve"> Small earthen-dammed ponds.</w:t>
      </w:r>
    </w:p>
    <w:p w:rsidR="00067320" w:rsidRDefault="00067320" w:rsidP="00845071">
      <w:pPr>
        <w:spacing w:after="200" w:line="276" w:lineRule="auto"/>
        <w:jc w:val="both"/>
        <w:rPr>
          <w:rFonts w:ascii="Arial" w:hAnsi="Arial" w:cs="Arial"/>
          <w:b/>
          <w:sz w:val="22"/>
          <w:szCs w:val="22"/>
          <w:u w:val="single"/>
        </w:rPr>
      </w:pPr>
      <w:r>
        <w:rPr>
          <w:rFonts w:ascii="Arial" w:hAnsi="Arial" w:cs="Arial"/>
          <w:b/>
          <w:sz w:val="22"/>
          <w:szCs w:val="22"/>
          <w:u w:val="single"/>
        </w:rPr>
        <w:br w:type="page"/>
      </w:r>
    </w:p>
    <w:p w:rsidR="00067320" w:rsidRDefault="00067320" w:rsidP="00845071">
      <w:pPr>
        <w:spacing w:after="200" w:line="276" w:lineRule="auto"/>
        <w:jc w:val="both"/>
        <w:rPr>
          <w:rFonts w:ascii="Arial" w:hAnsi="Arial" w:cs="Arial"/>
          <w:b/>
          <w:sz w:val="22"/>
          <w:szCs w:val="22"/>
          <w:u w:val="single"/>
        </w:rPr>
      </w:pPr>
      <w:r w:rsidRPr="00374E06">
        <w:rPr>
          <w:rFonts w:ascii="Arial" w:hAnsi="Arial" w:cs="Arial"/>
          <w:b/>
          <w:sz w:val="22"/>
          <w:szCs w:val="22"/>
          <w:u w:val="single"/>
        </w:rPr>
        <w:lastRenderedPageBreak/>
        <w:t>Infrequently Mapped Herbaceous Types:</w:t>
      </w:r>
    </w:p>
    <w:p w:rsidR="00067320" w:rsidRPr="00AB672A" w:rsidRDefault="00067320" w:rsidP="00845071">
      <w:pPr>
        <w:spacing w:after="200" w:line="276" w:lineRule="auto"/>
        <w:jc w:val="both"/>
        <w:rPr>
          <w:rFonts w:ascii="Arial" w:hAnsi="Arial" w:cs="Arial"/>
          <w:sz w:val="22"/>
          <w:szCs w:val="22"/>
        </w:rPr>
      </w:pPr>
      <w:r>
        <w:rPr>
          <w:rFonts w:ascii="Arial" w:hAnsi="Arial" w:cs="Arial"/>
          <w:sz w:val="22"/>
          <w:szCs w:val="22"/>
          <w:u w:val="single"/>
        </w:rPr>
        <w:t>Note:</w:t>
      </w:r>
      <w:r>
        <w:rPr>
          <w:rFonts w:ascii="Arial" w:hAnsi="Arial" w:cs="Arial"/>
          <w:sz w:val="22"/>
          <w:szCs w:val="22"/>
        </w:rPr>
        <w:t xml:space="preserve">  Signature and/or environmental correlations have not been developed for these types, and so they cannot be reliably mapped from existing digital imagery.  Polygons are mapped based on field reconnaissance or verification efforts by regional ecologists.</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7110 – </w:t>
      </w:r>
      <w:r>
        <w:rPr>
          <w:rFonts w:ascii="Arial" w:hAnsi="Arial" w:cs="Arial"/>
          <w:b/>
          <w:i/>
          <w:sz w:val="22"/>
          <w:szCs w:val="22"/>
        </w:rPr>
        <w:t>Brassica nigra</w:t>
      </w:r>
      <w:r>
        <w:rPr>
          <w:rFonts w:ascii="Arial" w:hAnsi="Arial" w:cs="Arial"/>
          <w:b/>
          <w:sz w:val="22"/>
          <w:szCs w:val="22"/>
        </w:rPr>
        <w:t xml:space="preserve">:  </w:t>
      </w:r>
      <w:r>
        <w:rPr>
          <w:rFonts w:ascii="Arial" w:hAnsi="Arial" w:cs="Arial"/>
          <w:sz w:val="22"/>
          <w:szCs w:val="22"/>
        </w:rPr>
        <w:t>17 polygons mapped in the northwestern portion of the mapping area from Potrero Canyon west to near Palo Corona Ranch. Stands are mapped where</w:t>
      </w:r>
      <w:r>
        <w:rPr>
          <w:rFonts w:ascii="Arial" w:hAnsi="Arial" w:cs="Arial"/>
          <w:i/>
          <w:sz w:val="22"/>
          <w:szCs w:val="22"/>
        </w:rPr>
        <w:t xml:space="preserve"> Brassica nigra</w:t>
      </w:r>
      <w:r>
        <w:rPr>
          <w:rFonts w:ascii="Arial" w:hAnsi="Arial" w:cs="Arial"/>
          <w:sz w:val="22"/>
          <w:szCs w:val="22"/>
        </w:rPr>
        <w:t xml:space="preserve"> forms a dense monotypic cover.  Cover varies considerably on different sets of digital imagery.</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7111 – </w:t>
      </w:r>
      <w:r>
        <w:rPr>
          <w:rFonts w:ascii="Arial" w:hAnsi="Arial" w:cs="Arial"/>
          <w:b/>
          <w:i/>
          <w:sz w:val="22"/>
          <w:szCs w:val="22"/>
        </w:rPr>
        <w:t>Conium maculatum</w:t>
      </w:r>
      <w:r>
        <w:rPr>
          <w:rFonts w:ascii="Arial" w:hAnsi="Arial" w:cs="Arial"/>
          <w:b/>
          <w:sz w:val="22"/>
          <w:szCs w:val="22"/>
        </w:rPr>
        <w:t xml:space="preserve">:  </w:t>
      </w:r>
      <w:r>
        <w:rPr>
          <w:rFonts w:ascii="Arial" w:hAnsi="Arial" w:cs="Arial"/>
          <w:sz w:val="22"/>
          <w:szCs w:val="22"/>
        </w:rPr>
        <w:t xml:space="preserve">24 polygons mapped in the northern portion of the mapping area from near Robinson Canyon west to near Palo Corona Ranch.  Stands are mapped where </w:t>
      </w:r>
      <w:r>
        <w:rPr>
          <w:rFonts w:ascii="Arial" w:hAnsi="Arial" w:cs="Arial"/>
          <w:i/>
          <w:sz w:val="22"/>
          <w:szCs w:val="22"/>
        </w:rPr>
        <w:t xml:space="preserve">Conium maculatum </w:t>
      </w:r>
      <w:r>
        <w:rPr>
          <w:rFonts w:ascii="Arial" w:hAnsi="Arial" w:cs="Arial"/>
          <w:sz w:val="22"/>
          <w:szCs w:val="22"/>
        </w:rPr>
        <w:t>forms a dense monotypic cover.</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7210 – </w:t>
      </w:r>
      <w:r>
        <w:rPr>
          <w:rFonts w:ascii="Arial" w:hAnsi="Arial" w:cs="Arial"/>
          <w:b/>
          <w:i/>
          <w:sz w:val="22"/>
          <w:szCs w:val="22"/>
        </w:rPr>
        <w:t xml:space="preserve">Nasella pulchra </w:t>
      </w:r>
      <w:r w:rsidRPr="00D4611A">
        <w:rPr>
          <w:rFonts w:ascii="Arial" w:hAnsi="Arial" w:cs="Arial"/>
          <w:b/>
          <w:sz w:val="22"/>
          <w:szCs w:val="22"/>
        </w:rPr>
        <w:t>Alliance</w:t>
      </w:r>
      <w:r>
        <w:rPr>
          <w:rFonts w:ascii="Arial" w:hAnsi="Arial" w:cs="Arial"/>
          <w:b/>
          <w:sz w:val="22"/>
          <w:szCs w:val="22"/>
        </w:rPr>
        <w:t xml:space="preserve">:  </w:t>
      </w:r>
      <w:r>
        <w:rPr>
          <w:rFonts w:ascii="Arial" w:hAnsi="Arial" w:cs="Arial"/>
          <w:sz w:val="22"/>
          <w:szCs w:val="22"/>
        </w:rPr>
        <w:t xml:space="preserve">5 polygons mapped based on field verification, primarily near the San Francisquito Flat. </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7310 – </w:t>
      </w:r>
      <w:r>
        <w:rPr>
          <w:rFonts w:ascii="Arial" w:hAnsi="Arial" w:cs="Arial"/>
          <w:b/>
          <w:i/>
          <w:sz w:val="22"/>
          <w:szCs w:val="22"/>
        </w:rPr>
        <w:t xml:space="preserve">Danthonia californica </w:t>
      </w:r>
      <w:r w:rsidRPr="00D4611A">
        <w:rPr>
          <w:rFonts w:ascii="Arial" w:hAnsi="Arial" w:cs="Arial"/>
          <w:b/>
          <w:sz w:val="22"/>
          <w:szCs w:val="22"/>
        </w:rPr>
        <w:t>Alliance</w:t>
      </w:r>
      <w:r>
        <w:rPr>
          <w:rFonts w:ascii="Arial" w:hAnsi="Arial" w:cs="Arial"/>
          <w:b/>
          <w:sz w:val="22"/>
          <w:szCs w:val="22"/>
        </w:rPr>
        <w:t xml:space="preserve">: </w:t>
      </w:r>
      <w:r>
        <w:rPr>
          <w:rFonts w:ascii="Arial" w:hAnsi="Arial" w:cs="Arial"/>
          <w:sz w:val="22"/>
          <w:szCs w:val="22"/>
        </w:rPr>
        <w:t>4 polygons mapped based on field verification, primarily near the San Francisquito Flat.</w:t>
      </w:r>
      <w:r w:rsidRPr="00374E06">
        <w:rPr>
          <w:rFonts w:ascii="Arial" w:hAnsi="Arial" w:cs="Arial"/>
          <w:sz w:val="22"/>
          <w:szCs w:val="22"/>
        </w:rPr>
        <w:t xml:space="preserve"> </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7411 – </w:t>
      </w:r>
      <w:r>
        <w:rPr>
          <w:rFonts w:ascii="Arial" w:hAnsi="Arial" w:cs="Arial"/>
          <w:b/>
          <w:i/>
          <w:sz w:val="22"/>
          <w:szCs w:val="22"/>
        </w:rPr>
        <w:t xml:space="preserve">Typha </w:t>
      </w:r>
      <w:r w:rsidRPr="003E4ABC">
        <w:rPr>
          <w:rFonts w:ascii="Arial" w:hAnsi="Arial" w:cs="Arial"/>
          <w:b/>
          <w:sz w:val="22"/>
          <w:szCs w:val="22"/>
        </w:rPr>
        <w:t>spp</w:t>
      </w:r>
      <w:r>
        <w:rPr>
          <w:rFonts w:ascii="Arial" w:hAnsi="Arial" w:cs="Arial"/>
          <w:b/>
          <w:i/>
          <w:sz w:val="22"/>
          <w:szCs w:val="22"/>
        </w:rPr>
        <w:t xml:space="preserve">. </w:t>
      </w:r>
      <w:r w:rsidRPr="00D4611A">
        <w:rPr>
          <w:rFonts w:ascii="Arial" w:hAnsi="Arial" w:cs="Arial"/>
          <w:b/>
          <w:sz w:val="22"/>
          <w:szCs w:val="22"/>
        </w:rPr>
        <w:t>Mapping Unit</w:t>
      </w:r>
      <w:r>
        <w:rPr>
          <w:rFonts w:ascii="Arial" w:hAnsi="Arial" w:cs="Arial"/>
          <w:b/>
          <w:sz w:val="22"/>
          <w:szCs w:val="22"/>
        </w:rPr>
        <w:t xml:space="preserve">: </w:t>
      </w:r>
      <w:r>
        <w:rPr>
          <w:rFonts w:ascii="Arial" w:hAnsi="Arial" w:cs="Arial"/>
          <w:sz w:val="22"/>
          <w:szCs w:val="22"/>
        </w:rPr>
        <w:t>1 polygon mapped on a reservoir east of the Hacienda.</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7510 – </w:t>
      </w:r>
      <w:r>
        <w:rPr>
          <w:rFonts w:ascii="Arial" w:hAnsi="Arial" w:cs="Arial"/>
          <w:b/>
          <w:i/>
          <w:sz w:val="22"/>
          <w:szCs w:val="22"/>
        </w:rPr>
        <w:t xml:space="preserve">Juncus patens </w:t>
      </w:r>
      <w:r>
        <w:rPr>
          <w:rFonts w:ascii="Arial" w:hAnsi="Arial" w:cs="Arial"/>
          <w:b/>
          <w:sz w:val="22"/>
          <w:szCs w:val="22"/>
        </w:rPr>
        <w:t xml:space="preserve">Provisional Alliance: </w:t>
      </w:r>
      <w:r>
        <w:rPr>
          <w:rFonts w:ascii="Arial" w:hAnsi="Arial" w:cs="Arial"/>
          <w:sz w:val="22"/>
          <w:szCs w:val="22"/>
        </w:rPr>
        <w:t>4 polygons mapped south of the hacienda near the golf course.</w:t>
      </w:r>
    </w:p>
    <w:p w:rsidR="00067320" w:rsidRDefault="00067320" w:rsidP="00845071">
      <w:pPr>
        <w:spacing w:after="200" w:line="276" w:lineRule="auto"/>
        <w:jc w:val="both"/>
        <w:rPr>
          <w:rFonts w:ascii="Arial" w:hAnsi="Arial" w:cs="Arial"/>
          <w:sz w:val="22"/>
          <w:szCs w:val="22"/>
        </w:rPr>
      </w:pPr>
      <w:r w:rsidRPr="002A2BBB">
        <w:rPr>
          <w:rFonts w:ascii="Arial" w:hAnsi="Arial" w:cs="Arial"/>
          <w:b/>
          <w:sz w:val="22"/>
          <w:szCs w:val="22"/>
        </w:rPr>
        <w:t>7600 – California Warm Temperate Marsh Group</w:t>
      </w:r>
      <w:r>
        <w:rPr>
          <w:rFonts w:ascii="Arial" w:hAnsi="Arial" w:cs="Arial"/>
          <w:sz w:val="22"/>
          <w:szCs w:val="22"/>
        </w:rPr>
        <w:t xml:space="preserve">: Mapped based on field verification to map </w:t>
      </w:r>
      <w:r w:rsidRPr="002A2BBB">
        <w:rPr>
          <w:rFonts w:ascii="Arial" w:hAnsi="Arial" w:cs="Arial"/>
          <w:i/>
          <w:sz w:val="22"/>
          <w:szCs w:val="22"/>
        </w:rPr>
        <w:t>Juncus phaeocephalus</w:t>
      </w:r>
      <w:r>
        <w:rPr>
          <w:rFonts w:ascii="Arial" w:hAnsi="Arial" w:cs="Arial"/>
          <w:sz w:val="22"/>
          <w:szCs w:val="22"/>
        </w:rPr>
        <w:t xml:space="preserve">; 8 polygons mapped, all close to the Hacienda and golf course. </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7610 – </w:t>
      </w:r>
      <w:r>
        <w:rPr>
          <w:rFonts w:ascii="Arial" w:hAnsi="Arial" w:cs="Arial"/>
          <w:b/>
          <w:i/>
          <w:sz w:val="22"/>
          <w:szCs w:val="22"/>
        </w:rPr>
        <w:t xml:space="preserve">Juncus arcticus (balticus, mexicanus) </w:t>
      </w:r>
      <w:r w:rsidRPr="00D4611A">
        <w:rPr>
          <w:rFonts w:ascii="Arial" w:hAnsi="Arial" w:cs="Arial"/>
          <w:b/>
          <w:sz w:val="22"/>
          <w:szCs w:val="22"/>
        </w:rPr>
        <w:t>Alliance</w:t>
      </w:r>
      <w:r>
        <w:rPr>
          <w:rFonts w:ascii="Arial" w:hAnsi="Arial" w:cs="Arial"/>
          <w:b/>
          <w:sz w:val="22"/>
          <w:szCs w:val="22"/>
        </w:rPr>
        <w:t>:</w:t>
      </w:r>
      <w:r>
        <w:rPr>
          <w:rFonts w:ascii="Arial" w:hAnsi="Arial" w:cs="Arial"/>
          <w:sz w:val="22"/>
          <w:szCs w:val="22"/>
        </w:rPr>
        <w:t xml:space="preserve"> 24 polygons mapped, all near the Hacienda and adjacent golf course.</w:t>
      </w:r>
    </w:p>
    <w:p w:rsidR="00067320" w:rsidRDefault="00067320" w:rsidP="00845071">
      <w:pPr>
        <w:spacing w:after="200" w:line="276" w:lineRule="auto"/>
        <w:jc w:val="both"/>
        <w:rPr>
          <w:rFonts w:ascii="Arial" w:hAnsi="Arial" w:cs="Arial"/>
          <w:sz w:val="22"/>
          <w:szCs w:val="22"/>
        </w:rPr>
      </w:pPr>
      <w:r w:rsidRPr="000E5820">
        <w:rPr>
          <w:rFonts w:ascii="Arial" w:hAnsi="Arial" w:cs="Arial"/>
          <w:b/>
          <w:sz w:val="22"/>
          <w:szCs w:val="22"/>
        </w:rPr>
        <w:t>7611 –</w:t>
      </w:r>
      <w:r>
        <w:rPr>
          <w:rFonts w:ascii="Arial" w:hAnsi="Arial" w:cs="Arial"/>
          <w:b/>
          <w:i/>
          <w:sz w:val="22"/>
          <w:szCs w:val="22"/>
        </w:rPr>
        <w:t xml:space="preserve"> Leymus triticoides </w:t>
      </w:r>
      <w:r w:rsidRPr="00D4611A">
        <w:rPr>
          <w:rFonts w:ascii="Arial" w:hAnsi="Arial" w:cs="Arial"/>
          <w:b/>
          <w:sz w:val="22"/>
          <w:szCs w:val="22"/>
        </w:rPr>
        <w:t>Alliance</w:t>
      </w:r>
      <w:r>
        <w:rPr>
          <w:rFonts w:ascii="Arial" w:hAnsi="Arial" w:cs="Arial"/>
          <w:b/>
          <w:sz w:val="22"/>
          <w:szCs w:val="22"/>
        </w:rPr>
        <w:t>:</w:t>
      </w:r>
      <w:r>
        <w:rPr>
          <w:rFonts w:ascii="Arial" w:hAnsi="Arial" w:cs="Arial"/>
          <w:sz w:val="22"/>
          <w:szCs w:val="22"/>
        </w:rPr>
        <w:t xml:space="preserve"> 36 polygons mapped, most of which are near the Hacienda and adjacent golf course.</w:t>
      </w:r>
    </w:p>
    <w:p w:rsidR="00067320" w:rsidRDefault="00067320" w:rsidP="00845071">
      <w:pPr>
        <w:spacing w:after="200" w:line="276" w:lineRule="auto"/>
        <w:jc w:val="both"/>
        <w:rPr>
          <w:rFonts w:ascii="Arial" w:hAnsi="Arial" w:cs="Arial"/>
          <w:b/>
          <w:sz w:val="22"/>
          <w:szCs w:val="22"/>
        </w:rPr>
      </w:pPr>
      <w:r>
        <w:rPr>
          <w:rFonts w:ascii="Arial" w:hAnsi="Arial" w:cs="Arial"/>
          <w:b/>
          <w:sz w:val="22"/>
          <w:szCs w:val="22"/>
        </w:rPr>
        <w:t xml:space="preserve">7612 – </w:t>
      </w:r>
      <w:r>
        <w:rPr>
          <w:rFonts w:ascii="Arial" w:hAnsi="Arial" w:cs="Arial"/>
          <w:b/>
          <w:i/>
          <w:sz w:val="22"/>
          <w:szCs w:val="22"/>
        </w:rPr>
        <w:t xml:space="preserve">Carex barbarae </w:t>
      </w:r>
      <w:r w:rsidRPr="00D4611A">
        <w:rPr>
          <w:rFonts w:ascii="Arial" w:hAnsi="Arial" w:cs="Arial"/>
          <w:b/>
          <w:sz w:val="22"/>
          <w:szCs w:val="22"/>
        </w:rPr>
        <w:t>Alliance</w:t>
      </w:r>
      <w:r>
        <w:rPr>
          <w:rFonts w:ascii="Arial" w:hAnsi="Arial" w:cs="Arial"/>
          <w:b/>
          <w:sz w:val="22"/>
          <w:szCs w:val="22"/>
        </w:rPr>
        <w:t xml:space="preserve">: </w:t>
      </w:r>
      <w:r>
        <w:rPr>
          <w:rFonts w:ascii="Arial" w:hAnsi="Arial" w:cs="Arial"/>
          <w:sz w:val="22"/>
          <w:szCs w:val="22"/>
        </w:rPr>
        <w:t>2 polygons mapped south and east of the Hacienda.</w:t>
      </w:r>
      <w:r>
        <w:rPr>
          <w:rFonts w:ascii="Arial" w:hAnsi="Arial" w:cs="Arial"/>
          <w:b/>
          <w:i/>
          <w:sz w:val="22"/>
          <w:szCs w:val="22"/>
        </w:rPr>
        <w:t xml:space="preserve"> </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7710 – </w:t>
      </w:r>
      <w:r>
        <w:rPr>
          <w:rFonts w:ascii="Arial" w:hAnsi="Arial" w:cs="Arial"/>
          <w:b/>
          <w:i/>
          <w:sz w:val="22"/>
          <w:szCs w:val="22"/>
        </w:rPr>
        <w:t>Holcus lanatus</w:t>
      </w:r>
      <w:r>
        <w:rPr>
          <w:rFonts w:ascii="Arial" w:hAnsi="Arial" w:cs="Arial"/>
          <w:b/>
          <w:sz w:val="22"/>
          <w:szCs w:val="22"/>
        </w:rPr>
        <w:t xml:space="preserve">: </w:t>
      </w:r>
      <w:r>
        <w:rPr>
          <w:rFonts w:ascii="Arial" w:hAnsi="Arial" w:cs="Arial"/>
          <w:sz w:val="22"/>
          <w:szCs w:val="22"/>
        </w:rPr>
        <w:t>1 polygon mapped northwest of the Hacienda.</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7711 – </w:t>
      </w:r>
      <w:r>
        <w:rPr>
          <w:rFonts w:ascii="Arial" w:hAnsi="Arial" w:cs="Arial"/>
          <w:b/>
          <w:i/>
          <w:sz w:val="22"/>
          <w:szCs w:val="22"/>
        </w:rPr>
        <w:t>Phalaris aquatica</w:t>
      </w:r>
      <w:r>
        <w:rPr>
          <w:rFonts w:ascii="Arial" w:hAnsi="Arial" w:cs="Arial"/>
          <w:b/>
          <w:sz w:val="22"/>
          <w:szCs w:val="22"/>
        </w:rPr>
        <w:t xml:space="preserve">: </w:t>
      </w:r>
      <w:r>
        <w:rPr>
          <w:rFonts w:ascii="Arial" w:hAnsi="Arial" w:cs="Arial"/>
          <w:sz w:val="22"/>
          <w:szCs w:val="22"/>
        </w:rPr>
        <w:t>2 polygons mapped, representing a fairly extensive area northwest of the Hacienda.</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7810 – </w:t>
      </w:r>
      <w:r>
        <w:rPr>
          <w:rFonts w:ascii="Arial" w:hAnsi="Arial" w:cs="Arial"/>
          <w:b/>
          <w:i/>
          <w:sz w:val="22"/>
          <w:szCs w:val="22"/>
        </w:rPr>
        <w:t xml:space="preserve">Hordeum brachyantherum </w:t>
      </w:r>
      <w:r w:rsidRPr="00D4611A">
        <w:rPr>
          <w:rFonts w:ascii="Arial" w:hAnsi="Arial" w:cs="Arial"/>
          <w:b/>
          <w:sz w:val="22"/>
          <w:szCs w:val="22"/>
        </w:rPr>
        <w:t>Alliance</w:t>
      </w:r>
      <w:r>
        <w:rPr>
          <w:rFonts w:ascii="Arial" w:hAnsi="Arial" w:cs="Arial"/>
          <w:b/>
          <w:sz w:val="22"/>
          <w:szCs w:val="22"/>
        </w:rPr>
        <w:t xml:space="preserve">: </w:t>
      </w:r>
      <w:r>
        <w:rPr>
          <w:rFonts w:ascii="Arial" w:hAnsi="Arial" w:cs="Arial"/>
          <w:sz w:val="22"/>
          <w:szCs w:val="22"/>
        </w:rPr>
        <w:t>1 polygon mapped within the meadow complex immediately north of the Hacienda.</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7910 – </w:t>
      </w:r>
      <w:r>
        <w:rPr>
          <w:rFonts w:ascii="Arial" w:hAnsi="Arial" w:cs="Arial"/>
          <w:b/>
          <w:i/>
          <w:sz w:val="22"/>
          <w:szCs w:val="22"/>
        </w:rPr>
        <w:t>Eutha</w:t>
      </w:r>
      <w:r w:rsidRPr="00387B32">
        <w:rPr>
          <w:rFonts w:ascii="Arial" w:hAnsi="Arial" w:cs="Arial"/>
          <w:b/>
          <w:i/>
          <w:sz w:val="22"/>
          <w:szCs w:val="22"/>
        </w:rPr>
        <w:t>mia occidentalis (</w:t>
      </w:r>
      <w:r w:rsidRPr="00D4611A">
        <w:rPr>
          <w:rFonts w:ascii="Arial" w:hAnsi="Arial" w:cs="Arial"/>
          <w:b/>
          <w:sz w:val="22"/>
          <w:szCs w:val="22"/>
        </w:rPr>
        <w:t>also known as</w:t>
      </w:r>
      <w:r>
        <w:rPr>
          <w:rFonts w:ascii="Arial" w:hAnsi="Arial" w:cs="Arial"/>
          <w:b/>
          <w:i/>
          <w:sz w:val="22"/>
          <w:szCs w:val="22"/>
        </w:rPr>
        <w:t xml:space="preserve"> Solidago occidentalis)</w:t>
      </w:r>
      <w:r>
        <w:rPr>
          <w:rFonts w:ascii="Arial" w:hAnsi="Arial" w:cs="Arial"/>
          <w:b/>
          <w:sz w:val="22"/>
          <w:szCs w:val="22"/>
        </w:rPr>
        <w:t>:</w:t>
      </w:r>
      <w:r>
        <w:rPr>
          <w:rFonts w:ascii="Arial" w:hAnsi="Arial" w:cs="Arial"/>
          <w:sz w:val="22"/>
          <w:szCs w:val="22"/>
        </w:rPr>
        <w:t xml:space="preserve"> 3 polygons mapped within the meadow complex immediately north of the Hacienda.</w:t>
      </w:r>
    </w:p>
    <w:p w:rsidR="00067320" w:rsidRDefault="00067320">
      <w:pPr>
        <w:spacing w:after="200" w:line="276" w:lineRule="auto"/>
        <w:rPr>
          <w:rFonts w:ascii="Arial" w:hAnsi="Arial" w:cs="Arial"/>
          <w:b/>
          <w:sz w:val="22"/>
          <w:szCs w:val="22"/>
          <w:u w:val="single"/>
        </w:rPr>
      </w:pPr>
      <w:r>
        <w:rPr>
          <w:rFonts w:ascii="Arial" w:hAnsi="Arial" w:cs="Arial"/>
          <w:b/>
          <w:sz w:val="22"/>
          <w:szCs w:val="22"/>
          <w:u w:val="single"/>
        </w:rPr>
        <w:br w:type="page"/>
      </w:r>
    </w:p>
    <w:p w:rsidR="00067320" w:rsidRDefault="00067320" w:rsidP="00845071">
      <w:pPr>
        <w:spacing w:after="200" w:line="276" w:lineRule="auto"/>
        <w:jc w:val="both"/>
        <w:rPr>
          <w:rFonts w:ascii="Arial" w:hAnsi="Arial" w:cs="Arial"/>
          <w:b/>
          <w:sz w:val="22"/>
          <w:szCs w:val="22"/>
          <w:u w:val="single"/>
        </w:rPr>
      </w:pPr>
      <w:r w:rsidRPr="00261003">
        <w:rPr>
          <w:rFonts w:ascii="Arial" w:hAnsi="Arial" w:cs="Arial"/>
          <w:b/>
          <w:sz w:val="22"/>
          <w:szCs w:val="22"/>
          <w:u w:val="single"/>
        </w:rPr>
        <w:lastRenderedPageBreak/>
        <w:t>Other Infrequently</w:t>
      </w:r>
      <w:r w:rsidRPr="00374E06">
        <w:rPr>
          <w:rFonts w:ascii="Arial" w:hAnsi="Arial" w:cs="Arial"/>
          <w:b/>
          <w:sz w:val="22"/>
          <w:szCs w:val="22"/>
          <w:u w:val="single"/>
        </w:rPr>
        <w:t xml:space="preserve"> Mapped </w:t>
      </w:r>
      <w:r>
        <w:rPr>
          <w:rFonts w:ascii="Arial" w:hAnsi="Arial" w:cs="Arial"/>
          <w:b/>
          <w:sz w:val="22"/>
          <w:szCs w:val="22"/>
          <w:u w:val="single"/>
        </w:rPr>
        <w:t xml:space="preserve">Vegetation </w:t>
      </w:r>
      <w:r w:rsidRPr="00374E06">
        <w:rPr>
          <w:rFonts w:ascii="Arial" w:hAnsi="Arial" w:cs="Arial"/>
          <w:b/>
          <w:sz w:val="22"/>
          <w:szCs w:val="22"/>
          <w:u w:val="single"/>
        </w:rPr>
        <w:t>Types:</w:t>
      </w:r>
    </w:p>
    <w:p w:rsidR="00067320" w:rsidRDefault="00067320" w:rsidP="00845071">
      <w:pPr>
        <w:spacing w:after="200" w:line="276" w:lineRule="auto"/>
        <w:jc w:val="both"/>
        <w:rPr>
          <w:rFonts w:ascii="Arial" w:hAnsi="Arial" w:cs="Arial"/>
          <w:sz w:val="22"/>
          <w:szCs w:val="22"/>
        </w:rPr>
      </w:pPr>
      <w:r>
        <w:rPr>
          <w:rFonts w:ascii="Arial" w:hAnsi="Arial" w:cs="Arial"/>
          <w:sz w:val="22"/>
          <w:szCs w:val="22"/>
          <w:u w:val="single"/>
        </w:rPr>
        <w:t>Note:</w:t>
      </w:r>
      <w:r>
        <w:rPr>
          <w:rFonts w:ascii="Arial" w:hAnsi="Arial" w:cs="Arial"/>
          <w:sz w:val="22"/>
          <w:szCs w:val="22"/>
        </w:rPr>
        <w:t xml:space="preserve">  As with the herbaceous types described above, signature and/or environmental correlations have not been developed, and these types cannot be reliably mapped from existing digital imagery.  Polygons are mapped based on field reconnaissance or verification efforts by regional ecologists.</w:t>
      </w:r>
    </w:p>
    <w:p w:rsidR="00067320" w:rsidRDefault="00067320" w:rsidP="00845071">
      <w:pPr>
        <w:spacing w:after="200" w:line="276" w:lineRule="auto"/>
        <w:jc w:val="both"/>
        <w:rPr>
          <w:rFonts w:ascii="Arial" w:hAnsi="Arial" w:cs="Arial"/>
          <w:sz w:val="22"/>
          <w:szCs w:val="22"/>
        </w:rPr>
      </w:pPr>
      <w:r w:rsidRPr="004707AE">
        <w:rPr>
          <w:rFonts w:ascii="Arial" w:hAnsi="Arial" w:cs="Arial"/>
          <w:b/>
          <w:sz w:val="22"/>
          <w:szCs w:val="22"/>
        </w:rPr>
        <w:t xml:space="preserve">2110 – </w:t>
      </w:r>
      <w:r w:rsidRPr="004707AE">
        <w:rPr>
          <w:rFonts w:ascii="Arial" w:hAnsi="Arial" w:cs="Arial"/>
          <w:b/>
          <w:i/>
          <w:sz w:val="22"/>
          <w:szCs w:val="22"/>
        </w:rPr>
        <w:t xml:space="preserve">Chrysolepis chrysophylla </w:t>
      </w:r>
      <w:r w:rsidRPr="004707AE">
        <w:rPr>
          <w:rFonts w:ascii="Arial" w:hAnsi="Arial" w:cs="Arial"/>
          <w:b/>
          <w:sz w:val="22"/>
          <w:szCs w:val="22"/>
        </w:rPr>
        <w:t>Alliance</w:t>
      </w:r>
      <w:r>
        <w:rPr>
          <w:rFonts w:ascii="Arial" w:hAnsi="Arial" w:cs="Arial"/>
          <w:b/>
          <w:sz w:val="22"/>
          <w:szCs w:val="22"/>
        </w:rPr>
        <w:t xml:space="preserve">:  </w:t>
      </w:r>
      <w:r>
        <w:rPr>
          <w:rFonts w:ascii="Arial" w:hAnsi="Arial" w:cs="Arial"/>
          <w:sz w:val="22"/>
          <w:szCs w:val="22"/>
        </w:rPr>
        <w:t>Observed on field reconnaissance outside the mapping area to northwest.  3 polygons were mapped along the boundaries of the Preserve approximately 1 mile east of Carmel Highlands.</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3211 – </w:t>
      </w:r>
      <w:r w:rsidRPr="003836A0">
        <w:rPr>
          <w:rFonts w:ascii="Arial" w:hAnsi="Arial" w:cs="Arial"/>
          <w:b/>
          <w:i/>
          <w:sz w:val="22"/>
          <w:szCs w:val="22"/>
        </w:rPr>
        <w:t>Woodwardia</w:t>
      </w:r>
      <w:r>
        <w:rPr>
          <w:rFonts w:ascii="Arial" w:hAnsi="Arial" w:cs="Arial"/>
          <w:b/>
          <w:sz w:val="22"/>
          <w:szCs w:val="22"/>
        </w:rPr>
        <w:t xml:space="preserve"> Thicket Mapping Unit:</w:t>
      </w:r>
      <w:r>
        <w:rPr>
          <w:rFonts w:ascii="Arial" w:hAnsi="Arial" w:cs="Arial"/>
          <w:sz w:val="22"/>
          <w:szCs w:val="22"/>
        </w:rPr>
        <w:t xml:space="preserve">  5 small polygons mapped in grasslands</w:t>
      </w:r>
    </w:p>
    <w:p w:rsidR="00067320" w:rsidRDefault="00067320" w:rsidP="00845071">
      <w:pPr>
        <w:spacing w:after="200" w:line="276" w:lineRule="auto"/>
        <w:jc w:val="both"/>
        <w:rPr>
          <w:rFonts w:ascii="Arial" w:hAnsi="Arial" w:cs="Arial"/>
          <w:sz w:val="22"/>
          <w:szCs w:val="22"/>
        </w:rPr>
      </w:pPr>
      <w:r w:rsidRPr="003836A0">
        <w:rPr>
          <w:rFonts w:ascii="Arial" w:hAnsi="Arial" w:cs="Arial"/>
          <w:b/>
          <w:sz w:val="22"/>
          <w:szCs w:val="22"/>
        </w:rPr>
        <w:t xml:space="preserve">3312 – </w:t>
      </w:r>
      <w:r w:rsidRPr="003836A0">
        <w:rPr>
          <w:rFonts w:ascii="Arial" w:hAnsi="Arial" w:cs="Arial"/>
          <w:b/>
          <w:i/>
          <w:sz w:val="22"/>
          <w:szCs w:val="22"/>
        </w:rPr>
        <w:t xml:space="preserve">Salix lucida </w:t>
      </w:r>
      <w:r w:rsidRPr="003836A0">
        <w:rPr>
          <w:rFonts w:ascii="Arial" w:hAnsi="Arial" w:cs="Arial"/>
          <w:b/>
          <w:sz w:val="22"/>
          <w:szCs w:val="22"/>
        </w:rPr>
        <w:t>Alliance</w:t>
      </w:r>
      <w:r>
        <w:rPr>
          <w:rFonts w:ascii="Arial" w:hAnsi="Arial" w:cs="Arial"/>
          <w:b/>
          <w:sz w:val="22"/>
          <w:szCs w:val="22"/>
        </w:rPr>
        <w:t xml:space="preserve">: </w:t>
      </w:r>
      <w:r>
        <w:rPr>
          <w:rFonts w:ascii="Arial" w:hAnsi="Arial" w:cs="Arial"/>
          <w:sz w:val="22"/>
          <w:szCs w:val="22"/>
        </w:rPr>
        <w:t>2 polygons mapped adjacent to the Hacienda based on field reconnaissance.</w:t>
      </w:r>
    </w:p>
    <w:p w:rsidR="00067320" w:rsidRDefault="00067320" w:rsidP="00845071">
      <w:pPr>
        <w:spacing w:after="200" w:line="276" w:lineRule="auto"/>
        <w:jc w:val="both"/>
        <w:rPr>
          <w:rFonts w:ascii="Arial" w:hAnsi="Arial" w:cs="Arial"/>
          <w:sz w:val="22"/>
          <w:szCs w:val="22"/>
        </w:rPr>
      </w:pPr>
      <w:r w:rsidRPr="00E56BBA">
        <w:rPr>
          <w:rFonts w:ascii="Arial" w:hAnsi="Arial" w:cs="Arial"/>
          <w:b/>
          <w:sz w:val="22"/>
          <w:szCs w:val="22"/>
        </w:rPr>
        <w:t xml:space="preserve">3411 – </w:t>
      </w:r>
      <w:r w:rsidRPr="00E56BBA">
        <w:rPr>
          <w:rFonts w:ascii="Arial" w:hAnsi="Arial" w:cs="Arial"/>
          <w:b/>
          <w:i/>
          <w:sz w:val="22"/>
          <w:szCs w:val="22"/>
        </w:rPr>
        <w:t xml:space="preserve">Cornus sericea </w:t>
      </w:r>
      <w:r w:rsidRPr="00E56BBA">
        <w:rPr>
          <w:rFonts w:ascii="Arial" w:hAnsi="Arial" w:cs="Arial"/>
          <w:b/>
          <w:sz w:val="22"/>
          <w:szCs w:val="22"/>
        </w:rPr>
        <w:t>Alliance</w:t>
      </w:r>
      <w:r>
        <w:rPr>
          <w:rFonts w:ascii="Arial" w:hAnsi="Arial" w:cs="Arial"/>
          <w:b/>
          <w:sz w:val="22"/>
          <w:szCs w:val="22"/>
        </w:rPr>
        <w:t xml:space="preserve">: </w:t>
      </w:r>
      <w:r>
        <w:rPr>
          <w:rFonts w:ascii="Arial" w:hAnsi="Arial" w:cs="Arial"/>
          <w:sz w:val="22"/>
          <w:szCs w:val="22"/>
        </w:rPr>
        <w:t>3 mapped polygons are widely separated locations along the northern margins of the study area.</w:t>
      </w:r>
    </w:p>
    <w:p w:rsidR="00067320" w:rsidRDefault="00067320" w:rsidP="00845071">
      <w:pPr>
        <w:spacing w:after="200" w:line="276" w:lineRule="auto"/>
        <w:jc w:val="both"/>
        <w:rPr>
          <w:rFonts w:ascii="Arial" w:hAnsi="Arial" w:cs="Arial"/>
          <w:sz w:val="22"/>
          <w:szCs w:val="22"/>
        </w:rPr>
      </w:pPr>
      <w:r w:rsidRPr="00E03737">
        <w:rPr>
          <w:rFonts w:ascii="Arial" w:hAnsi="Arial" w:cs="Arial"/>
          <w:b/>
          <w:sz w:val="22"/>
          <w:szCs w:val="22"/>
        </w:rPr>
        <w:t xml:space="preserve">4112 – </w:t>
      </w:r>
      <w:r w:rsidRPr="00E03737">
        <w:rPr>
          <w:rFonts w:ascii="Arial" w:hAnsi="Arial" w:cs="Arial"/>
          <w:b/>
          <w:i/>
          <w:sz w:val="22"/>
          <w:szCs w:val="22"/>
        </w:rPr>
        <w:t xml:space="preserve">Adenostoma fasciculatum – Salvia mellifera </w:t>
      </w:r>
      <w:r w:rsidRPr="00E03737">
        <w:rPr>
          <w:rFonts w:ascii="Arial" w:hAnsi="Arial" w:cs="Arial"/>
          <w:b/>
          <w:sz w:val="22"/>
          <w:szCs w:val="22"/>
        </w:rPr>
        <w:t>Alliance:</w:t>
      </w:r>
      <w:r>
        <w:rPr>
          <w:rFonts w:ascii="Arial" w:hAnsi="Arial" w:cs="Arial"/>
          <w:b/>
          <w:sz w:val="22"/>
          <w:szCs w:val="22"/>
        </w:rPr>
        <w:t xml:space="preserve">  </w:t>
      </w:r>
      <w:r>
        <w:rPr>
          <w:rFonts w:ascii="Arial" w:hAnsi="Arial" w:cs="Arial"/>
          <w:sz w:val="22"/>
          <w:szCs w:val="22"/>
        </w:rPr>
        <w:t>2 polygons mapped on xeric slopes near the eastern boundary of the study area.</w:t>
      </w:r>
    </w:p>
    <w:p w:rsidR="00067320" w:rsidRDefault="00067320" w:rsidP="00845071">
      <w:pPr>
        <w:spacing w:after="200" w:line="276" w:lineRule="auto"/>
        <w:jc w:val="both"/>
        <w:rPr>
          <w:rFonts w:ascii="Arial" w:hAnsi="Arial" w:cs="Arial"/>
          <w:sz w:val="22"/>
          <w:szCs w:val="22"/>
        </w:rPr>
      </w:pPr>
      <w:r>
        <w:rPr>
          <w:rFonts w:ascii="Arial" w:hAnsi="Arial" w:cs="Arial"/>
          <w:b/>
          <w:sz w:val="22"/>
          <w:szCs w:val="22"/>
        </w:rPr>
        <w:t xml:space="preserve">6213 – </w:t>
      </w:r>
      <w:r>
        <w:rPr>
          <w:rFonts w:ascii="Arial" w:hAnsi="Arial" w:cs="Arial"/>
          <w:b/>
          <w:i/>
          <w:sz w:val="22"/>
          <w:szCs w:val="22"/>
        </w:rPr>
        <w:t xml:space="preserve">Garrya elliptica </w:t>
      </w:r>
      <w:r w:rsidRPr="008E0933">
        <w:rPr>
          <w:rFonts w:ascii="Arial" w:hAnsi="Arial" w:cs="Arial"/>
          <w:b/>
          <w:sz w:val="22"/>
          <w:szCs w:val="22"/>
        </w:rPr>
        <w:t>Provisional Alliance</w:t>
      </w:r>
      <w:r>
        <w:rPr>
          <w:rFonts w:ascii="Arial" w:hAnsi="Arial" w:cs="Arial"/>
          <w:b/>
          <w:sz w:val="22"/>
          <w:szCs w:val="22"/>
        </w:rPr>
        <w:t xml:space="preserve">:  </w:t>
      </w:r>
      <w:r>
        <w:rPr>
          <w:rFonts w:ascii="Arial" w:hAnsi="Arial" w:cs="Arial"/>
          <w:sz w:val="22"/>
          <w:szCs w:val="22"/>
        </w:rPr>
        <w:t>4 polygons mapped adjacent to chamise and manzanita maritime chaparral in the western portion of the study area.</w:t>
      </w:r>
    </w:p>
    <w:p w:rsidR="00067320" w:rsidRDefault="00067320" w:rsidP="00845071">
      <w:pPr>
        <w:spacing w:after="200" w:line="276" w:lineRule="auto"/>
        <w:jc w:val="both"/>
        <w:rPr>
          <w:rFonts w:ascii="Arial" w:hAnsi="Arial" w:cs="Arial"/>
          <w:sz w:val="22"/>
          <w:szCs w:val="22"/>
        </w:rPr>
      </w:pPr>
    </w:p>
    <w:p w:rsidR="00067320" w:rsidRPr="00652C5A" w:rsidRDefault="00067320" w:rsidP="00845071">
      <w:pPr>
        <w:spacing w:after="200" w:line="276" w:lineRule="auto"/>
        <w:jc w:val="both"/>
        <w:rPr>
          <w:rFonts w:ascii="Arial" w:hAnsi="Arial" w:cs="Arial"/>
          <w:b/>
          <w:sz w:val="22"/>
          <w:szCs w:val="22"/>
          <w:u w:val="single"/>
        </w:rPr>
      </w:pPr>
      <w:r w:rsidRPr="00652C5A">
        <w:rPr>
          <w:rFonts w:ascii="Arial" w:hAnsi="Arial" w:cs="Arial"/>
          <w:b/>
          <w:sz w:val="22"/>
          <w:szCs w:val="22"/>
          <w:u w:val="single"/>
        </w:rPr>
        <w:t xml:space="preserve">All Other </w:t>
      </w:r>
      <w:r>
        <w:rPr>
          <w:rFonts w:ascii="Arial" w:hAnsi="Arial" w:cs="Arial"/>
          <w:b/>
          <w:sz w:val="22"/>
          <w:szCs w:val="22"/>
          <w:u w:val="single"/>
        </w:rPr>
        <w:t xml:space="preserve">Alliances </w:t>
      </w:r>
      <w:r w:rsidRPr="00652C5A">
        <w:rPr>
          <w:rFonts w:ascii="Arial" w:hAnsi="Arial" w:cs="Arial"/>
          <w:b/>
          <w:sz w:val="22"/>
          <w:szCs w:val="22"/>
          <w:u w:val="single"/>
        </w:rPr>
        <w:t>in the Mapping Classification:</w:t>
      </w:r>
    </w:p>
    <w:p w:rsidR="00067320" w:rsidRDefault="00067320" w:rsidP="00845071">
      <w:pPr>
        <w:spacing w:after="200" w:line="276" w:lineRule="auto"/>
        <w:jc w:val="both"/>
        <w:rPr>
          <w:rFonts w:ascii="Arial" w:hAnsi="Arial" w:cs="Arial"/>
          <w:sz w:val="22"/>
          <w:szCs w:val="22"/>
        </w:rPr>
      </w:pPr>
      <w:r>
        <w:rPr>
          <w:rFonts w:ascii="Arial" w:hAnsi="Arial" w:cs="Arial"/>
          <w:sz w:val="22"/>
          <w:szCs w:val="22"/>
        </w:rPr>
        <w:t xml:space="preserve">The following Alliances are listed in the Mapping Classification </w:t>
      </w:r>
      <w:r w:rsidR="00FB0374">
        <w:rPr>
          <w:rFonts w:ascii="Arial" w:hAnsi="Arial" w:cs="Arial"/>
          <w:sz w:val="22"/>
          <w:szCs w:val="22"/>
        </w:rPr>
        <w:t xml:space="preserve">but were not mapped within the study area.  The species are present in the study area but did not meet the mapping criteria established for this project to be mapped to an alliance level. </w:t>
      </w:r>
    </w:p>
    <w:p w:rsidR="00067320" w:rsidRDefault="00067320" w:rsidP="00845071">
      <w:pPr>
        <w:spacing w:line="276" w:lineRule="auto"/>
        <w:jc w:val="both"/>
        <w:rPr>
          <w:rFonts w:ascii="Arial" w:hAnsi="Arial" w:cs="Arial"/>
          <w:sz w:val="22"/>
          <w:szCs w:val="22"/>
        </w:rPr>
      </w:pPr>
      <w:r w:rsidRPr="002500F5">
        <w:rPr>
          <w:rFonts w:ascii="Arial" w:hAnsi="Arial" w:cs="Arial"/>
          <w:sz w:val="22"/>
          <w:szCs w:val="22"/>
        </w:rPr>
        <w:t xml:space="preserve">2210 – </w:t>
      </w:r>
      <w:r w:rsidRPr="002500F5">
        <w:rPr>
          <w:rFonts w:ascii="Arial" w:hAnsi="Arial" w:cs="Arial"/>
          <w:i/>
          <w:sz w:val="22"/>
          <w:szCs w:val="22"/>
        </w:rPr>
        <w:t>Pseudotsuga menziesii</w:t>
      </w:r>
      <w:r>
        <w:rPr>
          <w:rFonts w:ascii="Arial" w:hAnsi="Arial" w:cs="Arial"/>
          <w:i/>
          <w:sz w:val="22"/>
          <w:szCs w:val="22"/>
        </w:rPr>
        <w:t xml:space="preserve"> </w:t>
      </w:r>
      <w:r>
        <w:rPr>
          <w:rFonts w:ascii="Arial" w:hAnsi="Arial" w:cs="Arial"/>
          <w:sz w:val="22"/>
          <w:szCs w:val="22"/>
        </w:rPr>
        <w:t>Alliance</w:t>
      </w:r>
    </w:p>
    <w:p w:rsidR="00067320" w:rsidRPr="002500F5" w:rsidRDefault="00067320" w:rsidP="00845071">
      <w:pPr>
        <w:spacing w:line="276" w:lineRule="auto"/>
        <w:jc w:val="both"/>
        <w:rPr>
          <w:rFonts w:ascii="Arial" w:hAnsi="Arial" w:cs="Arial"/>
          <w:bCs/>
          <w:i/>
          <w:iCs/>
          <w:sz w:val="22"/>
          <w:szCs w:val="22"/>
        </w:rPr>
      </w:pPr>
      <w:r w:rsidRPr="002500F5">
        <w:rPr>
          <w:rFonts w:ascii="Arial" w:hAnsi="Arial" w:cs="Arial"/>
          <w:sz w:val="22"/>
          <w:szCs w:val="22"/>
        </w:rPr>
        <w:t xml:space="preserve">2310 – </w:t>
      </w:r>
      <w:r w:rsidRPr="002500F5">
        <w:rPr>
          <w:rFonts w:ascii="Arial" w:hAnsi="Arial" w:cs="Arial"/>
          <w:i/>
          <w:sz w:val="22"/>
          <w:szCs w:val="22"/>
        </w:rPr>
        <w:t>Pinus ponderosa</w:t>
      </w:r>
      <w:r>
        <w:rPr>
          <w:rFonts w:ascii="Arial" w:hAnsi="Arial" w:cs="Arial"/>
          <w:i/>
          <w:sz w:val="22"/>
          <w:szCs w:val="22"/>
        </w:rPr>
        <w:t xml:space="preserve"> </w:t>
      </w:r>
      <w:r>
        <w:rPr>
          <w:rFonts w:ascii="Arial" w:hAnsi="Arial" w:cs="Arial"/>
          <w:sz w:val="22"/>
          <w:szCs w:val="22"/>
        </w:rPr>
        <w:t>Alliance</w:t>
      </w:r>
    </w:p>
    <w:p w:rsidR="00067320" w:rsidRPr="00886A48" w:rsidRDefault="00067320" w:rsidP="00845071">
      <w:pPr>
        <w:spacing w:line="276" w:lineRule="auto"/>
        <w:jc w:val="both"/>
        <w:rPr>
          <w:rFonts w:ascii="Arial" w:hAnsi="Arial" w:cs="Arial"/>
          <w:i/>
          <w:sz w:val="22"/>
          <w:szCs w:val="22"/>
        </w:rPr>
      </w:pPr>
      <w:r w:rsidRPr="00886A48">
        <w:rPr>
          <w:rFonts w:ascii="Arial" w:hAnsi="Arial" w:cs="Arial"/>
          <w:sz w:val="22"/>
          <w:szCs w:val="22"/>
        </w:rPr>
        <w:t xml:space="preserve">4113 – </w:t>
      </w:r>
      <w:r w:rsidRPr="00886A48">
        <w:rPr>
          <w:rFonts w:ascii="Arial" w:hAnsi="Arial" w:cs="Arial"/>
          <w:i/>
          <w:sz w:val="22"/>
          <w:szCs w:val="22"/>
        </w:rPr>
        <w:t>Ceanothus cuneatus</w:t>
      </w:r>
      <w:r>
        <w:rPr>
          <w:rFonts w:ascii="Arial" w:hAnsi="Arial" w:cs="Arial"/>
          <w:i/>
          <w:sz w:val="22"/>
          <w:szCs w:val="22"/>
        </w:rPr>
        <w:t xml:space="preserve"> </w:t>
      </w:r>
      <w:r>
        <w:rPr>
          <w:rFonts w:ascii="Arial" w:hAnsi="Arial" w:cs="Arial"/>
          <w:sz w:val="22"/>
          <w:szCs w:val="22"/>
        </w:rPr>
        <w:t>Alliance</w:t>
      </w:r>
    </w:p>
    <w:p w:rsidR="00067320" w:rsidRPr="002500F5" w:rsidRDefault="00067320" w:rsidP="00845071">
      <w:pPr>
        <w:spacing w:line="276" w:lineRule="auto"/>
        <w:jc w:val="both"/>
        <w:rPr>
          <w:rFonts w:ascii="Arial" w:hAnsi="Arial" w:cs="Arial"/>
          <w:bCs/>
          <w:i/>
          <w:iCs/>
          <w:sz w:val="22"/>
          <w:szCs w:val="22"/>
        </w:rPr>
      </w:pPr>
      <w:r w:rsidRPr="002500F5">
        <w:rPr>
          <w:rFonts w:ascii="Arial" w:hAnsi="Arial" w:cs="Arial"/>
          <w:sz w:val="22"/>
          <w:szCs w:val="22"/>
        </w:rPr>
        <w:t xml:space="preserve">5112 </w:t>
      </w:r>
      <w:r w:rsidRPr="002500F5">
        <w:rPr>
          <w:rFonts w:ascii="Arial" w:hAnsi="Arial" w:cs="Arial"/>
          <w:i/>
          <w:sz w:val="22"/>
          <w:szCs w:val="22"/>
        </w:rPr>
        <w:t>– Salvia mellifer</w:t>
      </w:r>
      <w:r>
        <w:rPr>
          <w:rFonts w:ascii="Arial" w:hAnsi="Arial" w:cs="Arial"/>
          <w:i/>
          <w:sz w:val="22"/>
          <w:szCs w:val="22"/>
        </w:rPr>
        <w:t xml:space="preserve">a </w:t>
      </w:r>
      <w:r>
        <w:rPr>
          <w:rFonts w:ascii="Arial" w:hAnsi="Arial" w:cs="Arial"/>
          <w:sz w:val="22"/>
          <w:szCs w:val="22"/>
        </w:rPr>
        <w:t>A</w:t>
      </w:r>
      <w:r w:rsidRPr="00262814">
        <w:rPr>
          <w:rFonts w:ascii="Arial" w:hAnsi="Arial" w:cs="Arial"/>
          <w:sz w:val="22"/>
          <w:szCs w:val="22"/>
        </w:rPr>
        <w:t>lliance</w:t>
      </w:r>
    </w:p>
    <w:p w:rsidR="00067320" w:rsidRDefault="00067320" w:rsidP="00067320">
      <w:pPr>
        <w:pStyle w:val="Heading1"/>
        <w:jc w:val="center"/>
      </w:pPr>
    </w:p>
    <w:sectPr w:rsidR="00067320" w:rsidSect="00C1693A">
      <w:footerReference w:type="default" r:id="rId127"/>
      <w:pgSz w:w="12240" w:h="15840"/>
      <w:pgMar w:top="117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3B0A" w:rsidRDefault="00963B0A" w:rsidP="008B27D0">
      <w:r>
        <w:separator/>
      </w:r>
    </w:p>
  </w:endnote>
  <w:endnote w:type="continuationSeparator" w:id="0">
    <w:p w:rsidR="00963B0A" w:rsidRDefault="00963B0A" w:rsidP="008B27D0">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SymbolMT">
    <w:altName w:val="Arial Unicode MS"/>
    <w:panose1 w:val="00000000000000000000"/>
    <w:charset w:val="88"/>
    <w:family w:val="auto"/>
    <w:notTrueType/>
    <w:pitch w:val="default"/>
    <w:sig w:usb0="00000000" w:usb1="08080000" w:usb2="00000010" w:usb3="00000000" w:csb0="001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08822"/>
      <w:docPartObj>
        <w:docPartGallery w:val="Page Numbers (Bottom of Page)"/>
        <w:docPartUnique/>
      </w:docPartObj>
    </w:sdtPr>
    <w:sdtEndPr>
      <w:rPr>
        <w:rFonts w:ascii="Arial" w:hAnsi="Arial" w:cs="Arial"/>
        <w:sz w:val="16"/>
        <w:szCs w:val="16"/>
      </w:rPr>
    </w:sdtEndPr>
    <w:sdtContent>
      <w:p w:rsidR="00963B0A" w:rsidRPr="008B27D0" w:rsidRDefault="00691BD0">
        <w:pPr>
          <w:pStyle w:val="Footer"/>
          <w:jc w:val="right"/>
          <w:rPr>
            <w:rFonts w:ascii="Arial" w:hAnsi="Arial" w:cs="Arial"/>
            <w:sz w:val="16"/>
            <w:szCs w:val="16"/>
          </w:rPr>
        </w:pPr>
        <w:r w:rsidRPr="008B27D0">
          <w:rPr>
            <w:rFonts w:ascii="Arial" w:hAnsi="Arial" w:cs="Arial"/>
            <w:sz w:val="16"/>
            <w:szCs w:val="16"/>
          </w:rPr>
          <w:fldChar w:fldCharType="begin"/>
        </w:r>
        <w:r w:rsidR="00963B0A" w:rsidRPr="008B27D0">
          <w:rPr>
            <w:rFonts w:ascii="Arial" w:hAnsi="Arial" w:cs="Arial"/>
            <w:sz w:val="16"/>
            <w:szCs w:val="16"/>
          </w:rPr>
          <w:instrText xml:space="preserve"> PAGE   \* MERGEFORMAT </w:instrText>
        </w:r>
        <w:r w:rsidRPr="008B27D0">
          <w:rPr>
            <w:rFonts w:ascii="Arial" w:hAnsi="Arial" w:cs="Arial"/>
            <w:sz w:val="16"/>
            <w:szCs w:val="16"/>
          </w:rPr>
          <w:fldChar w:fldCharType="separate"/>
        </w:r>
        <w:r w:rsidR="00BE1BC4">
          <w:rPr>
            <w:rFonts w:ascii="Arial" w:hAnsi="Arial" w:cs="Arial"/>
            <w:noProof/>
            <w:sz w:val="16"/>
            <w:szCs w:val="16"/>
          </w:rPr>
          <w:t>81</w:t>
        </w:r>
        <w:r w:rsidRPr="008B27D0">
          <w:rPr>
            <w:rFonts w:ascii="Arial" w:hAnsi="Arial" w:cs="Arial"/>
            <w:sz w:val="16"/>
            <w:szCs w:val="16"/>
          </w:rPr>
          <w:fldChar w:fldCharType="end"/>
        </w:r>
      </w:p>
    </w:sdtContent>
  </w:sdt>
  <w:p w:rsidR="00963B0A" w:rsidRDefault="00963B0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3B0A" w:rsidRDefault="00963B0A" w:rsidP="008B27D0">
      <w:r>
        <w:separator/>
      </w:r>
    </w:p>
  </w:footnote>
  <w:footnote w:type="continuationSeparator" w:id="0">
    <w:p w:rsidR="00963B0A" w:rsidRDefault="00963B0A" w:rsidP="008B27D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77237"/>
    <w:multiLevelType w:val="hybridMultilevel"/>
    <w:tmpl w:val="F11C4636"/>
    <w:lvl w:ilvl="0" w:tplc="6CB8585A">
      <w:start w:val="1"/>
      <w:numFmt w:val="decimal"/>
      <w:lvlText w:val="%1."/>
      <w:lvlJc w:val="left"/>
      <w:pPr>
        <w:ind w:left="1080" w:hanging="360"/>
      </w:pPr>
      <w:rPr>
        <w:rFonts w:ascii="Arial" w:hAnsi="Arial" w:cs="Arial"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6837DE4"/>
    <w:multiLevelType w:val="hybridMultilevel"/>
    <w:tmpl w:val="E638A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B87255"/>
    <w:multiLevelType w:val="hybridMultilevel"/>
    <w:tmpl w:val="DE4810BC"/>
    <w:lvl w:ilvl="0" w:tplc="B348843E">
      <w:start w:val="1"/>
      <w:numFmt w:val="bullet"/>
      <w:lvlText w:val=""/>
      <w:lvlJc w:val="left"/>
      <w:pPr>
        <w:ind w:left="1800" w:hanging="360"/>
      </w:pPr>
      <w:rPr>
        <w:rFonts w:ascii="Symbol" w:eastAsia="Times New Roman" w:hAnsi="Symbo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nsid w:val="1267227B"/>
    <w:multiLevelType w:val="hybridMultilevel"/>
    <w:tmpl w:val="EC5C25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6AA2E4E"/>
    <w:multiLevelType w:val="hybridMultilevel"/>
    <w:tmpl w:val="2514DA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23372B3C"/>
    <w:multiLevelType w:val="hybridMultilevel"/>
    <w:tmpl w:val="AD54F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412141"/>
    <w:multiLevelType w:val="hybridMultilevel"/>
    <w:tmpl w:val="014ADB0C"/>
    <w:lvl w:ilvl="0" w:tplc="04090001">
      <w:start w:val="1"/>
      <w:numFmt w:val="bullet"/>
      <w:lvlText w:val=""/>
      <w:lvlJc w:val="left"/>
      <w:pPr>
        <w:ind w:left="1440" w:hanging="360"/>
      </w:pPr>
      <w:rPr>
        <w:rFonts w:ascii="Symbol" w:hAnsi="Symbol" w:hint="default"/>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2C0625CB"/>
    <w:multiLevelType w:val="hybridMultilevel"/>
    <w:tmpl w:val="10C0FC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2E0070C3"/>
    <w:multiLevelType w:val="hybridMultilevel"/>
    <w:tmpl w:val="859E9D6A"/>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20359F1"/>
    <w:multiLevelType w:val="hybridMultilevel"/>
    <w:tmpl w:val="7B889F5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345E2D76"/>
    <w:multiLevelType w:val="hybridMultilevel"/>
    <w:tmpl w:val="6192A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8A20BB4"/>
    <w:multiLevelType w:val="hybridMultilevel"/>
    <w:tmpl w:val="2FFC20C6"/>
    <w:lvl w:ilvl="0" w:tplc="04090013">
      <w:start w:val="1"/>
      <w:numFmt w:val="upperRoman"/>
      <w:lvlText w:val="%1."/>
      <w:lvlJc w:val="right"/>
      <w:pPr>
        <w:ind w:left="720" w:hanging="360"/>
      </w:pPr>
    </w:lvl>
    <w:lvl w:ilvl="1" w:tplc="04090015">
      <w:start w:val="1"/>
      <w:numFmt w:val="upp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95B2E36"/>
    <w:multiLevelType w:val="hybridMultilevel"/>
    <w:tmpl w:val="37865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C934303"/>
    <w:multiLevelType w:val="hybridMultilevel"/>
    <w:tmpl w:val="1F648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EEB242F"/>
    <w:multiLevelType w:val="hybridMultilevel"/>
    <w:tmpl w:val="CCAC98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612E7628"/>
    <w:multiLevelType w:val="hybridMultilevel"/>
    <w:tmpl w:val="39AAA8F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nsid w:val="67B71ECD"/>
    <w:multiLevelType w:val="hybridMultilevel"/>
    <w:tmpl w:val="9104D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86D4170"/>
    <w:multiLevelType w:val="hybridMultilevel"/>
    <w:tmpl w:val="7FE4EE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7CE6592A"/>
    <w:multiLevelType w:val="hybridMultilevel"/>
    <w:tmpl w:val="C19643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
  </w:num>
  <w:num w:numId="2">
    <w:abstractNumId w:val="7"/>
  </w:num>
  <w:num w:numId="3">
    <w:abstractNumId w:val="12"/>
  </w:num>
  <w:num w:numId="4">
    <w:abstractNumId w:val="5"/>
  </w:num>
  <w:num w:numId="5">
    <w:abstractNumId w:val="3"/>
  </w:num>
  <w:num w:numId="6">
    <w:abstractNumId w:val="9"/>
  </w:num>
  <w:num w:numId="7">
    <w:abstractNumId w:val="0"/>
  </w:num>
  <w:num w:numId="8">
    <w:abstractNumId w:val="10"/>
  </w:num>
  <w:num w:numId="9">
    <w:abstractNumId w:val="14"/>
  </w:num>
  <w:num w:numId="10">
    <w:abstractNumId w:val="4"/>
  </w:num>
  <w:num w:numId="11">
    <w:abstractNumId w:val="6"/>
  </w:num>
  <w:num w:numId="12">
    <w:abstractNumId w:val="13"/>
  </w:num>
  <w:num w:numId="13">
    <w:abstractNumId w:val="15"/>
  </w:num>
  <w:num w:numId="14">
    <w:abstractNumId w:val="1"/>
  </w:num>
  <w:num w:numId="15">
    <w:abstractNumId w:val="11"/>
  </w:num>
  <w:num w:numId="16">
    <w:abstractNumId w:val="2"/>
  </w:num>
  <w:num w:numId="17">
    <w:abstractNumId w:val="18"/>
  </w:num>
  <w:num w:numId="18">
    <w:abstractNumId w:val="17"/>
  </w:num>
  <w:num w:numId="1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characterSpacingControl w:val="doNotCompress"/>
  <w:hdrShapeDefaults>
    <o:shapedefaults v:ext="edit" spidmax="47105" strokecolor="none [2409]">
      <v:stroke endarrow="block" color="none [2409]" weight="2.25pt"/>
      <o:colormru v:ext="edit" colors="#ff9,#ffc"/>
      <o:colormenu v:ext="edit" fillcolor="none" strokecolor="none"/>
    </o:shapedefaults>
  </w:hdrShapeDefaults>
  <w:footnotePr>
    <w:footnote w:id="-1"/>
    <w:footnote w:id="0"/>
  </w:footnotePr>
  <w:endnotePr>
    <w:endnote w:id="-1"/>
    <w:endnote w:id="0"/>
  </w:endnotePr>
  <w:compat/>
  <w:rsids>
    <w:rsidRoot w:val="00CC5EAB"/>
    <w:rsid w:val="00005D9C"/>
    <w:rsid w:val="00007E5D"/>
    <w:rsid w:val="000128D6"/>
    <w:rsid w:val="0001529F"/>
    <w:rsid w:val="0002083C"/>
    <w:rsid w:val="00027B13"/>
    <w:rsid w:val="000330E3"/>
    <w:rsid w:val="000354AF"/>
    <w:rsid w:val="000359E5"/>
    <w:rsid w:val="0003641A"/>
    <w:rsid w:val="000406D4"/>
    <w:rsid w:val="000412C7"/>
    <w:rsid w:val="00042E9E"/>
    <w:rsid w:val="00057D1C"/>
    <w:rsid w:val="0006156C"/>
    <w:rsid w:val="0006619B"/>
    <w:rsid w:val="00067320"/>
    <w:rsid w:val="0007141E"/>
    <w:rsid w:val="0007234E"/>
    <w:rsid w:val="000724A8"/>
    <w:rsid w:val="00073F5A"/>
    <w:rsid w:val="00074C13"/>
    <w:rsid w:val="0007614A"/>
    <w:rsid w:val="00076A73"/>
    <w:rsid w:val="00085B2A"/>
    <w:rsid w:val="00093BEA"/>
    <w:rsid w:val="000A120B"/>
    <w:rsid w:val="000A2C8C"/>
    <w:rsid w:val="000A42F2"/>
    <w:rsid w:val="000A4593"/>
    <w:rsid w:val="000A57B6"/>
    <w:rsid w:val="000A7F09"/>
    <w:rsid w:val="000B28D2"/>
    <w:rsid w:val="000B2F0B"/>
    <w:rsid w:val="000C3950"/>
    <w:rsid w:val="000C7AE0"/>
    <w:rsid w:val="000D0736"/>
    <w:rsid w:val="000D0E24"/>
    <w:rsid w:val="000D3601"/>
    <w:rsid w:val="000D38FD"/>
    <w:rsid w:val="000E1238"/>
    <w:rsid w:val="000E1E28"/>
    <w:rsid w:val="000E245B"/>
    <w:rsid w:val="000E3455"/>
    <w:rsid w:val="000E4465"/>
    <w:rsid w:val="000F2B2F"/>
    <w:rsid w:val="000F35C0"/>
    <w:rsid w:val="00103C3F"/>
    <w:rsid w:val="00104645"/>
    <w:rsid w:val="00111237"/>
    <w:rsid w:val="0011316A"/>
    <w:rsid w:val="0011582D"/>
    <w:rsid w:val="001178E6"/>
    <w:rsid w:val="0012295A"/>
    <w:rsid w:val="00122D6D"/>
    <w:rsid w:val="0012358A"/>
    <w:rsid w:val="001248B5"/>
    <w:rsid w:val="00124B5A"/>
    <w:rsid w:val="00125789"/>
    <w:rsid w:val="00126E39"/>
    <w:rsid w:val="001330F1"/>
    <w:rsid w:val="00134134"/>
    <w:rsid w:val="001408B5"/>
    <w:rsid w:val="0014708B"/>
    <w:rsid w:val="00151AE3"/>
    <w:rsid w:val="0015345A"/>
    <w:rsid w:val="00157CE1"/>
    <w:rsid w:val="001708EF"/>
    <w:rsid w:val="00170F2A"/>
    <w:rsid w:val="00172BA0"/>
    <w:rsid w:val="00173D67"/>
    <w:rsid w:val="00176BB3"/>
    <w:rsid w:val="001800F4"/>
    <w:rsid w:val="00181703"/>
    <w:rsid w:val="00182B0F"/>
    <w:rsid w:val="00184050"/>
    <w:rsid w:val="00184A90"/>
    <w:rsid w:val="00187579"/>
    <w:rsid w:val="00187CC9"/>
    <w:rsid w:val="00192059"/>
    <w:rsid w:val="00193FF6"/>
    <w:rsid w:val="001974BC"/>
    <w:rsid w:val="001A1AED"/>
    <w:rsid w:val="001A3882"/>
    <w:rsid w:val="001A476B"/>
    <w:rsid w:val="001A52C0"/>
    <w:rsid w:val="001A6052"/>
    <w:rsid w:val="001B067F"/>
    <w:rsid w:val="001B2009"/>
    <w:rsid w:val="001B2E96"/>
    <w:rsid w:val="001C33E5"/>
    <w:rsid w:val="001C563F"/>
    <w:rsid w:val="001D0217"/>
    <w:rsid w:val="001D1F1D"/>
    <w:rsid w:val="001D4953"/>
    <w:rsid w:val="001D577E"/>
    <w:rsid w:val="001D798A"/>
    <w:rsid w:val="001E0105"/>
    <w:rsid w:val="001E11CB"/>
    <w:rsid w:val="001E1D2F"/>
    <w:rsid w:val="001E316C"/>
    <w:rsid w:val="001E6BD8"/>
    <w:rsid w:val="001F0468"/>
    <w:rsid w:val="001F138D"/>
    <w:rsid w:val="001F2CA5"/>
    <w:rsid w:val="001F2F2F"/>
    <w:rsid w:val="001F31AB"/>
    <w:rsid w:val="001F5449"/>
    <w:rsid w:val="001F7456"/>
    <w:rsid w:val="00200572"/>
    <w:rsid w:val="00201681"/>
    <w:rsid w:val="0020182A"/>
    <w:rsid w:val="00201B39"/>
    <w:rsid w:val="002026E1"/>
    <w:rsid w:val="0020460A"/>
    <w:rsid w:val="00214124"/>
    <w:rsid w:val="00215C02"/>
    <w:rsid w:val="00215EBC"/>
    <w:rsid w:val="00216735"/>
    <w:rsid w:val="00216ABC"/>
    <w:rsid w:val="00222ABF"/>
    <w:rsid w:val="00226196"/>
    <w:rsid w:val="00227444"/>
    <w:rsid w:val="0024019B"/>
    <w:rsid w:val="00242113"/>
    <w:rsid w:val="0024268B"/>
    <w:rsid w:val="0024362C"/>
    <w:rsid w:val="00247265"/>
    <w:rsid w:val="00247463"/>
    <w:rsid w:val="002500F5"/>
    <w:rsid w:val="00251F08"/>
    <w:rsid w:val="002523BA"/>
    <w:rsid w:val="00260637"/>
    <w:rsid w:val="00260E00"/>
    <w:rsid w:val="00263BFB"/>
    <w:rsid w:val="00263C57"/>
    <w:rsid w:val="002658D6"/>
    <w:rsid w:val="00266004"/>
    <w:rsid w:val="002701FB"/>
    <w:rsid w:val="00272213"/>
    <w:rsid w:val="00276A4D"/>
    <w:rsid w:val="00276E39"/>
    <w:rsid w:val="00281A95"/>
    <w:rsid w:val="002844CF"/>
    <w:rsid w:val="0028534F"/>
    <w:rsid w:val="002978EB"/>
    <w:rsid w:val="002A0F77"/>
    <w:rsid w:val="002A1AA5"/>
    <w:rsid w:val="002A1CD8"/>
    <w:rsid w:val="002A37B8"/>
    <w:rsid w:val="002B1730"/>
    <w:rsid w:val="002B1A73"/>
    <w:rsid w:val="002B2D26"/>
    <w:rsid w:val="002B336B"/>
    <w:rsid w:val="002B5A50"/>
    <w:rsid w:val="002B5D33"/>
    <w:rsid w:val="002C17F6"/>
    <w:rsid w:val="002C46C1"/>
    <w:rsid w:val="002D1347"/>
    <w:rsid w:val="002D1916"/>
    <w:rsid w:val="002D303D"/>
    <w:rsid w:val="002F1968"/>
    <w:rsid w:val="002F600A"/>
    <w:rsid w:val="00301CFC"/>
    <w:rsid w:val="00301FBA"/>
    <w:rsid w:val="00303574"/>
    <w:rsid w:val="00311322"/>
    <w:rsid w:val="003168B8"/>
    <w:rsid w:val="00332E3F"/>
    <w:rsid w:val="003358A8"/>
    <w:rsid w:val="00336991"/>
    <w:rsid w:val="00337724"/>
    <w:rsid w:val="00344D37"/>
    <w:rsid w:val="0034763E"/>
    <w:rsid w:val="00350448"/>
    <w:rsid w:val="003643C3"/>
    <w:rsid w:val="00365D53"/>
    <w:rsid w:val="003701E9"/>
    <w:rsid w:val="00381665"/>
    <w:rsid w:val="00381A08"/>
    <w:rsid w:val="00390BDB"/>
    <w:rsid w:val="003A0395"/>
    <w:rsid w:val="003A24B4"/>
    <w:rsid w:val="003A5AB0"/>
    <w:rsid w:val="003A60DB"/>
    <w:rsid w:val="003A6511"/>
    <w:rsid w:val="003B3F73"/>
    <w:rsid w:val="003B4C8B"/>
    <w:rsid w:val="003B6647"/>
    <w:rsid w:val="003C0111"/>
    <w:rsid w:val="003C7549"/>
    <w:rsid w:val="003D0CF0"/>
    <w:rsid w:val="003D7A01"/>
    <w:rsid w:val="003E0714"/>
    <w:rsid w:val="003E1F55"/>
    <w:rsid w:val="003E25CC"/>
    <w:rsid w:val="003F53C4"/>
    <w:rsid w:val="004012B5"/>
    <w:rsid w:val="004044FE"/>
    <w:rsid w:val="00405734"/>
    <w:rsid w:val="00406A41"/>
    <w:rsid w:val="00422EC1"/>
    <w:rsid w:val="00424D80"/>
    <w:rsid w:val="004250E6"/>
    <w:rsid w:val="0042590E"/>
    <w:rsid w:val="00426373"/>
    <w:rsid w:val="0043790C"/>
    <w:rsid w:val="00442C95"/>
    <w:rsid w:val="004451E9"/>
    <w:rsid w:val="00445DFF"/>
    <w:rsid w:val="0045182B"/>
    <w:rsid w:val="00451A9E"/>
    <w:rsid w:val="0045420C"/>
    <w:rsid w:val="0046331A"/>
    <w:rsid w:val="004650E7"/>
    <w:rsid w:val="00465B6D"/>
    <w:rsid w:val="00465F4F"/>
    <w:rsid w:val="00482D21"/>
    <w:rsid w:val="0048380E"/>
    <w:rsid w:val="00483EA1"/>
    <w:rsid w:val="004909FF"/>
    <w:rsid w:val="00491D21"/>
    <w:rsid w:val="00496F4E"/>
    <w:rsid w:val="004A07DD"/>
    <w:rsid w:val="004A18ED"/>
    <w:rsid w:val="004A1B60"/>
    <w:rsid w:val="004A2D3E"/>
    <w:rsid w:val="004A44D4"/>
    <w:rsid w:val="004A487B"/>
    <w:rsid w:val="004A4951"/>
    <w:rsid w:val="004A4E8B"/>
    <w:rsid w:val="004B01EA"/>
    <w:rsid w:val="004B0F7A"/>
    <w:rsid w:val="004B1276"/>
    <w:rsid w:val="004C6D6A"/>
    <w:rsid w:val="004D0F2F"/>
    <w:rsid w:val="004D1653"/>
    <w:rsid w:val="004D1FAD"/>
    <w:rsid w:val="004D5E60"/>
    <w:rsid w:val="004D7BA9"/>
    <w:rsid w:val="004D7EE4"/>
    <w:rsid w:val="004E3254"/>
    <w:rsid w:val="004F0431"/>
    <w:rsid w:val="004F1370"/>
    <w:rsid w:val="004F1EFD"/>
    <w:rsid w:val="004F60EC"/>
    <w:rsid w:val="004F6AF4"/>
    <w:rsid w:val="004F6D23"/>
    <w:rsid w:val="00500DB5"/>
    <w:rsid w:val="00504EA6"/>
    <w:rsid w:val="00512CB0"/>
    <w:rsid w:val="0051598C"/>
    <w:rsid w:val="00515E7F"/>
    <w:rsid w:val="0052001B"/>
    <w:rsid w:val="005258BF"/>
    <w:rsid w:val="00526ACA"/>
    <w:rsid w:val="00527362"/>
    <w:rsid w:val="005307D7"/>
    <w:rsid w:val="00532602"/>
    <w:rsid w:val="005327A7"/>
    <w:rsid w:val="00533D28"/>
    <w:rsid w:val="00535CF6"/>
    <w:rsid w:val="00542785"/>
    <w:rsid w:val="00544D84"/>
    <w:rsid w:val="00545B93"/>
    <w:rsid w:val="00551562"/>
    <w:rsid w:val="005516D4"/>
    <w:rsid w:val="00552561"/>
    <w:rsid w:val="00554640"/>
    <w:rsid w:val="00557F73"/>
    <w:rsid w:val="0056092C"/>
    <w:rsid w:val="005627B2"/>
    <w:rsid w:val="005675AD"/>
    <w:rsid w:val="005702F8"/>
    <w:rsid w:val="005726FC"/>
    <w:rsid w:val="0058300E"/>
    <w:rsid w:val="0058321D"/>
    <w:rsid w:val="00583EBE"/>
    <w:rsid w:val="00586DC1"/>
    <w:rsid w:val="00587074"/>
    <w:rsid w:val="00587645"/>
    <w:rsid w:val="00590CDB"/>
    <w:rsid w:val="0059668B"/>
    <w:rsid w:val="005971D9"/>
    <w:rsid w:val="005977AC"/>
    <w:rsid w:val="005A1535"/>
    <w:rsid w:val="005A1F70"/>
    <w:rsid w:val="005A3010"/>
    <w:rsid w:val="005A4511"/>
    <w:rsid w:val="005D00F5"/>
    <w:rsid w:val="005D11AD"/>
    <w:rsid w:val="005D12EF"/>
    <w:rsid w:val="005E1B51"/>
    <w:rsid w:val="005E2A97"/>
    <w:rsid w:val="005E42E5"/>
    <w:rsid w:val="005E6B45"/>
    <w:rsid w:val="005F6DE4"/>
    <w:rsid w:val="0060057B"/>
    <w:rsid w:val="006047C1"/>
    <w:rsid w:val="00607E55"/>
    <w:rsid w:val="00612ABB"/>
    <w:rsid w:val="00613538"/>
    <w:rsid w:val="00613FC0"/>
    <w:rsid w:val="006243F7"/>
    <w:rsid w:val="00624B8E"/>
    <w:rsid w:val="00627416"/>
    <w:rsid w:val="00630344"/>
    <w:rsid w:val="0063208A"/>
    <w:rsid w:val="0063482D"/>
    <w:rsid w:val="00634F27"/>
    <w:rsid w:val="006357B6"/>
    <w:rsid w:val="00641EBF"/>
    <w:rsid w:val="0064222E"/>
    <w:rsid w:val="0065174C"/>
    <w:rsid w:val="00651DBB"/>
    <w:rsid w:val="00653F13"/>
    <w:rsid w:val="0065600A"/>
    <w:rsid w:val="00663D06"/>
    <w:rsid w:val="00666F4E"/>
    <w:rsid w:val="0066773B"/>
    <w:rsid w:val="006724E9"/>
    <w:rsid w:val="00685109"/>
    <w:rsid w:val="00686611"/>
    <w:rsid w:val="00691BD0"/>
    <w:rsid w:val="006923FF"/>
    <w:rsid w:val="006A1ABA"/>
    <w:rsid w:val="006A3405"/>
    <w:rsid w:val="006A72C4"/>
    <w:rsid w:val="006B41F7"/>
    <w:rsid w:val="006B52E6"/>
    <w:rsid w:val="006B6327"/>
    <w:rsid w:val="006C29AB"/>
    <w:rsid w:val="006D2363"/>
    <w:rsid w:val="006D387B"/>
    <w:rsid w:val="006D5CC9"/>
    <w:rsid w:val="006D5DBA"/>
    <w:rsid w:val="006E08D9"/>
    <w:rsid w:val="006E20F2"/>
    <w:rsid w:val="006E2F88"/>
    <w:rsid w:val="006E4E6D"/>
    <w:rsid w:val="006E58D8"/>
    <w:rsid w:val="006E5910"/>
    <w:rsid w:val="006F4EA7"/>
    <w:rsid w:val="006F60AD"/>
    <w:rsid w:val="00705458"/>
    <w:rsid w:val="0070719C"/>
    <w:rsid w:val="00712330"/>
    <w:rsid w:val="00720FE1"/>
    <w:rsid w:val="00722991"/>
    <w:rsid w:val="0072457E"/>
    <w:rsid w:val="00725577"/>
    <w:rsid w:val="00725E71"/>
    <w:rsid w:val="00727B09"/>
    <w:rsid w:val="00732151"/>
    <w:rsid w:val="00734E5A"/>
    <w:rsid w:val="00740EA1"/>
    <w:rsid w:val="00741CB3"/>
    <w:rsid w:val="007468A4"/>
    <w:rsid w:val="007517F3"/>
    <w:rsid w:val="0075184B"/>
    <w:rsid w:val="007519E4"/>
    <w:rsid w:val="007663BC"/>
    <w:rsid w:val="00766F65"/>
    <w:rsid w:val="0076758C"/>
    <w:rsid w:val="007739A2"/>
    <w:rsid w:val="00787111"/>
    <w:rsid w:val="00787E22"/>
    <w:rsid w:val="007A0122"/>
    <w:rsid w:val="007A19ED"/>
    <w:rsid w:val="007B7202"/>
    <w:rsid w:val="007C1006"/>
    <w:rsid w:val="007C2010"/>
    <w:rsid w:val="007C43FD"/>
    <w:rsid w:val="007D2C4F"/>
    <w:rsid w:val="007D43A7"/>
    <w:rsid w:val="007D7286"/>
    <w:rsid w:val="007E5C8A"/>
    <w:rsid w:val="007E6585"/>
    <w:rsid w:val="007E7CD8"/>
    <w:rsid w:val="007E7D03"/>
    <w:rsid w:val="007F7F8B"/>
    <w:rsid w:val="00803EEF"/>
    <w:rsid w:val="00804A52"/>
    <w:rsid w:val="00813A69"/>
    <w:rsid w:val="00814CA2"/>
    <w:rsid w:val="008221E6"/>
    <w:rsid w:val="0082557B"/>
    <w:rsid w:val="00827409"/>
    <w:rsid w:val="008274C6"/>
    <w:rsid w:val="0084143E"/>
    <w:rsid w:val="00844C33"/>
    <w:rsid w:val="00845071"/>
    <w:rsid w:val="00861879"/>
    <w:rsid w:val="00874E1B"/>
    <w:rsid w:val="008779FA"/>
    <w:rsid w:val="00883467"/>
    <w:rsid w:val="008952D6"/>
    <w:rsid w:val="008A1021"/>
    <w:rsid w:val="008A169D"/>
    <w:rsid w:val="008A4421"/>
    <w:rsid w:val="008A5CCC"/>
    <w:rsid w:val="008B0E8C"/>
    <w:rsid w:val="008B27D0"/>
    <w:rsid w:val="008C06B8"/>
    <w:rsid w:val="008C3D92"/>
    <w:rsid w:val="008C43C7"/>
    <w:rsid w:val="008C5E22"/>
    <w:rsid w:val="008D010D"/>
    <w:rsid w:val="008D19C3"/>
    <w:rsid w:val="008D1AE4"/>
    <w:rsid w:val="008D2D1F"/>
    <w:rsid w:val="008D5668"/>
    <w:rsid w:val="008D70B6"/>
    <w:rsid w:val="008E14A0"/>
    <w:rsid w:val="008E1BAC"/>
    <w:rsid w:val="008E211F"/>
    <w:rsid w:val="008E3544"/>
    <w:rsid w:val="008F05CB"/>
    <w:rsid w:val="008F1B43"/>
    <w:rsid w:val="008F2D25"/>
    <w:rsid w:val="008F5BC3"/>
    <w:rsid w:val="00900295"/>
    <w:rsid w:val="009021EA"/>
    <w:rsid w:val="0090585E"/>
    <w:rsid w:val="00906BDE"/>
    <w:rsid w:val="0091101C"/>
    <w:rsid w:val="00911218"/>
    <w:rsid w:val="00911B1A"/>
    <w:rsid w:val="00912F31"/>
    <w:rsid w:val="00913B32"/>
    <w:rsid w:val="00915E10"/>
    <w:rsid w:val="00916459"/>
    <w:rsid w:val="0091684C"/>
    <w:rsid w:val="009175F8"/>
    <w:rsid w:val="00922026"/>
    <w:rsid w:val="0092207D"/>
    <w:rsid w:val="00922ABD"/>
    <w:rsid w:val="00924688"/>
    <w:rsid w:val="00924BB8"/>
    <w:rsid w:val="00930570"/>
    <w:rsid w:val="009306B5"/>
    <w:rsid w:val="00937800"/>
    <w:rsid w:val="009420B5"/>
    <w:rsid w:val="00942CE9"/>
    <w:rsid w:val="00944E53"/>
    <w:rsid w:val="00945D1A"/>
    <w:rsid w:val="00950D8E"/>
    <w:rsid w:val="009525DA"/>
    <w:rsid w:val="00955658"/>
    <w:rsid w:val="00960DA9"/>
    <w:rsid w:val="0096377F"/>
    <w:rsid w:val="00963B0A"/>
    <w:rsid w:val="00963C85"/>
    <w:rsid w:val="00983145"/>
    <w:rsid w:val="00983965"/>
    <w:rsid w:val="00985CE9"/>
    <w:rsid w:val="0099053A"/>
    <w:rsid w:val="00992550"/>
    <w:rsid w:val="00995681"/>
    <w:rsid w:val="009957E7"/>
    <w:rsid w:val="009A5AA8"/>
    <w:rsid w:val="009B3828"/>
    <w:rsid w:val="009B6479"/>
    <w:rsid w:val="009D1BF6"/>
    <w:rsid w:val="009D4388"/>
    <w:rsid w:val="009D51FC"/>
    <w:rsid w:val="009D6993"/>
    <w:rsid w:val="009D6D57"/>
    <w:rsid w:val="009E1229"/>
    <w:rsid w:val="009E1C6F"/>
    <w:rsid w:val="009E2AF0"/>
    <w:rsid w:val="009E3BBA"/>
    <w:rsid w:val="009E408F"/>
    <w:rsid w:val="009E47E5"/>
    <w:rsid w:val="009E7533"/>
    <w:rsid w:val="009F660E"/>
    <w:rsid w:val="00A01F19"/>
    <w:rsid w:val="00A0363D"/>
    <w:rsid w:val="00A05F55"/>
    <w:rsid w:val="00A062BE"/>
    <w:rsid w:val="00A06A64"/>
    <w:rsid w:val="00A11F8A"/>
    <w:rsid w:val="00A13CB2"/>
    <w:rsid w:val="00A17A11"/>
    <w:rsid w:val="00A17DA3"/>
    <w:rsid w:val="00A21174"/>
    <w:rsid w:val="00A27FF2"/>
    <w:rsid w:val="00A308A2"/>
    <w:rsid w:val="00A33B72"/>
    <w:rsid w:val="00A37815"/>
    <w:rsid w:val="00A42CAF"/>
    <w:rsid w:val="00A55CD0"/>
    <w:rsid w:val="00A605D8"/>
    <w:rsid w:val="00A62CF8"/>
    <w:rsid w:val="00A67041"/>
    <w:rsid w:val="00A75794"/>
    <w:rsid w:val="00A833E3"/>
    <w:rsid w:val="00A87FF8"/>
    <w:rsid w:val="00A90018"/>
    <w:rsid w:val="00A90DFA"/>
    <w:rsid w:val="00A944DE"/>
    <w:rsid w:val="00AA217F"/>
    <w:rsid w:val="00AA286E"/>
    <w:rsid w:val="00AB0FCF"/>
    <w:rsid w:val="00AB68D4"/>
    <w:rsid w:val="00AC6A10"/>
    <w:rsid w:val="00AD1B8C"/>
    <w:rsid w:val="00AD2873"/>
    <w:rsid w:val="00AD3395"/>
    <w:rsid w:val="00AE2934"/>
    <w:rsid w:val="00AE3380"/>
    <w:rsid w:val="00AE4FF7"/>
    <w:rsid w:val="00AE6339"/>
    <w:rsid w:val="00AE6FF3"/>
    <w:rsid w:val="00AF1752"/>
    <w:rsid w:val="00AF34D7"/>
    <w:rsid w:val="00AF57CB"/>
    <w:rsid w:val="00B03349"/>
    <w:rsid w:val="00B05068"/>
    <w:rsid w:val="00B07303"/>
    <w:rsid w:val="00B0769B"/>
    <w:rsid w:val="00B17426"/>
    <w:rsid w:val="00B227BD"/>
    <w:rsid w:val="00B22BFD"/>
    <w:rsid w:val="00B2523F"/>
    <w:rsid w:val="00B30D84"/>
    <w:rsid w:val="00B31E33"/>
    <w:rsid w:val="00B3248E"/>
    <w:rsid w:val="00B361CF"/>
    <w:rsid w:val="00B43E5E"/>
    <w:rsid w:val="00B465DD"/>
    <w:rsid w:val="00B46EDE"/>
    <w:rsid w:val="00B5325D"/>
    <w:rsid w:val="00B54D3B"/>
    <w:rsid w:val="00B56F23"/>
    <w:rsid w:val="00B57CEF"/>
    <w:rsid w:val="00B602E1"/>
    <w:rsid w:val="00B729EF"/>
    <w:rsid w:val="00B74EE2"/>
    <w:rsid w:val="00B8112F"/>
    <w:rsid w:val="00B84AC6"/>
    <w:rsid w:val="00B86485"/>
    <w:rsid w:val="00B86538"/>
    <w:rsid w:val="00B9092F"/>
    <w:rsid w:val="00B91269"/>
    <w:rsid w:val="00B930CA"/>
    <w:rsid w:val="00B93AE5"/>
    <w:rsid w:val="00B96D85"/>
    <w:rsid w:val="00B97DA4"/>
    <w:rsid w:val="00BA0CD4"/>
    <w:rsid w:val="00BA2E93"/>
    <w:rsid w:val="00BA67B5"/>
    <w:rsid w:val="00BA78CD"/>
    <w:rsid w:val="00BB1C1C"/>
    <w:rsid w:val="00BB5B2F"/>
    <w:rsid w:val="00BC1D4C"/>
    <w:rsid w:val="00BC2AE1"/>
    <w:rsid w:val="00BC3603"/>
    <w:rsid w:val="00BD2438"/>
    <w:rsid w:val="00BD3C53"/>
    <w:rsid w:val="00BD558F"/>
    <w:rsid w:val="00BE1BC4"/>
    <w:rsid w:val="00BE7C69"/>
    <w:rsid w:val="00BF1A10"/>
    <w:rsid w:val="00BF201B"/>
    <w:rsid w:val="00BF35FD"/>
    <w:rsid w:val="00BF5F80"/>
    <w:rsid w:val="00BF6563"/>
    <w:rsid w:val="00C025B7"/>
    <w:rsid w:val="00C074FE"/>
    <w:rsid w:val="00C07CAC"/>
    <w:rsid w:val="00C11A64"/>
    <w:rsid w:val="00C16015"/>
    <w:rsid w:val="00C16787"/>
    <w:rsid w:val="00C1693A"/>
    <w:rsid w:val="00C171BA"/>
    <w:rsid w:val="00C20E1B"/>
    <w:rsid w:val="00C21ADC"/>
    <w:rsid w:val="00C22F03"/>
    <w:rsid w:val="00C23189"/>
    <w:rsid w:val="00C23989"/>
    <w:rsid w:val="00C26DD8"/>
    <w:rsid w:val="00C36877"/>
    <w:rsid w:val="00C37E7A"/>
    <w:rsid w:val="00C45E48"/>
    <w:rsid w:val="00C50E6E"/>
    <w:rsid w:val="00C53329"/>
    <w:rsid w:val="00C63E75"/>
    <w:rsid w:val="00C66B26"/>
    <w:rsid w:val="00C80B1C"/>
    <w:rsid w:val="00C80E96"/>
    <w:rsid w:val="00C81358"/>
    <w:rsid w:val="00C82228"/>
    <w:rsid w:val="00C873E7"/>
    <w:rsid w:val="00C92535"/>
    <w:rsid w:val="00C94DA9"/>
    <w:rsid w:val="00C977FF"/>
    <w:rsid w:val="00CA7404"/>
    <w:rsid w:val="00CB0599"/>
    <w:rsid w:val="00CB11BE"/>
    <w:rsid w:val="00CB5F23"/>
    <w:rsid w:val="00CB642B"/>
    <w:rsid w:val="00CC0572"/>
    <w:rsid w:val="00CC4A14"/>
    <w:rsid w:val="00CC5235"/>
    <w:rsid w:val="00CC5EAB"/>
    <w:rsid w:val="00CC66BC"/>
    <w:rsid w:val="00CE1249"/>
    <w:rsid w:val="00CE18A9"/>
    <w:rsid w:val="00CE1B5A"/>
    <w:rsid w:val="00CE2A0B"/>
    <w:rsid w:val="00CE37CD"/>
    <w:rsid w:val="00CF3BC3"/>
    <w:rsid w:val="00CF4C1F"/>
    <w:rsid w:val="00CF6A6E"/>
    <w:rsid w:val="00D00A24"/>
    <w:rsid w:val="00D03F4E"/>
    <w:rsid w:val="00D04EF2"/>
    <w:rsid w:val="00D07553"/>
    <w:rsid w:val="00D07D2A"/>
    <w:rsid w:val="00D10063"/>
    <w:rsid w:val="00D15A43"/>
    <w:rsid w:val="00D174AD"/>
    <w:rsid w:val="00D17D51"/>
    <w:rsid w:val="00D22DFE"/>
    <w:rsid w:val="00D230BF"/>
    <w:rsid w:val="00D3105A"/>
    <w:rsid w:val="00D3157C"/>
    <w:rsid w:val="00D37A30"/>
    <w:rsid w:val="00D42D51"/>
    <w:rsid w:val="00D44931"/>
    <w:rsid w:val="00D45757"/>
    <w:rsid w:val="00D4783C"/>
    <w:rsid w:val="00D52C69"/>
    <w:rsid w:val="00D5366F"/>
    <w:rsid w:val="00D56552"/>
    <w:rsid w:val="00D5763C"/>
    <w:rsid w:val="00D60AAE"/>
    <w:rsid w:val="00D630C4"/>
    <w:rsid w:val="00D81D6A"/>
    <w:rsid w:val="00D84EFD"/>
    <w:rsid w:val="00D8505A"/>
    <w:rsid w:val="00D8621D"/>
    <w:rsid w:val="00D87B12"/>
    <w:rsid w:val="00DA099A"/>
    <w:rsid w:val="00DA15B0"/>
    <w:rsid w:val="00DA1B9C"/>
    <w:rsid w:val="00DA4FD6"/>
    <w:rsid w:val="00DA5237"/>
    <w:rsid w:val="00DA5F3B"/>
    <w:rsid w:val="00DA6E7E"/>
    <w:rsid w:val="00DA7790"/>
    <w:rsid w:val="00DB1984"/>
    <w:rsid w:val="00DB3EA8"/>
    <w:rsid w:val="00DB46C4"/>
    <w:rsid w:val="00DB6478"/>
    <w:rsid w:val="00DB7E84"/>
    <w:rsid w:val="00DB7EB8"/>
    <w:rsid w:val="00DC6451"/>
    <w:rsid w:val="00DD0257"/>
    <w:rsid w:val="00DE1040"/>
    <w:rsid w:val="00DE2EDB"/>
    <w:rsid w:val="00DE3D93"/>
    <w:rsid w:val="00DE53D7"/>
    <w:rsid w:val="00DE59B9"/>
    <w:rsid w:val="00DE6886"/>
    <w:rsid w:val="00E031AE"/>
    <w:rsid w:val="00E0354D"/>
    <w:rsid w:val="00E03924"/>
    <w:rsid w:val="00E05FB1"/>
    <w:rsid w:val="00E06B0C"/>
    <w:rsid w:val="00E14A8A"/>
    <w:rsid w:val="00E16353"/>
    <w:rsid w:val="00E20228"/>
    <w:rsid w:val="00E214CE"/>
    <w:rsid w:val="00E21FD3"/>
    <w:rsid w:val="00E22C03"/>
    <w:rsid w:val="00E276C1"/>
    <w:rsid w:val="00E27879"/>
    <w:rsid w:val="00E31E86"/>
    <w:rsid w:val="00E328F2"/>
    <w:rsid w:val="00E357A7"/>
    <w:rsid w:val="00E447A0"/>
    <w:rsid w:val="00E45826"/>
    <w:rsid w:val="00E4647A"/>
    <w:rsid w:val="00E47281"/>
    <w:rsid w:val="00E63D2D"/>
    <w:rsid w:val="00E665E4"/>
    <w:rsid w:val="00E67BD6"/>
    <w:rsid w:val="00E7043B"/>
    <w:rsid w:val="00E7083F"/>
    <w:rsid w:val="00E75921"/>
    <w:rsid w:val="00E76F05"/>
    <w:rsid w:val="00E90942"/>
    <w:rsid w:val="00E910C1"/>
    <w:rsid w:val="00E93671"/>
    <w:rsid w:val="00E95F34"/>
    <w:rsid w:val="00E96347"/>
    <w:rsid w:val="00E97B9E"/>
    <w:rsid w:val="00EA3006"/>
    <w:rsid w:val="00EA7A24"/>
    <w:rsid w:val="00EB0E9B"/>
    <w:rsid w:val="00EB3BF4"/>
    <w:rsid w:val="00EB6699"/>
    <w:rsid w:val="00EC15E0"/>
    <w:rsid w:val="00ED024D"/>
    <w:rsid w:val="00ED2F14"/>
    <w:rsid w:val="00ED3974"/>
    <w:rsid w:val="00ED5F4A"/>
    <w:rsid w:val="00EE0DDA"/>
    <w:rsid w:val="00EE170F"/>
    <w:rsid w:val="00EE3E5B"/>
    <w:rsid w:val="00EE77CE"/>
    <w:rsid w:val="00EF4A9D"/>
    <w:rsid w:val="00F0118A"/>
    <w:rsid w:val="00F0253F"/>
    <w:rsid w:val="00F07FA3"/>
    <w:rsid w:val="00F10086"/>
    <w:rsid w:val="00F111F4"/>
    <w:rsid w:val="00F124B3"/>
    <w:rsid w:val="00F13583"/>
    <w:rsid w:val="00F2333C"/>
    <w:rsid w:val="00F23753"/>
    <w:rsid w:val="00F23DA4"/>
    <w:rsid w:val="00F31996"/>
    <w:rsid w:val="00F32166"/>
    <w:rsid w:val="00F36448"/>
    <w:rsid w:val="00F44E17"/>
    <w:rsid w:val="00F54100"/>
    <w:rsid w:val="00F55ABD"/>
    <w:rsid w:val="00F56F19"/>
    <w:rsid w:val="00F577F1"/>
    <w:rsid w:val="00F6055B"/>
    <w:rsid w:val="00F6514C"/>
    <w:rsid w:val="00F7112C"/>
    <w:rsid w:val="00F73EA9"/>
    <w:rsid w:val="00F752E8"/>
    <w:rsid w:val="00F7597C"/>
    <w:rsid w:val="00F76F87"/>
    <w:rsid w:val="00F77DAC"/>
    <w:rsid w:val="00F81E5B"/>
    <w:rsid w:val="00F83158"/>
    <w:rsid w:val="00F94EBD"/>
    <w:rsid w:val="00FA235D"/>
    <w:rsid w:val="00FA5F92"/>
    <w:rsid w:val="00FB0374"/>
    <w:rsid w:val="00FB318B"/>
    <w:rsid w:val="00FB4F0C"/>
    <w:rsid w:val="00FB6AD1"/>
    <w:rsid w:val="00FB6E08"/>
    <w:rsid w:val="00FB752F"/>
    <w:rsid w:val="00FC1B86"/>
    <w:rsid w:val="00FC5388"/>
    <w:rsid w:val="00FC5B0B"/>
    <w:rsid w:val="00FC5EC7"/>
    <w:rsid w:val="00FC621E"/>
    <w:rsid w:val="00FC7C29"/>
    <w:rsid w:val="00FD6248"/>
    <w:rsid w:val="00FE1284"/>
    <w:rsid w:val="00FE1C2C"/>
    <w:rsid w:val="00FE4224"/>
    <w:rsid w:val="00FE7BA7"/>
    <w:rsid w:val="00FF0FD4"/>
    <w:rsid w:val="00FF2EBE"/>
    <w:rsid w:val="00FF5E52"/>
    <w:rsid w:val="00FF66C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47105" strokecolor="none [2409]">
      <v:stroke endarrow="block" color="none [2409]" weight="2.25pt"/>
      <o:colormru v:ext="edit" colors="#ff9,#ffc"/>
      <o:colormenu v:ext="edit" fillcolor="none" strokecolor="none"/>
    </o:shapedefaults>
    <o:shapelayout v:ext="edit">
      <o:idmap v:ext="edit" data="1"/>
      <o:rules v:ext="edit">
        <o:r id="V:Rule45" type="connector" idref="#_x0000_s1100"/>
        <o:r id="V:Rule46" type="connector" idref="#_x0000_s1098"/>
        <o:r id="V:Rule47" type="connector" idref="#_x0000_s1109"/>
        <o:r id="V:Rule48" type="connector" idref="#_x0000_s1093"/>
        <o:r id="V:Rule49" type="connector" idref="#_x0000_s1111"/>
        <o:r id="V:Rule50" type="connector" idref="#_x0000_s1075"/>
        <o:r id="V:Rule51" type="connector" idref="#_x0000_s1079"/>
        <o:r id="V:Rule52" type="connector" idref="#_x0000_s1105"/>
        <o:r id="V:Rule53" type="connector" idref="#_x0000_s1061"/>
        <o:r id="V:Rule54" type="connector" idref="#_x0000_s1087"/>
        <o:r id="V:Rule55" type="connector" idref="#_x0000_s1081"/>
        <o:r id="V:Rule56" type="connector" idref="#_x0000_s1074"/>
        <o:r id="V:Rule57" type="connector" idref="#_x0000_s1112"/>
        <o:r id="V:Rule58" type="connector" idref="#_x0000_s1076"/>
        <o:r id="V:Rule59" type="connector" idref="#_x0000_s1107"/>
        <o:r id="V:Rule60" type="connector" idref="#_x0000_s1027"/>
        <o:r id="V:Rule61" type="connector" idref="#_x0000_s1084"/>
        <o:r id="V:Rule62" type="connector" idref="#_x0000_s1080"/>
        <o:r id="V:Rule63" type="connector" idref="#_x0000_s1077"/>
        <o:r id="V:Rule64" type="connector" idref="#_x0000_s1099"/>
        <o:r id="V:Rule65" type="connector" idref="#_x0000_s1029"/>
        <o:r id="V:Rule66" type="connector" idref="#_x0000_s1106"/>
        <o:r id="V:Rule67" type="connector" idref="#_x0000_s1035"/>
        <o:r id="V:Rule68" type="connector" idref="#_x0000_s1083"/>
        <o:r id="V:Rule69" type="connector" idref="#_x0000_s1053"/>
        <o:r id="V:Rule70" type="connector" idref="#_x0000_s1094"/>
        <o:r id="V:Rule71" type="connector" idref="#_x0000_s1114"/>
        <o:r id="V:Rule72" type="connector" idref="#_x0000_s1120"/>
        <o:r id="V:Rule73" type="connector" idref="#_x0000_s1086"/>
        <o:r id="V:Rule74" type="connector" idref="#_x0000_s1118"/>
        <o:r id="V:Rule75" type="connector" idref="#_x0000_s1102"/>
        <o:r id="V:Rule76" type="connector" idref="#_x0000_s1104"/>
        <o:r id="V:Rule77" type="connector" idref="#_x0000_s1116"/>
        <o:r id="V:Rule78" type="connector" idref="#_x0000_s1073"/>
        <o:r id="V:Rule79" type="connector" idref="#_x0000_s1088"/>
        <o:r id="V:Rule80" type="connector" idref="#_x0000_s1108"/>
        <o:r id="V:Rule81" type="connector" idref="#_x0000_s1113"/>
        <o:r id="V:Rule82" type="connector" idref="#_x0000_s1095"/>
        <o:r id="V:Rule83" type="connector" idref="#_x0000_s1096"/>
        <o:r id="V:Rule84" type="connector" idref="#_x0000_s1085"/>
        <o:r id="V:Rule85" type="connector" idref="#_x0000_s1082"/>
        <o:r id="V:Rule86" type="connector" idref="#_x0000_s1072"/>
        <o:r id="V:Rule87" type="connector" idref="#_x0000_s1103"/>
        <o:r id="V:Rule88" type="connector" idref="#_x0000_s1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5EAB"/>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5307D7"/>
    <w:pPr>
      <w:keepNext/>
      <w:keepLines/>
      <w:spacing w:before="480"/>
      <w:outlineLvl w:val="0"/>
    </w:pPr>
    <w:rPr>
      <w:rFonts w:ascii="Arial" w:eastAsiaTheme="majorEastAsia" w:hAnsi="Arial" w:cstheme="majorBidi"/>
      <w:b/>
      <w:bCs/>
      <w:sz w:val="32"/>
      <w:szCs w:val="28"/>
    </w:rPr>
  </w:style>
  <w:style w:type="paragraph" w:styleId="Heading2">
    <w:name w:val="heading 2"/>
    <w:basedOn w:val="Normal"/>
    <w:next w:val="Normal"/>
    <w:link w:val="Heading2Char"/>
    <w:uiPriority w:val="9"/>
    <w:unhideWhenUsed/>
    <w:qFormat/>
    <w:rsid w:val="005307D7"/>
    <w:pPr>
      <w:keepNext/>
      <w:keepLines/>
      <w:spacing w:before="200"/>
      <w:outlineLvl w:val="1"/>
    </w:pPr>
    <w:rPr>
      <w:rFonts w:ascii="Arial" w:eastAsiaTheme="majorEastAsia" w:hAnsi="Arial" w:cstheme="majorBidi"/>
      <w:b/>
      <w:bCs/>
      <w:color w:val="000000" w:themeColor="text1"/>
      <w:sz w:val="2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C2010"/>
    <w:rPr>
      <w:sz w:val="16"/>
      <w:szCs w:val="16"/>
    </w:rPr>
  </w:style>
  <w:style w:type="paragraph" w:styleId="CommentText">
    <w:name w:val="annotation text"/>
    <w:basedOn w:val="Normal"/>
    <w:link w:val="CommentTextChar"/>
    <w:uiPriority w:val="99"/>
    <w:semiHidden/>
    <w:unhideWhenUsed/>
    <w:rsid w:val="007C2010"/>
    <w:rPr>
      <w:sz w:val="20"/>
      <w:szCs w:val="20"/>
    </w:rPr>
  </w:style>
  <w:style w:type="character" w:customStyle="1" w:styleId="CommentTextChar">
    <w:name w:val="Comment Text Char"/>
    <w:basedOn w:val="DefaultParagraphFont"/>
    <w:link w:val="CommentText"/>
    <w:uiPriority w:val="99"/>
    <w:semiHidden/>
    <w:rsid w:val="007C201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7C2010"/>
    <w:rPr>
      <w:b/>
      <w:bCs/>
    </w:rPr>
  </w:style>
  <w:style w:type="character" w:customStyle="1" w:styleId="CommentSubjectChar">
    <w:name w:val="Comment Subject Char"/>
    <w:basedOn w:val="CommentTextChar"/>
    <w:link w:val="CommentSubject"/>
    <w:uiPriority w:val="99"/>
    <w:semiHidden/>
    <w:rsid w:val="007C2010"/>
    <w:rPr>
      <w:b/>
      <w:bCs/>
    </w:rPr>
  </w:style>
  <w:style w:type="paragraph" w:styleId="BalloonText">
    <w:name w:val="Balloon Text"/>
    <w:basedOn w:val="Normal"/>
    <w:link w:val="BalloonTextChar"/>
    <w:uiPriority w:val="99"/>
    <w:semiHidden/>
    <w:unhideWhenUsed/>
    <w:rsid w:val="007C2010"/>
    <w:rPr>
      <w:rFonts w:ascii="Tahoma" w:hAnsi="Tahoma" w:cs="Tahoma"/>
      <w:sz w:val="16"/>
      <w:szCs w:val="16"/>
    </w:rPr>
  </w:style>
  <w:style w:type="character" w:customStyle="1" w:styleId="BalloonTextChar">
    <w:name w:val="Balloon Text Char"/>
    <w:basedOn w:val="DefaultParagraphFont"/>
    <w:link w:val="BalloonText"/>
    <w:uiPriority w:val="99"/>
    <w:semiHidden/>
    <w:rsid w:val="007C2010"/>
    <w:rPr>
      <w:rFonts w:ascii="Tahoma" w:eastAsia="Times New Roman" w:hAnsi="Tahoma" w:cs="Tahoma"/>
      <w:sz w:val="16"/>
      <w:szCs w:val="16"/>
    </w:rPr>
  </w:style>
  <w:style w:type="table" w:styleId="TableGrid">
    <w:name w:val="Table Grid"/>
    <w:basedOn w:val="TableNormal"/>
    <w:uiPriority w:val="59"/>
    <w:rsid w:val="001158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E22C03"/>
    <w:pPr>
      <w:widowControl w:val="0"/>
      <w:adjustRightInd w:val="0"/>
      <w:spacing w:line="360" w:lineRule="atLeast"/>
      <w:jc w:val="both"/>
      <w:textAlignment w:val="baseline"/>
    </w:pPr>
    <w:rPr>
      <w:rFonts w:ascii="Arial" w:hAnsi="Arial" w:cs="Arial"/>
    </w:rPr>
  </w:style>
  <w:style w:type="character" w:customStyle="1" w:styleId="BodyTextChar">
    <w:name w:val="Body Text Char"/>
    <w:basedOn w:val="DefaultParagraphFont"/>
    <w:link w:val="BodyText"/>
    <w:rsid w:val="00E22C03"/>
    <w:rPr>
      <w:rFonts w:ascii="Arial" w:eastAsia="Times New Roman" w:hAnsi="Arial" w:cs="Arial"/>
      <w:sz w:val="24"/>
      <w:szCs w:val="24"/>
    </w:rPr>
  </w:style>
  <w:style w:type="table" w:customStyle="1" w:styleId="ColorfulList1">
    <w:name w:val="Colorful List1"/>
    <w:basedOn w:val="TableNormal"/>
    <w:uiPriority w:val="72"/>
    <w:rsid w:val="001E0105"/>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MediumShading2-Accent11">
    <w:name w:val="Medium Shading 2 - Accent 11"/>
    <w:basedOn w:val="TableNormal"/>
    <w:uiPriority w:val="64"/>
    <w:rsid w:val="001E0105"/>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Accent11">
    <w:name w:val="Light List - Accent 11"/>
    <w:basedOn w:val="TableNormal"/>
    <w:uiPriority w:val="61"/>
    <w:rsid w:val="001E0105"/>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ListParagraph">
    <w:name w:val="List Paragraph"/>
    <w:basedOn w:val="Normal"/>
    <w:uiPriority w:val="34"/>
    <w:qFormat/>
    <w:rsid w:val="00583EBE"/>
    <w:pPr>
      <w:spacing w:after="200" w:line="276" w:lineRule="auto"/>
      <w:ind w:left="720"/>
      <w:contextualSpacing/>
    </w:pPr>
    <w:rPr>
      <w:rFonts w:ascii="Calibri" w:eastAsia="Calibri" w:hAnsi="Calibri"/>
      <w:sz w:val="22"/>
      <w:szCs w:val="22"/>
    </w:rPr>
  </w:style>
  <w:style w:type="paragraph" w:styleId="NoSpacing">
    <w:name w:val="No Spacing"/>
    <w:link w:val="NoSpacingChar"/>
    <w:uiPriority w:val="1"/>
    <w:qFormat/>
    <w:rsid w:val="00B0769B"/>
    <w:pPr>
      <w:spacing w:after="0" w:line="240" w:lineRule="auto"/>
    </w:pPr>
    <w:rPr>
      <w:rFonts w:ascii="Times New Roman" w:eastAsia="Times New Roman" w:hAnsi="Times New Roman" w:cs="Times New Roman"/>
      <w:sz w:val="24"/>
      <w:szCs w:val="24"/>
    </w:rPr>
  </w:style>
  <w:style w:type="table" w:styleId="MediumGrid3-Accent1">
    <w:name w:val="Medium Grid 3 Accent 1"/>
    <w:basedOn w:val="TableNormal"/>
    <w:uiPriority w:val="69"/>
    <w:rsid w:val="00533D2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MediumShading1-Accent11">
    <w:name w:val="Medium Shading 1 - Accent 11"/>
    <w:basedOn w:val="TableNormal"/>
    <w:uiPriority w:val="63"/>
    <w:rsid w:val="001F2F2F"/>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MediumList1-Accent11">
    <w:name w:val="Medium List 1 - Accent 11"/>
    <w:basedOn w:val="TableNormal"/>
    <w:uiPriority w:val="65"/>
    <w:rsid w:val="001F2F2F"/>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Grid1-Accent1">
    <w:name w:val="Medium Grid 1 Accent 1"/>
    <w:basedOn w:val="TableNormal"/>
    <w:uiPriority w:val="67"/>
    <w:rsid w:val="001F2F2F"/>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List2-Accent5">
    <w:name w:val="Medium List 2 Accent 5"/>
    <w:basedOn w:val="TableNormal"/>
    <w:uiPriority w:val="66"/>
    <w:rsid w:val="001F2F2F"/>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ghtList-Accent2">
    <w:name w:val="Light List Accent 2"/>
    <w:basedOn w:val="TableNormal"/>
    <w:uiPriority w:val="61"/>
    <w:rsid w:val="007C1006"/>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Hyperlink">
    <w:name w:val="Hyperlink"/>
    <w:basedOn w:val="DefaultParagraphFont"/>
    <w:uiPriority w:val="99"/>
    <w:unhideWhenUsed/>
    <w:rsid w:val="00D22DFE"/>
    <w:rPr>
      <w:color w:val="0000FF" w:themeColor="hyperlink"/>
      <w:u w:val="single"/>
    </w:rPr>
  </w:style>
  <w:style w:type="character" w:styleId="FollowedHyperlink">
    <w:name w:val="FollowedHyperlink"/>
    <w:basedOn w:val="DefaultParagraphFont"/>
    <w:uiPriority w:val="99"/>
    <w:semiHidden/>
    <w:unhideWhenUsed/>
    <w:rsid w:val="00ED2F14"/>
    <w:rPr>
      <w:color w:val="800080" w:themeColor="followedHyperlink"/>
      <w:u w:val="single"/>
    </w:rPr>
  </w:style>
  <w:style w:type="table" w:customStyle="1" w:styleId="MediumShading1-Accent12">
    <w:name w:val="Medium Shading 1 - Accent 12"/>
    <w:basedOn w:val="TableNormal"/>
    <w:uiPriority w:val="63"/>
    <w:rsid w:val="003168B8"/>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ColorfulGrid-Accent1">
    <w:name w:val="Colorful Grid Accent 1"/>
    <w:basedOn w:val="TableNormal"/>
    <w:uiPriority w:val="73"/>
    <w:rsid w:val="003168B8"/>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LightGrid-Accent11">
    <w:name w:val="Light Grid - Accent 11"/>
    <w:basedOn w:val="TableNormal"/>
    <w:uiPriority w:val="62"/>
    <w:rsid w:val="003168B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Accent2">
    <w:name w:val="Medium Shading 1 Accent 2"/>
    <w:basedOn w:val="TableNormal"/>
    <w:uiPriority w:val="63"/>
    <w:rsid w:val="002701FB"/>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28534F"/>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Header">
    <w:name w:val="header"/>
    <w:basedOn w:val="Normal"/>
    <w:link w:val="HeaderChar"/>
    <w:semiHidden/>
    <w:rsid w:val="00EB3BF4"/>
    <w:pPr>
      <w:tabs>
        <w:tab w:val="center" w:pos="4320"/>
        <w:tab w:val="right" w:pos="8640"/>
      </w:tabs>
    </w:pPr>
  </w:style>
  <w:style w:type="character" w:customStyle="1" w:styleId="HeaderChar">
    <w:name w:val="Header Char"/>
    <w:basedOn w:val="DefaultParagraphFont"/>
    <w:link w:val="Header"/>
    <w:semiHidden/>
    <w:rsid w:val="00EB3BF4"/>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8B27D0"/>
    <w:pPr>
      <w:tabs>
        <w:tab w:val="center" w:pos="4680"/>
        <w:tab w:val="right" w:pos="9360"/>
      </w:tabs>
    </w:pPr>
  </w:style>
  <w:style w:type="character" w:customStyle="1" w:styleId="FooterChar">
    <w:name w:val="Footer Char"/>
    <w:basedOn w:val="DefaultParagraphFont"/>
    <w:link w:val="Footer"/>
    <w:uiPriority w:val="99"/>
    <w:rsid w:val="008B27D0"/>
    <w:rPr>
      <w:rFonts w:ascii="Times New Roman" w:eastAsia="Times New Roman" w:hAnsi="Times New Roman" w:cs="Times New Roman"/>
      <w:sz w:val="24"/>
      <w:szCs w:val="24"/>
    </w:rPr>
  </w:style>
  <w:style w:type="table" w:styleId="LightGrid-Accent2">
    <w:name w:val="Light Grid Accent 2"/>
    <w:basedOn w:val="TableNormal"/>
    <w:uiPriority w:val="62"/>
    <w:rsid w:val="00BF35FD"/>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4A18ED"/>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LightShading-Accent11">
    <w:name w:val="Light Shading - Accent 11"/>
    <w:basedOn w:val="TableNormal"/>
    <w:uiPriority w:val="60"/>
    <w:rsid w:val="009E1C6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6">
    <w:name w:val="Light Grid Accent 6"/>
    <w:basedOn w:val="TableNormal"/>
    <w:uiPriority w:val="62"/>
    <w:rsid w:val="009E1C6F"/>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eading1Char">
    <w:name w:val="Heading 1 Char"/>
    <w:basedOn w:val="DefaultParagraphFont"/>
    <w:link w:val="Heading1"/>
    <w:uiPriority w:val="9"/>
    <w:rsid w:val="005307D7"/>
    <w:rPr>
      <w:rFonts w:ascii="Arial" w:eastAsiaTheme="majorEastAsia" w:hAnsi="Arial" w:cstheme="majorBidi"/>
      <w:b/>
      <w:bCs/>
      <w:sz w:val="32"/>
      <w:szCs w:val="28"/>
    </w:rPr>
  </w:style>
  <w:style w:type="paragraph" w:styleId="TOCHeading">
    <w:name w:val="TOC Heading"/>
    <w:basedOn w:val="Heading1"/>
    <w:next w:val="Normal"/>
    <w:uiPriority w:val="39"/>
    <w:semiHidden/>
    <w:unhideWhenUsed/>
    <w:qFormat/>
    <w:rsid w:val="00EE0DDA"/>
    <w:pPr>
      <w:spacing w:line="276" w:lineRule="auto"/>
      <w:outlineLvl w:val="9"/>
    </w:pPr>
  </w:style>
  <w:style w:type="character" w:customStyle="1" w:styleId="NoSpacingChar">
    <w:name w:val="No Spacing Char"/>
    <w:basedOn w:val="DefaultParagraphFont"/>
    <w:link w:val="NoSpacing"/>
    <w:uiPriority w:val="1"/>
    <w:rsid w:val="008D19C3"/>
    <w:rPr>
      <w:rFonts w:ascii="Times New Roman" w:eastAsia="Times New Roman" w:hAnsi="Times New Roman" w:cs="Times New Roman"/>
      <w:sz w:val="24"/>
      <w:szCs w:val="24"/>
    </w:rPr>
  </w:style>
  <w:style w:type="paragraph" w:styleId="TOC4">
    <w:name w:val="toc 4"/>
    <w:basedOn w:val="Normal"/>
    <w:next w:val="Normal"/>
    <w:autoRedefine/>
    <w:uiPriority w:val="39"/>
    <w:semiHidden/>
    <w:unhideWhenUsed/>
    <w:rsid w:val="00EE0DDA"/>
    <w:pPr>
      <w:spacing w:after="100"/>
      <w:ind w:left="720"/>
    </w:pPr>
    <w:rPr>
      <w:rFonts w:ascii="Arial" w:hAnsi="Arial"/>
    </w:rPr>
  </w:style>
  <w:style w:type="paragraph" w:styleId="TOC1">
    <w:name w:val="toc 1"/>
    <w:basedOn w:val="Normal"/>
    <w:next w:val="Normal"/>
    <w:autoRedefine/>
    <w:uiPriority w:val="39"/>
    <w:unhideWhenUsed/>
    <w:rsid w:val="00C80E96"/>
    <w:pPr>
      <w:tabs>
        <w:tab w:val="right" w:leader="dot" w:pos="9350"/>
      </w:tabs>
      <w:spacing w:after="100" w:line="276" w:lineRule="auto"/>
    </w:pPr>
  </w:style>
  <w:style w:type="character" w:customStyle="1" w:styleId="Heading2Char">
    <w:name w:val="Heading 2 Char"/>
    <w:basedOn w:val="DefaultParagraphFont"/>
    <w:link w:val="Heading2"/>
    <w:uiPriority w:val="9"/>
    <w:rsid w:val="005307D7"/>
    <w:rPr>
      <w:rFonts w:ascii="Arial" w:eastAsiaTheme="majorEastAsia" w:hAnsi="Arial" w:cstheme="majorBidi"/>
      <w:b/>
      <w:bCs/>
      <w:color w:val="000000" w:themeColor="text1"/>
      <w:szCs w:val="26"/>
    </w:rPr>
  </w:style>
  <w:style w:type="paragraph" w:styleId="TOC2">
    <w:name w:val="toc 2"/>
    <w:basedOn w:val="Normal"/>
    <w:next w:val="Normal"/>
    <w:autoRedefine/>
    <w:uiPriority w:val="39"/>
    <w:unhideWhenUsed/>
    <w:rsid w:val="005307D7"/>
    <w:pPr>
      <w:spacing w:after="100"/>
      <w:ind w:left="240"/>
    </w:pPr>
  </w:style>
  <w:style w:type="character" w:styleId="HTMLCite">
    <w:name w:val="HTML Cite"/>
    <w:basedOn w:val="DefaultParagraphFont"/>
    <w:uiPriority w:val="99"/>
    <w:semiHidden/>
    <w:unhideWhenUsed/>
    <w:rsid w:val="0064222E"/>
    <w:rPr>
      <w:i/>
      <w:iCs/>
    </w:rPr>
  </w:style>
</w:styles>
</file>

<file path=word/webSettings.xml><?xml version="1.0" encoding="utf-8"?>
<w:webSettings xmlns:r="http://schemas.openxmlformats.org/officeDocument/2006/relationships" xmlns:w="http://schemas.openxmlformats.org/wordprocessingml/2006/main">
  <w:divs>
    <w:div w:id="88743754">
      <w:bodyDiv w:val="1"/>
      <w:marLeft w:val="0"/>
      <w:marRight w:val="0"/>
      <w:marTop w:val="0"/>
      <w:marBottom w:val="0"/>
      <w:divBdr>
        <w:top w:val="none" w:sz="0" w:space="0" w:color="auto"/>
        <w:left w:val="none" w:sz="0" w:space="0" w:color="auto"/>
        <w:bottom w:val="none" w:sz="0" w:space="0" w:color="auto"/>
        <w:right w:val="none" w:sz="0" w:space="0" w:color="auto"/>
      </w:divBdr>
    </w:div>
    <w:div w:id="91047008">
      <w:bodyDiv w:val="1"/>
      <w:marLeft w:val="0"/>
      <w:marRight w:val="0"/>
      <w:marTop w:val="0"/>
      <w:marBottom w:val="0"/>
      <w:divBdr>
        <w:top w:val="none" w:sz="0" w:space="0" w:color="auto"/>
        <w:left w:val="none" w:sz="0" w:space="0" w:color="auto"/>
        <w:bottom w:val="none" w:sz="0" w:space="0" w:color="auto"/>
        <w:right w:val="none" w:sz="0" w:space="0" w:color="auto"/>
      </w:divBdr>
    </w:div>
    <w:div w:id="199320371">
      <w:bodyDiv w:val="1"/>
      <w:marLeft w:val="0"/>
      <w:marRight w:val="0"/>
      <w:marTop w:val="0"/>
      <w:marBottom w:val="0"/>
      <w:divBdr>
        <w:top w:val="none" w:sz="0" w:space="0" w:color="auto"/>
        <w:left w:val="none" w:sz="0" w:space="0" w:color="auto"/>
        <w:bottom w:val="none" w:sz="0" w:space="0" w:color="auto"/>
        <w:right w:val="none" w:sz="0" w:space="0" w:color="auto"/>
      </w:divBdr>
    </w:div>
    <w:div w:id="203912882">
      <w:bodyDiv w:val="1"/>
      <w:marLeft w:val="0"/>
      <w:marRight w:val="0"/>
      <w:marTop w:val="0"/>
      <w:marBottom w:val="0"/>
      <w:divBdr>
        <w:top w:val="none" w:sz="0" w:space="0" w:color="auto"/>
        <w:left w:val="none" w:sz="0" w:space="0" w:color="auto"/>
        <w:bottom w:val="none" w:sz="0" w:space="0" w:color="auto"/>
        <w:right w:val="none" w:sz="0" w:space="0" w:color="auto"/>
      </w:divBdr>
    </w:div>
    <w:div w:id="275410725">
      <w:bodyDiv w:val="1"/>
      <w:marLeft w:val="0"/>
      <w:marRight w:val="0"/>
      <w:marTop w:val="0"/>
      <w:marBottom w:val="0"/>
      <w:divBdr>
        <w:top w:val="none" w:sz="0" w:space="0" w:color="auto"/>
        <w:left w:val="none" w:sz="0" w:space="0" w:color="auto"/>
        <w:bottom w:val="none" w:sz="0" w:space="0" w:color="auto"/>
        <w:right w:val="none" w:sz="0" w:space="0" w:color="auto"/>
      </w:divBdr>
    </w:div>
    <w:div w:id="287664185">
      <w:bodyDiv w:val="1"/>
      <w:marLeft w:val="0"/>
      <w:marRight w:val="0"/>
      <w:marTop w:val="0"/>
      <w:marBottom w:val="0"/>
      <w:divBdr>
        <w:top w:val="none" w:sz="0" w:space="0" w:color="auto"/>
        <w:left w:val="none" w:sz="0" w:space="0" w:color="auto"/>
        <w:bottom w:val="none" w:sz="0" w:space="0" w:color="auto"/>
        <w:right w:val="none" w:sz="0" w:space="0" w:color="auto"/>
      </w:divBdr>
    </w:div>
    <w:div w:id="328680062">
      <w:bodyDiv w:val="1"/>
      <w:marLeft w:val="0"/>
      <w:marRight w:val="0"/>
      <w:marTop w:val="0"/>
      <w:marBottom w:val="0"/>
      <w:divBdr>
        <w:top w:val="none" w:sz="0" w:space="0" w:color="auto"/>
        <w:left w:val="none" w:sz="0" w:space="0" w:color="auto"/>
        <w:bottom w:val="none" w:sz="0" w:space="0" w:color="auto"/>
        <w:right w:val="none" w:sz="0" w:space="0" w:color="auto"/>
      </w:divBdr>
    </w:div>
    <w:div w:id="344986079">
      <w:bodyDiv w:val="1"/>
      <w:marLeft w:val="0"/>
      <w:marRight w:val="0"/>
      <w:marTop w:val="0"/>
      <w:marBottom w:val="0"/>
      <w:divBdr>
        <w:top w:val="none" w:sz="0" w:space="0" w:color="auto"/>
        <w:left w:val="none" w:sz="0" w:space="0" w:color="auto"/>
        <w:bottom w:val="none" w:sz="0" w:space="0" w:color="auto"/>
        <w:right w:val="none" w:sz="0" w:space="0" w:color="auto"/>
      </w:divBdr>
    </w:div>
    <w:div w:id="479620409">
      <w:bodyDiv w:val="1"/>
      <w:marLeft w:val="0"/>
      <w:marRight w:val="0"/>
      <w:marTop w:val="0"/>
      <w:marBottom w:val="0"/>
      <w:divBdr>
        <w:top w:val="none" w:sz="0" w:space="0" w:color="auto"/>
        <w:left w:val="none" w:sz="0" w:space="0" w:color="auto"/>
        <w:bottom w:val="none" w:sz="0" w:space="0" w:color="auto"/>
        <w:right w:val="none" w:sz="0" w:space="0" w:color="auto"/>
      </w:divBdr>
    </w:div>
    <w:div w:id="782961073">
      <w:bodyDiv w:val="1"/>
      <w:marLeft w:val="0"/>
      <w:marRight w:val="0"/>
      <w:marTop w:val="0"/>
      <w:marBottom w:val="0"/>
      <w:divBdr>
        <w:top w:val="none" w:sz="0" w:space="0" w:color="auto"/>
        <w:left w:val="none" w:sz="0" w:space="0" w:color="auto"/>
        <w:bottom w:val="none" w:sz="0" w:space="0" w:color="auto"/>
        <w:right w:val="none" w:sz="0" w:space="0" w:color="auto"/>
      </w:divBdr>
    </w:div>
    <w:div w:id="808862555">
      <w:bodyDiv w:val="1"/>
      <w:marLeft w:val="0"/>
      <w:marRight w:val="0"/>
      <w:marTop w:val="0"/>
      <w:marBottom w:val="0"/>
      <w:divBdr>
        <w:top w:val="none" w:sz="0" w:space="0" w:color="auto"/>
        <w:left w:val="none" w:sz="0" w:space="0" w:color="auto"/>
        <w:bottom w:val="none" w:sz="0" w:space="0" w:color="auto"/>
        <w:right w:val="none" w:sz="0" w:space="0" w:color="auto"/>
      </w:divBdr>
    </w:div>
    <w:div w:id="917791162">
      <w:bodyDiv w:val="1"/>
      <w:marLeft w:val="0"/>
      <w:marRight w:val="0"/>
      <w:marTop w:val="0"/>
      <w:marBottom w:val="0"/>
      <w:divBdr>
        <w:top w:val="none" w:sz="0" w:space="0" w:color="auto"/>
        <w:left w:val="none" w:sz="0" w:space="0" w:color="auto"/>
        <w:bottom w:val="none" w:sz="0" w:space="0" w:color="auto"/>
        <w:right w:val="none" w:sz="0" w:space="0" w:color="auto"/>
      </w:divBdr>
    </w:div>
    <w:div w:id="921180922">
      <w:bodyDiv w:val="1"/>
      <w:marLeft w:val="0"/>
      <w:marRight w:val="0"/>
      <w:marTop w:val="0"/>
      <w:marBottom w:val="0"/>
      <w:divBdr>
        <w:top w:val="none" w:sz="0" w:space="0" w:color="auto"/>
        <w:left w:val="none" w:sz="0" w:space="0" w:color="auto"/>
        <w:bottom w:val="none" w:sz="0" w:space="0" w:color="auto"/>
        <w:right w:val="none" w:sz="0" w:space="0" w:color="auto"/>
      </w:divBdr>
    </w:div>
    <w:div w:id="928193081">
      <w:bodyDiv w:val="1"/>
      <w:marLeft w:val="0"/>
      <w:marRight w:val="0"/>
      <w:marTop w:val="0"/>
      <w:marBottom w:val="0"/>
      <w:divBdr>
        <w:top w:val="none" w:sz="0" w:space="0" w:color="auto"/>
        <w:left w:val="none" w:sz="0" w:space="0" w:color="auto"/>
        <w:bottom w:val="none" w:sz="0" w:space="0" w:color="auto"/>
        <w:right w:val="none" w:sz="0" w:space="0" w:color="auto"/>
      </w:divBdr>
    </w:div>
    <w:div w:id="980042512">
      <w:bodyDiv w:val="1"/>
      <w:marLeft w:val="0"/>
      <w:marRight w:val="0"/>
      <w:marTop w:val="0"/>
      <w:marBottom w:val="0"/>
      <w:divBdr>
        <w:top w:val="none" w:sz="0" w:space="0" w:color="auto"/>
        <w:left w:val="none" w:sz="0" w:space="0" w:color="auto"/>
        <w:bottom w:val="none" w:sz="0" w:space="0" w:color="auto"/>
        <w:right w:val="none" w:sz="0" w:space="0" w:color="auto"/>
      </w:divBdr>
    </w:div>
    <w:div w:id="1015959786">
      <w:bodyDiv w:val="1"/>
      <w:marLeft w:val="0"/>
      <w:marRight w:val="0"/>
      <w:marTop w:val="0"/>
      <w:marBottom w:val="0"/>
      <w:divBdr>
        <w:top w:val="none" w:sz="0" w:space="0" w:color="auto"/>
        <w:left w:val="none" w:sz="0" w:space="0" w:color="auto"/>
        <w:bottom w:val="none" w:sz="0" w:space="0" w:color="auto"/>
        <w:right w:val="none" w:sz="0" w:space="0" w:color="auto"/>
      </w:divBdr>
    </w:div>
    <w:div w:id="1055543668">
      <w:bodyDiv w:val="1"/>
      <w:marLeft w:val="0"/>
      <w:marRight w:val="0"/>
      <w:marTop w:val="0"/>
      <w:marBottom w:val="0"/>
      <w:divBdr>
        <w:top w:val="none" w:sz="0" w:space="0" w:color="auto"/>
        <w:left w:val="none" w:sz="0" w:space="0" w:color="auto"/>
        <w:bottom w:val="none" w:sz="0" w:space="0" w:color="auto"/>
        <w:right w:val="none" w:sz="0" w:space="0" w:color="auto"/>
      </w:divBdr>
    </w:div>
    <w:div w:id="1168136435">
      <w:bodyDiv w:val="1"/>
      <w:marLeft w:val="0"/>
      <w:marRight w:val="0"/>
      <w:marTop w:val="0"/>
      <w:marBottom w:val="0"/>
      <w:divBdr>
        <w:top w:val="none" w:sz="0" w:space="0" w:color="auto"/>
        <w:left w:val="none" w:sz="0" w:space="0" w:color="auto"/>
        <w:bottom w:val="none" w:sz="0" w:space="0" w:color="auto"/>
        <w:right w:val="none" w:sz="0" w:space="0" w:color="auto"/>
      </w:divBdr>
    </w:div>
    <w:div w:id="1192651313">
      <w:bodyDiv w:val="1"/>
      <w:marLeft w:val="0"/>
      <w:marRight w:val="0"/>
      <w:marTop w:val="0"/>
      <w:marBottom w:val="0"/>
      <w:divBdr>
        <w:top w:val="none" w:sz="0" w:space="0" w:color="auto"/>
        <w:left w:val="none" w:sz="0" w:space="0" w:color="auto"/>
        <w:bottom w:val="none" w:sz="0" w:space="0" w:color="auto"/>
        <w:right w:val="none" w:sz="0" w:space="0" w:color="auto"/>
      </w:divBdr>
    </w:div>
    <w:div w:id="1223634677">
      <w:bodyDiv w:val="1"/>
      <w:marLeft w:val="0"/>
      <w:marRight w:val="0"/>
      <w:marTop w:val="0"/>
      <w:marBottom w:val="0"/>
      <w:divBdr>
        <w:top w:val="none" w:sz="0" w:space="0" w:color="auto"/>
        <w:left w:val="none" w:sz="0" w:space="0" w:color="auto"/>
        <w:bottom w:val="none" w:sz="0" w:space="0" w:color="auto"/>
        <w:right w:val="none" w:sz="0" w:space="0" w:color="auto"/>
      </w:divBdr>
    </w:div>
    <w:div w:id="1266428252">
      <w:bodyDiv w:val="1"/>
      <w:marLeft w:val="0"/>
      <w:marRight w:val="0"/>
      <w:marTop w:val="0"/>
      <w:marBottom w:val="0"/>
      <w:divBdr>
        <w:top w:val="none" w:sz="0" w:space="0" w:color="auto"/>
        <w:left w:val="none" w:sz="0" w:space="0" w:color="auto"/>
        <w:bottom w:val="none" w:sz="0" w:space="0" w:color="auto"/>
        <w:right w:val="none" w:sz="0" w:space="0" w:color="auto"/>
      </w:divBdr>
    </w:div>
    <w:div w:id="1318847172">
      <w:bodyDiv w:val="1"/>
      <w:marLeft w:val="0"/>
      <w:marRight w:val="0"/>
      <w:marTop w:val="0"/>
      <w:marBottom w:val="0"/>
      <w:divBdr>
        <w:top w:val="none" w:sz="0" w:space="0" w:color="auto"/>
        <w:left w:val="none" w:sz="0" w:space="0" w:color="auto"/>
        <w:bottom w:val="none" w:sz="0" w:space="0" w:color="auto"/>
        <w:right w:val="none" w:sz="0" w:space="0" w:color="auto"/>
      </w:divBdr>
    </w:div>
    <w:div w:id="1346051226">
      <w:bodyDiv w:val="1"/>
      <w:marLeft w:val="0"/>
      <w:marRight w:val="0"/>
      <w:marTop w:val="0"/>
      <w:marBottom w:val="0"/>
      <w:divBdr>
        <w:top w:val="none" w:sz="0" w:space="0" w:color="auto"/>
        <w:left w:val="none" w:sz="0" w:space="0" w:color="auto"/>
        <w:bottom w:val="none" w:sz="0" w:space="0" w:color="auto"/>
        <w:right w:val="none" w:sz="0" w:space="0" w:color="auto"/>
      </w:divBdr>
    </w:div>
    <w:div w:id="1377047819">
      <w:bodyDiv w:val="1"/>
      <w:marLeft w:val="0"/>
      <w:marRight w:val="0"/>
      <w:marTop w:val="0"/>
      <w:marBottom w:val="0"/>
      <w:divBdr>
        <w:top w:val="none" w:sz="0" w:space="0" w:color="auto"/>
        <w:left w:val="none" w:sz="0" w:space="0" w:color="auto"/>
        <w:bottom w:val="none" w:sz="0" w:space="0" w:color="auto"/>
        <w:right w:val="none" w:sz="0" w:space="0" w:color="auto"/>
      </w:divBdr>
    </w:div>
    <w:div w:id="1388996694">
      <w:bodyDiv w:val="1"/>
      <w:marLeft w:val="0"/>
      <w:marRight w:val="0"/>
      <w:marTop w:val="0"/>
      <w:marBottom w:val="0"/>
      <w:divBdr>
        <w:top w:val="none" w:sz="0" w:space="0" w:color="auto"/>
        <w:left w:val="none" w:sz="0" w:space="0" w:color="auto"/>
        <w:bottom w:val="none" w:sz="0" w:space="0" w:color="auto"/>
        <w:right w:val="none" w:sz="0" w:space="0" w:color="auto"/>
      </w:divBdr>
    </w:div>
    <w:div w:id="1433209067">
      <w:bodyDiv w:val="1"/>
      <w:marLeft w:val="0"/>
      <w:marRight w:val="0"/>
      <w:marTop w:val="0"/>
      <w:marBottom w:val="0"/>
      <w:divBdr>
        <w:top w:val="none" w:sz="0" w:space="0" w:color="auto"/>
        <w:left w:val="none" w:sz="0" w:space="0" w:color="auto"/>
        <w:bottom w:val="none" w:sz="0" w:space="0" w:color="auto"/>
        <w:right w:val="none" w:sz="0" w:space="0" w:color="auto"/>
      </w:divBdr>
    </w:div>
    <w:div w:id="1540581045">
      <w:bodyDiv w:val="1"/>
      <w:marLeft w:val="0"/>
      <w:marRight w:val="0"/>
      <w:marTop w:val="0"/>
      <w:marBottom w:val="0"/>
      <w:divBdr>
        <w:top w:val="none" w:sz="0" w:space="0" w:color="auto"/>
        <w:left w:val="none" w:sz="0" w:space="0" w:color="auto"/>
        <w:bottom w:val="none" w:sz="0" w:space="0" w:color="auto"/>
        <w:right w:val="none" w:sz="0" w:space="0" w:color="auto"/>
      </w:divBdr>
    </w:div>
    <w:div w:id="1581862928">
      <w:bodyDiv w:val="1"/>
      <w:marLeft w:val="0"/>
      <w:marRight w:val="0"/>
      <w:marTop w:val="0"/>
      <w:marBottom w:val="0"/>
      <w:divBdr>
        <w:top w:val="none" w:sz="0" w:space="0" w:color="auto"/>
        <w:left w:val="none" w:sz="0" w:space="0" w:color="auto"/>
        <w:bottom w:val="none" w:sz="0" w:space="0" w:color="auto"/>
        <w:right w:val="none" w:sz="0" w:space="0" w:color="auto"/>
      </w:divBdr>
    </w:div>
    <w:div w:id="1592546813">
      <w:bodyDiv w:val="1"/>
      <w:marLeft w:val="0"/>
      <w:marRight w:val="0"/>
      <w:marTop w:val="0"/>
      <w:marBottom w:val="0"/>
      <w:divBdr>
        <w:top w:val="none" w:sz="0" w:space="0" w:color="auto"/>
        <w:left w:val="none" w:sz="0" w:space="0" w:color="auto"/>
        <w:bottom w:val="none" w:sz="0" w:space="0" w:color="auto"/>
        <w:right w:val="none" w:sz="0" w:space="0" w:color="auto"/>
      </w:divBdr>
    </w:div>
    <w:div w:id="1640308925">
      <w:bodyDiv w:val="1"/>
      <w:marLeft w:val="0"/>
      <w:marRight w:val="0"/>
      <w:marTop w:val="0"/>
      <w:marBottom w:val="0"/>
      <w:divBdr>
        <w:top w:val="none" w:sz="0" w:space="0" w:color="auto"/>
        <w:left w:val="none" w:sz="0" w:space="0" w:color="auto"/>
        <w:bottom w:val="none" w:sz="0" w:space="0" w:color="auto"/>
        <w:right w:val="none" w:sz="0" w:space="0" w:color="auto"/>
      </w:divBdr>
    </w:div>
    <w:div w:id="1699041193">
      <w:bodyDiv w:val="1"/>
      <w:marLeft w:val="0"/>
      <w:marRight w:val="0"/>
      <w:marTop w:val="0"/>
      <w:marBottom w:val="0"/>
      <w:divBdr>
        <w:top w:val="none" w:sz="0" w:space="0" w:color="auto"/>
        <w:left w:val="none" w:sz="0" w:space="0" w:color="auto"/>
        <w:bottom w:val="none" w:sz="0" w:space="0" w:color="auto"/>
        <w:right w:val="none" w:sz="0" w:space="0" w:color="auto"/>
      </w:divBdr>
    </w:div>
    <w:div w:id="1706251692">
      <w:bodyDiv w:val="1"/>
      <w:marLeft w:val="0"/>
      <w:marRight w:val="0"/>
      <w:marTop w:val="0"/>
      <w:marBottom w:val="0"/>
      <w:divBdr>
        <w:top w:val="none" w:sz="0" w:space="0" w:color="auto"/>
        <w:left w:val="none" w:sz="0" w:space="0" w:color="auto"/>
        <w:bottom w:val="none" w:sz="0" w:space="0" w:color="auto"/>
        <w:right w:val="none" w:sz="0" w:space="0" w:color="auto"/>
      </w:divBdr>
    </w:div>
    <w:div w:id="1773629283">
      <w:bodyDiv w:val="1"/>
      <w:marLeft w:val="0"/>
      <w:marRight w:val="0"/>
      <w:marTop w:val="0"/>
      <w:marBottom w:val="0"/>
      <w:divBdr>
        <w:top w:val="none" w:sz="0" w:space="0" w:color="auto"/>
        <w:left w:val="none" w:sz="0" w:space="0" w:color="auto"/>
        <w:bottom w:val="none" w:sz="0" w:space="0" w:color="auto"/>
        <w:right w:val="none" w:sz="0" w:space="0" w:color="auto"/>
      </w:divBdr>
    </w:div>
    <w:div w:id="1938325347">
      <w:bodyDiv w:val="1"/>
      <w:marLeft w:val="0"/>
      <w:marRight w:val="0"/>
      <w:marTop w:val="0"/>
      <w:marBottom w:val="0"/>
      <w:divBdr>
        <w:top w:val="none" w:sz="0" w:space="0" w:color="auto"/>
        <w:left w:val="none" w:sz="0" w:space="0" w:color="auto"/>
        <w:bottom w:val="none" w:sz="0" w:space="0" w:color="auto"/>
        <w:right w:val="none" w:sz="0" w:space="0" w:color="auto"/>
      </w:divBdr>
    </w:div>
    <w:div w:id="1943881578">
      <w:bodyDiv w:val="1"/>
      <w:marLeft w:val="0"/>
      <w:marRight w:val="0"/>
      <w:marTop w:val="0"/>
      <w:marBottom w:val="0"/>
      <w:divBdr>
        <w:top w:val="none" w:sz="0" w:space="0" w:color="auto"/>
        <w:left w:val="none" w:sz="0" w:space="0" w:color="auto"/>
        <w:bottom w:val="none" w:sz="0" w:space="0" w:color="auto"/>
        <w:right w:val="none" w:sz="0" w:space="0" w:color="auto"/>
      </w:divBdr>
    </w:div>
    <w:div w:id="1967616509">
      <w:bodyDiv w:val="1"/>
      <w:marLeft w:val="0"/>
      <w:marRight w:val="0"/>
      <w:marTop w:val="0"/>
      <w:marBottom w:val="0"/>
      <w:divBdr>
        <w:top w:val="none" w:sz="0" w:space="0" w:color="auto"/>
        <w:left w:val="none" w:sz="0" w:space="0" w:color="auto"/>
        <w:bottom w:val="none" w:sz="0" w:space="0" w:color="auto"/>
        <w:right w:val="none" w:sz="0" w:space="0" w:color="auto"/>
      </w:divBdr>
    </w:div>
    <w:div w:id="2005937485">
      <w:bodyDiv w:val="1"/>
      <w:marLeft w:val="0"/>
      <w:marRight w:val="0"/>
      <w:marTop w:val="0"/>
      <w:marBottom w:val="0"/>
      <w:divBdr>
        <w:top w:val="none" w:sz="0" w:space="0" w:color="auto"/>
        <w:left w:val="none" w:sz="0" w:space="0" w:color="auto"/>
        <w:bottom w:val="none" w:sz="0" w:space="0" w:color="auto"/>
        <w:right w:val="none" w:sz="0" w:space="0" w:color="auto"/>
      </w:divBdr>
    </w:div>
    <w:div w:id="2100133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106.jpeg"/><Relationship Id="rId21" Type="http://schemas.openxmlformats.org/officeDocument/2006/relationships/hyperlink" Target="http://www.bigsurlandtrust.org/news" TargetMode="External"/><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8.jpeg"/><Relationship Id="rId112" Type="http://schemas.openxmlformats.org/officeDocument/2006/relationships/image" Target="media/image101.jpeg"/><Relationship Id="rId16" Type="http://schemas.openxmlformats.org/officeDocument/2006/relationships/image" Target="media/image9.jpeg"/><Relationship Id="rId107" Type="http://schemas.openxmlformats.org/officeDocument/2006/relationships/image" Target="media/image96.jpeg"/><Relationship Id="rId11" Type="http://schemas.openxmlformats.org/officeDocument/2006/relationships/image" Target="media/image4.jpeg"/><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image" Target="media/image68.jpeg"/><Relationship Id="rId102" Type="http://schemas.openxmlformats.org/officeDocument/2006/relationships/image" Target="media/image91.jpeg"/><Relationship Id="rId123" Type="http://schemas.openxmlformats.org/officeDocument/2006/relationships/image" Target="media/image112.jpe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9.jpeg"/><Relationship Id="rId95" Type="http://schemas.openxmlformats.org/officeDocument/2006/relationships/image" Target="media/image84.jpeg"/><Relationship Id="rId19" Type="http://schemas.openxmlformats.org/officeDocument/2006/relationships/hyperlink" Target="http://www.slconservancy.org" TargetMode="External"/><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13" Type="http://schemas.openxmlformats.org/officeDocument/2006/relationships/image" Target="media/image102.jpeg"/><Relationship Id="rId118" Type="http://schemas.openxmlformats.org/officeDocument/2006/relationships/image" Target="media/image107.jpeg"/><Relationship Id="rId126" Type="http://schemas.openxmlformats.org/officeDocument/2006/relationships/image" Target="media/image115.jpeg"/><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image" Target="media/image74.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emf"/><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103" Type="http://schemas.openxmlformats.org/officeDocument/2006/relationships/image" Target="media/image92.jpeg"/><Relationship Id="rId108" Type="http://schemas.openxmlformats.org/officeDocument/2006/relationships/image" Target="media/image97.jpeg"/><Relationship Id="rId116" Type="http://schemas.openxmlformats.org/officeDocument/2006/relationships/image" Target="media/image105.jpeg"/><Relationship Id="rId124" Type="http://schemas.openxmlformats.org/officeDocument/2006/relationships/image" Target="media/image113.jpeg"/><Relationship Id="rId129" Type="http://schemas.openxmlformats.org/officeDocument/2006/relationships/theme" Target="theme/theme1.xml"/><Relationship Id="rId20" Type="http://schemas.openxmlformats.org/officeDocument/2006/relationships/hyperlink" Target="http://www.santaluciapreserve.com" TargetMode="External"/><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image" Target="media/image85.jpeg"/><Relationship Id="rId111" Type="http://schemas.openxmlformats.org/officeDocument/2006/relationships/image" Target="media/image10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image" Target="media/image95.jpeg"/><Relationship Id="rId114" Type="http://schemas.openxmlformats.org/officeDocument/2006/relationships/image" Target="media/image103.jpeg"/><Relationship Id="rId119" Type="http://schemas.openxmlformats.org/officeDocument/2006/relationships/image" Target="media/image108.jpeg"/><Relationship Id="rId127" Type="http://schemas.openxmlformats.org/officeDocument/2006/relationships/footer" Target="footer1.xml"/><Relationship Id="rId10" Type="http://schemas.openxmlformats.org/officeDocument/2006/relationships/image" Target="media/image3.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hyperlink" Target="http://butterflywebsite.com/articles/fws/smithsblue.htm" TargetMode="External"/><Relationship Id="rId39" Type="http://schemas.openxmlformats.org/officeDocument/2006/relationships/image" Target="media/image28.jpeg"/><Relationship Id="rId109" Type="http://schemas.openxmlformats.org/officeDocument/2006/relationships/image" Target="media/image9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3.jpeg"/><Relationship Id="rId120" Type="http://schemas.openxmlformats.org/officeDocument/2006/relationships/image" Target="media/image109.jpeg"/><Relationship Id="rId125" Type="http://schemas.openxmlformats.org/officeDocument/2006/relationships/image" Target="media/image114.jpe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6.jpeg"/><Relationship Id="rId110" Type="http://schemas.openxmlformats.org/officeDocument/2006/relationships/image" Target="media/image99.jpeg"/><Relationship Id="rId115" Type="http://schemas.openxmlformats.org/officeDocument/2006/relationships/image" Target="media/image104.jpeg"/><Relationship Id="rId61" Type="http://schemas.openxmlformats.org/officeDocument/2006/relationships/image" Target="media/image50.jpeg"/><Relationship Id="rId82" Type="http://schemas.openxmlformats.org/officeDocument/2006/relationships/image" Target="media/image7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6D4265-AB27-442A-82CC-0F560F01AC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6363</TotalTime>
  <Pages>81</Pages>
  <Words>17285</Words>
  <Characters>98527</Characters>
  <Application>Microsoft Office Word</Application>
  <DocSecurity>0</DocSecurity>
  <Lines>821</Lines>
  <Paragraphs>231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115581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anneh </dc:creator>
  <cp:lastModifiedBy>anneh</cp:lastModifiedBy>
  <cp:revision>482</cp:revision>
  <cp:lastPrinted>2013-04-04T18:48:00Z</cp:lastPrinted>
  <dcterms:created xsi:type="dcterms:W3CDTF">2013-02-12T19:55:00Z</dcterms:created>
  <dcterms:modified xsi:type="dcterms:W3CDTF">2013-04-05T16:37:00Z</dcterms:modified>
</cp:coreProperties>
</file>